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wmf" ContentType="image/x-w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240"/>
        <w:gridCol w:w="5066"/>
      </w:tblGrid>
      <w:tr w:rsidR="001A6625" w:rsidRPr="001A6625">
        <w:trPr>
          <w:cantSplit/>
        </w:trPr>
        <w:tc>
          <w:tcPr>
            <w:tcW w:w="4857" w:type="dxa"/>
            <w:gridSpan w:val="2"/>
          </w:tcPr>
          <w:p w:rsidR="001A6625" w:rsidRPr="001A6625" w:rsidRDefault="001A6625" w:rsidP="001A6625">
            <w:pPr>
              <w:rPr>
                <w:sz w:val="20"/>
              </w:rPr>
            </w:pPr>
            <w:bookmarkStart w:id="0" w:name="_GoBack"/>
            <w:bookmarkStart w:id="1" w:name="dsg" w:colFirst="1" w:colLast="1"/>
            <w:bookmarkStart w:id="2" w:name="dtableau"/>
            <w:bookmarkEnd w:id="0"/>
            <w:r w:rsidRPr="001A6625">
              <w:rPr>
                <w:sz w:val="20"/>
              </w:rPr>
              <w:t>INTERNATIONAL TELECOMMUNICATION UNION</w:t>
            </w:r>
          </w:p>
        </w:tc>
        <w:tc>
          <w:tcPr>
            <w:tcW w:w="5066" w:type="dxa"/>
          </w:tcPr>
          <w:p w:rsidR="001A6625" w:rsidRPr="001A6625" w:rsidRDefault="001A6625" w:rsidP="001A6625">
            <w:pPr>
              <w:jc w:val="right"/>
              <w:rPr>
                <w:b/>
                <w:bCs/>
                <w:smallCaps/>
                <w:sz w:val="32"/>
              </w:rPr>
            </w:pPr>
            <w:r>
              <w:rPr>
                <w:b/>
                <w:bCs/>
                <w:smallCaps/>
                <w:sz w:val="32"/>
              </w:rPr>
              <w:t>STUDY GROUP 15</w:t>
            </w:r>
          </w:p>
        </w:tc>
      </w:tr>
      <w:tr w:rsidR="001A6625" w:rsidRPr="001A6625">
        <w:trPr>
          <w:cantSplit/>
          <w:trHeight w:val="461"/>
        </w:trPr>
        <w:tc>
          <w:tcPr>
            <w:tcW w:w="4857" w:type="dxa"/>
            <w:gridSpan w:val="2"/>
            <w:vMerge w:val="restart"/>
            <w:tcBorders>
              <w:bottom w:val="nil"/>
            </w:tcBorders>
          </w:tcPr>
          <w:p w:rsidR="001A6625" w:rsidRPr="001A6625" w:rsidRDefault="001A6625" w:rsidP="001A6625">
            <w:pPr>
              <w:rPr>
                <w:b/>
                <w:bCs/>
                <w:sz w:val="26"/>
              </w:rPr>
            </w:pPr>
            <w:bookmarkStart w:id="3" w:name="dnum" w:colFirst="1" w:colLast="1"/>
            <w:bookmarkEnd w:id="1"/>
            <w:r w:rsidRPr="001A6625">
              <w:rPr>
                <w:b/>
                <w:bCs/>
                <w:sz w:val="26"/>
              </w:rPr>
              <w:t>TELECOMMUNICATION</w:t>
            </w:r>
            <w:r w:rsidRPr="001A6625">
              <w:rPr>
                <w:b/>
                <w:bCs/>
                <w:sz w:val="26"/>
              </w:rPr>
              <w:br/>
              <w:t>STANDARDIZATION SECTOR</w:t>
            </w:r>
          </w:p>
          <w:p w:rsidR="001A6625" w:rsidRPr="001A6625" w:rsidRDefault="001A6625" w:rsidP="001A6625">
            <w:pPr>
              <w:rPr>
                <w:smallCaps/>
                <w:sz w:val="20"/>
              </w:rPr>
            </w:pPr>
            <w:r w:rsidRPr="001A6625">
              <w:rPr>
                <w:sz w:val="20"/>
              </w:rPr>
              <w:t xml:space="preserve">STUDY PERIOD </w:t>
            </w:r>
            <w:r>
              <w:rPr>
                <w:sz w:val="20"/>
              </w:rPr>
              <w:t>2013-2016</w:t>
            </w:r>
          </w:p>
        </w:tc>
        <w:tc>
          <w:tcPr>
            <w:tcW w:w="5066" w:type="dxa"/>
            <w:tcBorders>
              <w:bottom w:val="nil"/>
            </w:tcBorders>
          </w:tcPr>
          <w:p w:rsidR="001A6625" w:rsidRPr="001A6625" w:rsidRDefault="001A6625" w:rsidP="009561E5">
            <w:pPr>
              <w:pStyle w:val="Docnumber"/>
            </w:pPr>
            <w:r>
              <w:t xml:space="preserve">TD </w:t>
            </w:r>
            <w:r w:rsidR="009561E5">
              <w:t>619</w:t>
            </w:r>
            <w:r>
              <w:t xml:space="preserve"> </w:t>
            </w:r>
            <w:r w:rsidR="00E1101A">
              <w:t xml:space="preserve">R1 </w:t>
            </w:r>
            <w:r>
              <w:t>(</w:t>
            </w:r>
            <w:r w:rsidR="009C4030">
              <w:t>PLEN</w:t>
            </w:r>
            <w:r>
              <w:t>)</w:t>
            </w:r>
          </w:p>
        </w:tc>
      </w:tr>
      <w:tr w:rsidR="001A6625" w:rsidRPr="001A6625">
        <w:trPr>
          <w:cantSplit/>
          <w:trHeight w:val="355"/>
        </w:trPr>
        <w:tc>
          <w:tcPr>
            <w:tcW w:w="4857" w:type="dxa"/>
            <w:gridSpan w:val="2"/>
            <w:vMerge/>
            <w:tcBorders>
              <w:bottom w:val="single" w:sz="12" w:space="0" w:color="auto"/>
            </w:tcBorders>
          </w:tcPr>
          <w:p w:rsidR="001A6625" w:rsidRPr="001A6625" w:rsidRDefault="001A6625" w:rsidP="001A6625">
            <w:pPr>
              <w:rPr>
                <w:b/>
                <w:bCs/>
                <w:sz w:val="26"/>
              </w:rPr>
            </w:pPr>
            <w:bookmarkStart w:id="4" w:name="dorlang" w:colFirst="1" w:colLast="1"/>
            <w:bookmarkEnd w:id="3"/>
          </w:p>
        </w:tc>
        <w:tc>
          <w:tcPr>
            <w:tcW w:w="5066" w:type="dxa"/>
            <w:tcBorders>
              <w:bottom w:val="single" w:sz="12" w:space="0" w:color="auto"/>
            </w:tcBorders>
          </w:tcPr>
          <w:p w:rsidR="001A6625" w:rsidRDefault="001A6625" w:rsidP="001A6625">
            <w:pPr>
              <w:jc w:val="right"/>
              <w:rPr>
                <w:b/>
                <w:bCs/>
                <w:sz w:val="28"/>
              </w:rPr>
            </w:pPr>
            <w:r>
              <w:rPr>
                <w:b/>
                <w:bCs/>
                <w:sz w:val="28"/>
              </w:rPr>
              <w:t>English only</w:t>
            </w:r>
          </w:p>
          <w:p w:rsidR="001A6625" w:rsidRPr="001A6625" w:rsidRDefault="001A6625" w:rsidP="001A6625">
            <w:pPr>
              <w:jc w:val="right"/>
              <w:rPr>
                <w:b/>
                <w:bCs/>
                <w:sz w:val="28"/>
              </w:rPr>
            </w:pPr>
            <w:r>
              <w:rPr>
                <w:b/>
                <w:bCs/>
                <w:sz w:val="28"/>
              </w:rPr>
              <w:t>Original: English</w:t>
            </w:r>
          </w:p>
        </w:tc>
      </w:tr>
      <w:tr w:rsidR="001A6625" w:rsidRPr="001A6625">
        <w:trPr>
          <w:cantSplit/>
          <w:trHeight w:val="357"/>
        </w:trPr>
        <w:tc>
          <w:tcPr>
            <w:tcW w:w="1617" w:type="dxa"/>
          </w:tcPr>
          <w:p w:rsidR="001A6625" w:rsidRPr="001A6625" w:rsidRDefault="001A6625" w:rsidP="001A6625">
            <w:pPr>
              <w:rPr>
                <w:b/>
                <w:bCs/>
              </w:rPr>
            </w:pPr>
            <w:bookmarkStart w:id="5" w:name="dbluepink" w:colFirst="1" w:colLast="1"/>
            <w:bookmarkStart w:id="6" w:name="dmeeting" w:colFirst="2" w:colLast="2"/>
            <w:bookmarkEnd w:id="4"/>
            <w:r w:rsidRPr="001A6625">
              <w:rPr>
                <w:b/>
                <w:bCs/>
              </w:rPr>
              <w:t>Question(s):</w:t>
            </w:r>
          </w:p>
        </w:tc>
        <w:tc>
          <w:tcPr>
            <w:tcW w:w="3240" w:type="dxa"/>
          </w:tcPr>
          <w:p w:rsidR="001A6625" w:rsidRPr="001A6625" w:rsidRDefault="001A6625" w:rsidP="001A6625">
            <w:r w:rsidRPr="001A6625">
              <w:t>14/15</w:t>
            </w:r>
          </w:p>
        </w:tc>
        <w:tc>
          <w:tcPr>
            <w:tcW w:w="5066" w:type="dxa"/>
          </w:tcPr>
          <w:p w:rsidR="001A6625" w:rsidRPr="001A6625" w:rsidRDefault="001A6625" w:rsidP="009C4030">
            <w:pPr>
              <w:jc w:val="right"/>
            </w:pPr>
            <w:r w:rsidRPr="001A6625">
              <w:t>Geneva, 1</w:t>
            </w:r>
            <w:r w:rsidR="009C4030">
              <w:t>9</w:t>
            </w:r>
            <w:r w:rsidRPr="001A6625">
              <w:t>-</w:t>
            </w:r>
            <w:r w:rsidR="009C4030">
              <w:t>30</w:t>
            </w:r>
            <w:r w:rsidRPr="001A6625">
              <w:t xml:space="preserve"> </w:t>
            </w:r>
            <w:r w:rsidR="009C4030">
              <w:t>September</w:t>
            </w:r>
            <w:r w:rsidRPr="001A6625">
              <w:t xml:space="preserve"> 2016</w:t>
            </w:r>
          </w:p>
        </w:tc>
      </w:tr>
      <w:tr w:rsidR="001A6625" w:rsidRPr="001A6625">
        <w:trPr>
          <w:cantSplit/>
          <w:trHeight w:val="357"/>
        </w:trPr>
        <w:tc>
          <w:tcPr>
            <w:tcW w:w="9923" w:type="dxa"/>
            <w:gridSpan w:val="3"/>
          </w:tcPr>
          <w:p w:rsidR="001A6625" w:rsidRPr="001A6625" w:rsidRDefault="001A6625" w:rsidP="001A6625">
            <w:pPr>
              <w:jc w:val="center"/>
              <w:rPr>
                <w:b/>
                <w:bCs/>
              </w:rPr>
            </w:pPr>
            <w:bookmarkStart w:id="7" w:name="dtitle" w:colFirst="0" w:colLast="0"/>
            <w:bookmarkEnd w:id="5"/>
            <w:bookmarkEnd w:id="6"/>
            <w:r w:rsidRPr="001A6625">
              <w:rPr>
                <w:b/>
                <w:bCs/>
              </w:rPr>
              <w:t>TD</w:t>
            </w:r>
          </w:p>
        </w:tc>
      </w:tr>
      <w:tr w:rsidR="001A6625" w:rsidRPr="001A6625">
        <w:trPr>
          <w:cantSplit/>
          <w:trHeight w:val="357"/>
        </w:trPr>
        <w:tc>
          <w:tcPr>
            <w:tcW w:w="1617" w:type="dxa"/>
          </w:tcPr>
          <w:p w:rsidR="001A6625" w:rsidRPr="001A6625" w:rsidRDefault="001A6625" w:rsidP="001A6625">
            <w:pPr>
              <w:rPr>
                <w:b/>
                <w:bCs/>
              </w:rPr>
            </w:pPr>
            <w:bookmarkStart w:id="8" w:name="dsource" w:colFirst="1" w:colLast="1"/>
            <w:bookmarkEnd w:id="7"/>
            <w:r w:rsidRPr="001A6625">
              <w:rPr>
                <w:b/>
                <w:bCs/>
              </w:rPr>
              <w:t>Source:</w:t>
            </w:r>
          </w:p>
        </w:tc>
        <w:tc>
          <w:tcPr>
            <w:tcW w:w="8306" w:type="dxa"/>
            <w:gridSpan w:val="2"/>
          </w:tcPr>
          <w:p w:rsidR="001A6625" w:rsidRPr="001A6625" w:rsidRDefault="001A6625" w:rsidP="001A6625">
            <w:r w:rsidRPr="001A6625">
              <w:t>Editor G.8052/Y.1346</w:t>
            </w:r>
          </w:p>
        </w:tc>
      </w:tr>
      <w:tr w:rsidR="001A6625" w:rsidRPr="001A6625">
        <w:trPr>
          <w:cantSplit/>
          <w:trHeight w:val="357"/>
        </w:trPr>
        <w:tc>
          <w:tcPr>
            <w:tcW w:w="1617" w:type="dxa"/>
            <w:tcBorders>
              <w:bottom w:val="single" w:sz="12" w:space="0" w:color="auto"/>
            </w:tcBorders>
          </w:tcPr>
          <w:p w:rsidR="001A6625" w:rsidRPr="001A6625" w:rsidRDefault="001A6625" w:rsidP="001A6625">
            <w:pPr>
              <w:spacing w:after="120"/>
            </w:pPr>
            <w:bookmarkStart w:id="9" w:name="dtitle1" w:colFirst="1" w:colLast="1"/>
            <w:bookmarkEnd w:id="8"/>
            <w:r w:rsidRPr="001A6625">
              <w:rPr>
                <w:b/>
                <w:bCs/>
              </w:rPr>
              <w:t>Title:</w:t>
            </w:r>
          </w:p>
        </w:tc>
        <w:tc>
          <w:tcPr>
            <w:tcW w:w="8306" w:type="dxa"/>
            <w:gridSpan w:val="2"/>
            <w:tcBorders>
              <w:bottom w:val="single" w:sz="12" w:space="0" w:color="auto"/>
            </w:tcBorders>
          </w:tcPr>
          <w:p w:rsidR="001A6625" w:rsidRPr="001A6625" w:rsidRDefault="001A6625" w:rsidP="009C4030">
            <w:pPr>
              <w:spacing w:after="120"/>
            </w:pPr>
            <w:r w:rsidRPr="001A6625">
              <w:t>Draft revised Recommendation ITU-T G.</w:t>
            </w:r>
            <w:r w:rsidR="00B84A42">
              <w:t>8052/Y.1346 (</w:t>
            </w:r>
            <w:r w:rsidR="009C4030">
              <w:t>v1.11</w:t>
            </w:r>
            <w:r w:rsidRPr="001A6625">
              <w:t>)</w:t>
            </w:r>
            <w:r w:rsidR="009C4030">
              <w:t xml:space="preserve"> for consent</w:t>
            </w:r>
          </w:p>
        </w:tc>
      </w:tr>
    </w:tbl>
    <w:bookmarkEnd w:id="2"/>
    <w:bookmarkEnd w:id="9"/>
    <w:p w:rsidR="00534413" w:rsidRPr="007B6936" w:rsidRDefault="00534413" w:rsidP="00534413">
      <w:pPr>
        <w:jc w:val="both"/>
        <w:rPr>
          <w:lang w:val="en-US"/>
        </w:rPr>
      </w:pPr>
      <w:r w:rsidRPr="003E157A">
        <w:t xml:space="preserve">This document </w:t>
      </w:r>
      <w:r>
        <w:t>is</w:t>
      </w:r>
      <w:r w:rsidRPr="003E157A">
        <w:t xml:space="preserve"> </w:t>
      </w:r>
      <w:r>
        <w:t>th</w:t>
      </w:r>
      <w:r w:rsidR="00BB56F3">
        <w:t>e editor version of G.8052</w:t>
      </w:r>
      <w:r w:rsidR="009F73EC">
        <w:t>/Y.1346 “</w:t>
      </w:r>
      <w:r w:rsidR="009F73EC" w:rsidRPr="009F73EC">
        <w:rPr>
          <w:i/>
        </w:rPr>
        <w:t>Protocol-neutral management information model for the Ethernet transport capable network element</w:t>
      </w:r>
      <w:r w:rsidR="009F73EC">
        <w:t>”</w:t>
      </w:r>
      <w:r w:rsidR="009C4030">
        <w:t xml:space="preserve"> v1.11</w:t>
      </w:r>
      <w:r>
        <w:t xml:space="preserve">. </w:t>
      </w:r>
    </w:p>
    <w:p w:rsidR="00364C0C" w:rsidRPr="00062225" w:rsidRDefault="00364C0C" w:rsidP="004313CA">
      <w:pPr>
        <w:pStyle w:val="Normalaftertitle"/>
        <w:spacing w:before="120"/>
      </w:pPr>
      <w:bookmarkStart w:id="10" w:name="_Toc137304365"/>
    </w:p>
    <w:p w:rsidR="005F0CDC" w:rsidRPr="00062225" w:rsidRDefault="005F0CDC" w:rsidP="000B3607">
      <w:pPr>
        <w:spacing w:after="120"/>
        <w:outlineLvl w:val="0"/>
        <w:rPr>
          <w:b/>
          <w:bCs/>
          <w:szCs w:val="24"/>
        </w:rPr>
      </w:pPr>
      <w:r w:rsidRPr="00062225">
        <w:rPr>
          <w:b/>
          <w:bCs/>
          <w:szCs w:val="24"/>
        </w:rPr>
        <w:t>Document history</w:t>
      </w:r>
      <w:bookmarkEnd w:id="10"/>
      <w:r w:rsidRPr="00062225">
        <w:rPr>
          <w:b/>
          <w:bCs/>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16"/>
        <w:gridCol w:w="1360"/>
        <w:gridCol w:w="7362"/>
      </w:tblGrid>
      <w:tr w:rsidR="001D32B4" w:rsidRPr="00062225" w:rsidTr="001D32B4">
        <w:trPr>
          <w:cantSplit/>
          <w:trHeight w:val="548"/>
          <w:tblHeader/>
        </w:trPr>
        <w:tc>
          <w:tcPr>
            <w:tcW w:w="1016" w:type="dxa"/>
            <w:shd w:val="clear" w:color="auto" w:fill="FFFF99"/>
          </w:tcPr>
          <w:p w:rsidR="001D32B4" w:rsidRPr="00062225" w:rsidRDefault="001D32B4" w:rsidP="007E16B6">
            <w:pPr>
              <w:spacing w:after="120"/>
              <w:rPr>
                <w:b/>
                <w:szCs w:val="24"/>
              </w:rPr>
            </w:pPr>
            <w:r w:rsidRPr="00062225">
              <w:rPr>
                <w:b/>
                <w:szCs w:val="24"/>
              </w:rPr>
              <w:t>Version</w:t>
            </w:r>
          </w:p>
        </w:tc>
        <w:tc>
          <w:tcPr>
            <w:tcW w:w="1360" w:type="dxa"/>
            <w:shd w:val="clear" w:color="auto" w:fill="FFFF99"/>
          </w:tcPr>
          <w:p w:rsidR="001D32B4" w:rsidRPr="00062225" w:rsidRDefault="001D32B4" w:rsidP="007E16B6">
            <w:pPr>
              <w:spacing w:after="120"/>
              <w:rPr>
                <w:b/>
                <w:szCs w:val="24"/>
              </w:rPr>
            </w:pPr>
            <w:r w:rsidRPr="00062225">
              <w:rPr>
                <w:b/>
                <w:szCs w:val="24"/>
              </w:rPr>
              <w:t>Document</w:t>
            </w:r>
          </w:p>
        </w:tc>
        <w:tc>
          <w:tcPr>
            <w:tcW w:w="7362" w:type="dxa"/>
            <w:shd w:val="clear" w:color="auto" w:fill="FFFF99"/>
          </w:tcPr>
          <w:p w:rsidR="001D32B4" w:rsidRPr="00062225" w:rsidRDefault="001D32B4" w:rsidP="007E16B6">
            <w:pPr>
              <w:spacing w:after="120"/>
              <w:rPr>
                <w:b/>
                <w:szCs w:val="24"/>
              </w:rPr>
            </w:pPr>
            <w:r w:rsidRPr="00062225">
              <w:rPr>
                <w:b/>
                <w:szCs w:val="24"/>
              </w:rPr>
              <w:t>Description</w:t>
            </w:r>
          </w:p>
        </w:tc>
      </w:tr>
      <w:tr w:rsidR="001D32B4" w:rsidRPr="00062225" w:rsidTr="001D32B4">
        <w:trPr>
          <w:cantSplit/>
        </w:trPr>
        <w:tc>
          <w:tcPr>
            <w:tcW w:w="1016" w:type="dxa"/>
            <w:vAlign w:val="center"/>
          </w:tcPr>
          <w:p w:rsidR="001D32B4" w:rsidRPr="00062225" w:rsidRDefault="001D32B4" w:rsidP="00534413">
            <w:pPr>
              <w:spacing w:after="120"/>
              <w:rPr>
                <w:szCs w:val="24"/>
              </w:rPr>
            </w:pPr>
            <w:r>
              <w:rPr>
                <w:szCs w:val="24"/>
              </w:rPr>
              <w:t>1</w:t>
            </w:r>
            <w:r w:rsidRPr="00062225">
              <w:rPr>
                <w:szCs w:val="24"/>
              </w:rPr>
              <w:t>.01</w:t>
            </w:r>
          </w:p>
        </w:tc>
        <w:tc>
          <w:tcPr>
            <w:tcW w:w="1360" w:type="dxa"/>
            <w:vAlign w:val="center"/>
          </w:tcPr>
          <w:p w:rsidR="001D32B4" w:rsidRPr="00062225" w:rsidRDefault="001D32B4" w:rsidP="00CB3E43">
            <w:pPr>
              <w:spacing w:after="120"/>
              <w:rPr>
                <w:szCs w:val="24"/>
              </w:rPr>
            </w:pPr>
            <w:r>
              <w:rPr>
                <w:szCs w:val="24"/>
              </w:rPr>
              <w:t>WD18 (9/2013)</w:t>
            </w:r>
          </w:p>
        </w:tc>
        <w:tc>
          <w:tcPr>
            <w:tcW w:w="7362" w:type="dxa"/>
            <w:vAlign w:val="center"/>
          </w:tcPr>
          <w:p w:rsidR="001D32B4" w:rsidRPr="00062225" w:rsidRDefault="001D32B4" w:rsidP="00534413">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062225">
              <w:rPr>
                <w:szCs w:val="24"/>
              </w:rPr>
              <w:t>Initial</w:t>
            </w:r>
            <w:r>
              <w:rPr>
                <w:szCs w:val="24"/>
              </w:rPr>
              <w:t xml:space="preserve"> version to G.8052 (7/2013)</w:t>
            </w:r>
          </w:p>
        </w:tc>
      </w:tr>
      <w:tr w:rsidR="001D32B4" w:rsidRPr="00062225" w:rsidTr="001D32B4">
        <w:trPr>
          <w:cantSplit/>
        </w:trPr>
        <w:tc>
          <w:tcPr>
            <w:tcW w:w="1016" w:type="dxa"/>
            <w:vAlign w:val="center"/>
          </w:tcPr>
          <w:p w:rsidR="001D32B4" w:rsidRDefault="001D32B4" w:rsidP="00534413">
            <w:pPr>
              <w:spacing w:after="120"/>
              <w:rPr>
                <w:szCs w:val="24"/>
              </w:rPr>
            </w:pPr>
            <w:r>
              <w:rPr>
                <w:szCs w:val="24"/>
              </w:rPr>
              <w:t>1.02</w:t>
            </w:r>
          </w:p>
        </w:tc>
        <w:tc>
          <w:tcPr>
            <w:tcW w:w="1360" w:type="dxa"/>
            <w:vAlign w:val="center"/>
          </w:tcPr>
          <w:p w:rsidR="001D32B4" w:rsidRDefault="001D32B4" w:rsidP="00CB3E43">
            <w:pPr>
              <w:spacing w:after="120"/>
              <w:rPr>
                <w:szCs w:val="24"/>
              </w:rPr>
            </w:pPr>
            <w:r>
              <w:rPr>
                <w:szCs w:val="24"/>
              </w:rPr>
              <w:t>WD26 (10/2013) Nuremberg</w:t>
            </w:r>
          </w:p>
        </w:tc>
        <w:tc>
          <w:tcPr>
            <w:tcW w:w="7362" w:type="dxa"/>
            <w:vAlign w:val="center"/>
          </w:tcPr>
          <w:p w:rsidR="001D32B4" w:rsidRDefault="001D32B4" w:rsidP="00534413">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772FD2">
              <w:rPr>
                <w:szCs w:val="24"/>
              </w:rPr>
              <w:t>Update the model as decided per the WD12</w:t>
            </w:r>
            <w:r>
              <w:rPr>
                <w:szCs w:val="24"/>
              </w:rPr>
              <w:t xml:space="preserve"> (10/2013)</w:t>
            </w:r>
            <w:r w:rsidRPr="00772FD2">
              <w:rPr>
                <w:szCs w:val="24"/>
              </w:rPr>
              <w:t xml:space="preserve"> discussion and as shown in WD12r1</w:t>
            </w:r>
          </w:p>
          <w:p w:rsidR="001D32B4" w:rsidRPr="00062225" w:rsidRDefault="001D32B4" w:rsidP="00534413">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Replace the inserted HTML file and Data Dictionary with hyperlinks.</w:t>
            </w:r>
          </w:p>
        </w:tc>
      </w:tr>
      <w:tr w:rsidR="001D32B4" w:rsidRPr="00062225" w:rsidTr="001D32B4">
        <w:trPr>
          <w:cantSplit/>
        </w:trPr>
        <w:tc>
          <w:tcPr>
            <w:tcW w:w="1016" w:type="dxa"/>
            <w:vAlign w:val="center"/>
          </w:tcPr>
          <w:p w:rsidR="001D32B4" w:rsidRDefault="001D32B4" w:rsidP="00534413">
            <w:pPr>
              <w:spacing w:after="120"/>
              <w:rPr>
                <w:szCs w:val="24"/>
              </w:rPr>
            </w:pPr>
            <w:r>
              <w:rPr>
                <w:szCs w:val="24"/>
              </w:rPr>
              <w:t>1.03</w:t>
            </w:r>
          </w:p>
        </w:tc>
        <w:tc>
          <w:tcPr>
            <w:tcW w:w="1360" w:type="dxa"/>
            <w:vAlign w:val="center"/>
          </w:tcPr>
          <w:p w:rsidR="001D32B4" w:rsidRDefault="001D32B4" w:rsidP="00CB3E43">
            <w:pPr>
              <w:spacing w:after="120"/>
              <w:rPr>
                <w:szCs w:val="24"/>
              </w:rPr>
            </w:pPr>
            <w:r>
              <w:rPr>
                <w:szCs w:val="24"/>
              </w:rPr>
              <w:t>WD11 (9/2014) Shanghai</w:t>
            </w:r>
          </w:p>
        </w:tc>
        <w:tc>
          <w:tcPr>
            <w:tcW w:w="7362" w:type="dxa"/>
            <w:vAlign w:val="center"/>
          </w:tcPr>
          <w:p w:rsidR="001D32B4" w:rsidRDefault="001D32B4" w:rsidP="00534413">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Align with editorial updates done by the TSB editor on the published version of G.8052 (8/2013)</w:t>
            </w:r>
          </w:p>
          <w:p w:rsidR="001D32B4" w:rsidRDefault="001D32B4" w:rsidP="00534413">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Add additional abbreviations</w:t>
            </w:r>
          </w:p>
          <w:p w:rsidR="001D32B4" w:rsidRDefault="001D32B4" w:rsidP="00534413">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 xml:space="preserve">In the description of </w:t>
            </w:r>
            <w:proofErr w:type="spellStart"/>
            <w:r>
              <w:rPr>
                <w:szCs w:val="24"/>
              </w:rPr>
              <w:t>ETH_CrossConnection</w:t>
            </w:r>
            <w:proofErr w:type="spellEnd"/>
            <w:r>
              <w:rPr>
                <w:szCs w:val="24"/>
              </w:rPr>
              <w:t xml:space="preserve"> object, delete the editor note.</w:t>
            </w:r>
          </w:p>
          <w:p w:rsidR="001D32B4" w:rsidRDefault="001D32B4" w:rsidP="00534413">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 xml:space="preserve">In the description of </w:t>
            </w:r>
            <w:proofErr w:type="spellStart"/>
            <w:r w:rsidRPr="00AB43AF">
              <w:rPr>
                <w:szCs w:val="24"/>
              </w:rPr>
              <w:t>ETH_PortGroup</w:t>
            </w:r>
            <w:proofErr w:type="spellEnd"/>
            <w:r w:rsidRPr="00AB43AF">
              <w:rPr>
                <w:szCs w:val="24"/>
              </w:rPr>
              <w:t>, change “See G.8021 Amd2 section 9.1.1” to “See G.8021 section 9.1.1”.</w:t>
            </w:r>
          </w:p>
          <w:p w:rsidR="001D32B4" w:rsidRDefault="001D32B4" w:rsidP="00047971">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 xml:space="preserve">In the description of the </w:t>
            </w:r>
            <w:proofErr w:type="spellStart"/>
            <w:r w:rsidRPr="00047971">
              <w:rPr>
                <w:szCs w:val="24"/>
              </w:rPr>
              <w:t>onDemandPerformanceData</w:t>
            </w:r>
            <w:proofErr w:type="spellEnd"/>
            <w:r>
              <w:rPr>
                <w:szCs w:val="24"/>
              </w:rPr>
              <w:t xml:space="preserve"> attribute of the </w:t>
            </w:r>
            <w:r w:rsidRPr="00047971">
              <w:rPr>
                <w:szCs w:val="24"/>
              </w:rPr>
              <w:t>OnDemand1WayMeasurementJobControlSink</w:t>
            </w:r>
            <w:r>
              <w:rPr>
                <w:szCs w:val="24"/>
              </w:rPr>
              <w:t xml:space="preserve"> object class, change OS to management system.</w:t>
            </w:r>
          </w:p>
          <w:p w:rsidR="001D32B4" w:rsidRDefault="001D32B4" w:rsidP="00047971">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 xml:space="preserve">In the description of the </w:t>
            </w:r>
            <w:r w:rsidRPr="00047971">
              <w:rPr>
                <w:szCs w:val="24"/>
              </w:rPr>
              <w:t xml:space="preserve">III.3.43.1.2 </w:t>
            </w:r>
            <w:proofErr w:type="spellStart"/>
            <w:r>
              <w:rPr>
                <w:szCs w:val="24"/>
              </w:rPr>
              <w:t>portRefList</w:t>
            </w:r>
            <w:proofErr w:type="spellEnd"/>
            <w:r>
              <w:rPr>
                <w:szCs w:val="24"/>
              </w:rPr>
              <w:t xml:space="preserve"> attribute of the </w:t>
            </w:r>
            <w:proofErr w:type="spellStart"/>
            <w:r w:rsidRPr="00047971">
              <w:rPr>
                <w:szCs w:val="24"/>
              </w:rPr>
              <w:t>SetCrossConnectionData</w:t>
            </w:r>
            <w:proofErr w:type="spellEnd"/>
            <w:r>
              <w:rPr>
                <w:szCs w:val="24"/>
              </w:rPr>
              <w:t xml:space="preserve"> data type, remove the double question marks.</w:t>
            </w:r>
          </w:p>
          <w:p w:rsidR="001D32B4" w:rsidRPr="00772FD2" w:rsidRDefault="001D32B4" w:rsidP="00047971">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Regenerate the data dictionary, include back into the main document</w:t>
            </w:r>
          </w:p>
        </w:tc>
      </w:tr>
      <w:tr w:rsidR="001D32B4" w:rsidRPr="00062225" w:rsidTr="001D32B4">
        <w:trPr>
          <w:cantSplit/>
        </w:trPr>
        <w:tc>
          <w:tcPr>
            <w:tcW w:w="1016" w:type="dxa"/>
            <w:vAlign w:val="center"/>
          </w:tcPr>
          <w:p w:rsidR="001D32B4" w:rsidRDefault="001D32B4" w:rsidP="00534413">
            <w:pPr>
              <w:spacing w:after="120"/>
              <w:rPr>
                <w:szCs w:val="24"/>
              </w:rPr>
            </w:pPr>
            <w:r>
              <w:rPr>
                <w:szCs w:val="24"/>
              </w:rPr>
              <w:lastRenderedPageBreak/>
              <w:t>1.04</w:t>
            </w:r>
          </w:p>
        </w:tc>
        <w:tc>
          <w:tcPr>
            <w:tcW w:w="1360" w:type="dxa"/>
            <w:vAlign w:val="center"/>
          </w:tcPr>
          <w:p w:rsidR="001D32B4" w:rsidRDefault="001D32B4" w:rsidP="00833CEE">
            <w:pPr>
              <w:spacing w:after="120"/>
              <w:rPr>
                <w:szCs w:val="24"/>
              </w:rPr>
            </w:pPr>
            <w:r>
              <w:rPr>
                <w:szCs w:val="24"/>
              </w:rPr>
              <w:t>TD246/3 (11/2014) Geneva</w:t>
            </w:r>
          </w:p>
        </w:tc>
        <w:tc>
          <w:tcPr>
            <w:tcW w:w="7362" w:type="dxa"/>
            <w:vAlign w:val="center"/>
          </w:tcPr>
          <w:p w:rsidR="001D32B4" w:rsidRDefault="001D32B4" w:rsidP="00B26AFB">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Add JPEG images of the respective UML diagrams next to the figures for the purpose easier viewing, i.e. the images/diagrams can be zoomed in/out independent of the document text.</w:t>
            </w:r>
          </w:p>
          <w:p w:rsidR="001D32B4" w:rsidRDefault="001D32B4" w:rsidP="00B26AFB">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Note that in the 9/2014 Shanghai report, it was said that t</w:t>
            </w:r>
            <w:r w:rsidRPr="00B26AFB">
              <w:rPr>
                <w:szCs w:val="24"/>
              </w:rPr>
              <w:t>he editor version of G.8052 v1.04 will be</w:t>
            </w:r>
            <w:r>
              <w:rPr>
                <w:szCs w:val="24"/>
              </w:rPr>
              <w:t xml:space="preserve"> produced</w:t>
            </w:r>
            <w:r w:rsidRPr="00B26AFB">
              <w:rPr>
                <w:szCs w:val="24"/>
              </w:rPr>
              <w:t xml:space="preserve"> in WD11r1 to align with G.8051 v3.04.</w:t>
            </w:r>
            <w:r>
              <w:rPr>
                <w:szCs w:val="24"/>
              </w:rPr>
              <w:t xml:space="preserve"> It has been verified that the only update in G.8051 v3.04 is to add the missing MI signal </w:t>
            </w:r>
            <w:r w:rsidRPr="00B26AFB">
              <w:rPr>
                <w:sz w:val="16"/>
                <w:szCs w:val="16"/>
              </w:rPr>
              <w:t>ETHDe_FT_Sk_MI_1SL_Result (N_TF</w:t>
            </w:r>
            <w:proofErr w:type="gramStart"/>
            <w:r w:rsidRPr="00B26AFB">
              <w:rPr>
                <w:sz w:val="16"/>
                <w:szCs w:val="16"/>
              </w:rPr>
              <w:t>,N</w:t>
            </w:r>
            <w:proofErr w:type="gramEnd"/>
            <w:r w:rsidRPr="00B26AFB">
              <w:rPr>
                <w:sz w:val="16"/>
                <w:szCs w:val="16"/>
              </w:rPr>
              <w:t xml:space="preserve">_LF) </w:t>
            </w:r>
            <w:r>
              <w:rPr>
                <w:szCs w:val="24"/>
              </w:rPr>
              <w:t xml:space="preserve">to Table 8-5/G.8051. This MI has been already modelled in G.8052 (see the </w:t>
            </w:r>
            <w:r w:rsidRPr="00B26AFB">
              <w:rPr>
                <w:sz w:val="16"/>
                <w:szCs w:val="16"/>
              </w:rPr>
              <w:t>“OnDemand1SLPerformanceData”</w:t>
            </w:r>
            <w:r w:rsidRPr="00B26AFB">
              <w:rPr>
                <w:szCs w:val="24"/>
              </w:rPr>
              <w:t xml:space="preserve"> data type in Figure 7-8/G.8052) </w:t>
            </w:r>
            <w:r>
              <w:rPr>
                <w:szCs w:val="24"/>
              </w:rPr>
              <w:t xml:space="preserve">and thus has not impact on the existing information model in G.8052 v1.03. </w:t>
            </w:r>
          </w:p>
          <w:p w:rsidR="001D32B4" w:rsidRDefault="001D32B4" w:rsidP="002E05EB">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 xml:space="preserve">Update </w:t>
            </w:r>
            <w:r>
              <w:t xml:space="preserve">the </w:t>
            </w:r>
            <w:r w:rsidRPr="00D86B63">
              <w:t xml:space="preserve">“Ethernet Adaptation Modelling Class Diagram” </w:t>
            </w:r>
            <w:r>
              <w:t xml:space="preserve">in </w:t>
            </w:r>
            <w:r>
              <w:rPr>
                <w:szCs w:val="24"/>
              </w:rPr>
              <w:t>v1.03 RSA file to</w:t>
            </w:r>
          </w:p>
          <w:p w:rsidR="001D32B4" w:rsidRPr="002E05EB" w:rsidRDefault="001D32B4" w:rsidP="002E05EB">
            <w:pPr>
              <w:numPr>
                <w:ilvl w:val="1"/>
                <w:numId w:val="2"/>
              </w:numPr>
              <w:tabs>
                <w:tab w:val="clear" w:pos="794"/>
                <w:tab w:val="clear" w:pos="1191"/>
                <w:tab w:val="clear" w:pos="1440"/>
                <w:tab w:val="clear" w:pos="1588"/>
                <w:tab w:val="clear" w:pos="1985"/>
              </w:tabs>
              <w:overflowPunct/>
              <w:autoSpaceDE/>
              <w:autoSpaceDN/>
              <w:adjustRightInd/>
              <w:spacing w:before="40" w:after="40"/>
              <w:ind w:left="519" w:hanging="270"/>
              <w:textAlignment w:val="auto"/>
              <w:rPr>
                <w:szCs w:val="24"/>
              </w:rPr>
            </w:pPr>
            <w:r>
              <w:t>Re-</w:t>
            </w:r>
            <w:r w:rsidRPr="00BA6CE1">
              <w:rPr>
                <w:szCs w:val="24"/>
              </w:rPr>
              <w:t>add</w:t>
            </w:r>
            <w:r w:rsidRPr="00554812">
              <w:rPr>
                <w:szCs w:val="24"/>
                <w:lang w:val="en-US"/>
              </w:rPr>
              <w:t xml:space="preserve"> the missing </w:t>
            </w:r>
            <w:proofErr w:type="spellStart"/>
            <w:r w:rsidRPr="00554812">
              <w:rPr>
                <w:szCs w:val="24"/>
                <w:lang w:val="en-US"/>
              </w:rPr>
              <w:t>CsfRdiFdiEnableSource_Pac</w:t>
            </w:r>
            <w:proofErr w:type="spellEnd"/>
            <w:r w:rsidRPr="00554812">
              <w:rPr>
                <w:szCs w:val="24"/>
                <w:lang w:val="en-US"/>
              </w:rPr>
              <w:t xml:space="preserve"> as shown in current Figure  6-12</w:t>
            </w:r>
          </w:p>
          <w:p w:rsidR="001D32B4" w:rsidRPr="002E05EB" w:rsidRDefault="001D32B4" w:rsidP="002E05EB">
            <w:pPr>
              <w:numPr>
                <w:ilvl w:val="1"/>
                <w:numId w:val="2"/>
              </w:numPr>
              <w:tabs>
                <w:tab w:val="clear" w:pos="794"/>
                <w:tab w:val="clear" w:pos="1191"/>
                <w:tab w:val="clear" w:pos="1440"/>
                <w:tab w:val="clear" w:pos="1588"/>
                <w:tab w:val="clear" w:pos="1985"/>
              </w:tabs>
              <w:overflowPunct/>
              <w:autoSpaceDE/>
              <w:autoSpaceDN/>
              <w:adjustRightInd/>
              <w:spacing w:before="40" w:after="40"/>
              <w:ind w:left="519" w:hanging="270"/>
              <w:textAlignment w:val="auto"/>
              <w:rPr>
                <w:szCs w:val="24"/>
              </w:rPr>
            </w:pPr>
            <w:r w:rsidRPr="00554812">
              <w:rPr>
                <w:szCs w:val="24"/>
                <w:lang w:val="en-US"/>
              </w:rPr>
              <w:t xml:space="preserve">add «M.3160» </w:t>
            </w:r>
            <w:proofErr w:type="spellStart"/>
            <w:r w:rsidRPr="00554812">
              <w:rPr>
                <w:szCs w:val="24"/>
                <w:lang w:val="en-US"/>
              </w:rPr>
              <w:t>TrailTerminationPointSource</w:t>
            </w:r>
            <w:proofErr w:type="spellEnd"/>
            <w:r w:rsidRPr="00554812">
              <w:rPr>
                <w:szCs w:val="24"/>
                <w:lang w:val="en-US"/>
              </w:rPr>
              <w:t xml:space="preserve"> as shown in current Figure  6-12</w:t>
            </w:r>
          </w:p>
          <w:p w:rsidR="001D32B4" w:rsidRPr="002E05EB" w:rsidRDefault="001D32B4" w:rsidP="002E05EB">
            <w:pPr>
              <w:pStyle w:val="ListParagraph"/>
              <w:numPr>
                <w:ilvl w:val="0"/>
                <w:numId w:val="42"/>
              </w:numPr>
            </w:pPr>
            <w:r w:rsidRPr="00554812">
              <w:rPr>
                <w:rFonts w:ascii="Times New Roman" w:hAnsi="Times New Roman"/>
              </w:rPr>
              <w:t xml:space="preserve">add «M.3160» </w:t>
            </w:r>
            <w:proofErr w:type="spellStart"/>
            <w:r w:rsidRPr="00554812">
              <w:rPr>
                <w:rFonts w:ascii="Times New Roman" w:hAnsi="Times New Roman"/>
              </w:rPr>
              <w:t>TrailTerminationPointSink</w:t>
            </w:r>
            <w:proofErr w:type="spellEnd"/>
            <w:r w:rsidRPr="00554812">
              <w:rPr>
                <w:rFonts w:ascii="Times New Roman" w:hAnsi="Times New Roman"/>
              </w:rPr>
              <w:t xml:space="preserve"> as shown in current Figure  6-12</w:t>
            </w:r>
          </w:p>
          <w:p w:rsidR="001D32B4" w:rsidRDefault="001D32B4" w:rsidP="002E05EB">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t xml:space="preserve">Add a new </w:t>
            </w:r>
            <w:proofErr w:type="spellStart"/>
            <w:r>
              <w:t>subclause</w:t>
            </w:r>
            <w:proofErr w:type="spellEnd"/>
            <w:r>
              <w:t xml:space="preserve"> 6.4.4 </w:t>
            </w:r>
            <w:r w:rsidRPr="00554812">
              <w:rPr>
                <w:szCs w:val="24"/>
                <w:lang w:val="en-US"/>
              </w:rPr>
              <w:t xml:space="preserve">“Ethernet Adaptation </w:t>
            </w:r>
            <w:proofErr w:type="spellStart"/>
            <w:r w:rsidRPr="00554812">
              <w:rPr>
                <w:szCs w:val="24"/>
                <w:lang w:val="en-US"/>
              </w:rPr>
              <w:t>Modelling</w:t>
            </w:r>
            <w:proofErr w:type="spellEnd"/>
            <w:r w:rsidRPr="00554812">
              <w:rPr>
                <w:szCs w:val="24"/>
                <w:lang w:val="en-US"/>
              </w:rPr>
              <w:t>”</w:t>
            </w:r>
            <w:r>
              <w:t xml:space="preserve">, which summarize the previous 3 </w:t>
            </w:r>
            <w:proofErr w:type="spellStart"/>
            <w:r>
              <w:t>subclause</w:t>
            </w:r>
            <w:proofErr w:type="spellEnd"/>
            <w:r>
              <w:t>. This 6.4.4 only contains Fig.6-12 with new caption “</w:t>
            </w:r>
            <w:r w:rsidRPr="00E46855">
              <w:t>Ethernet Adaptation Modelling</w:t>
            </w:r>
            <w:r>
              <w:t>”</w:t>
            </w:r>
          </w:p>
          <w:p w:rsidR="003C693C" w:rsidRDefault="001D32B4">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b/>
                <w:szCs w:val="24"/>
              </w:rPr>
            </w:pPr>
            <w:r>
              <w:rPr>
                <w:szCs w:val="24"/>
              </w:rPr>
              <w:t xml:space="preserve">There is a UML diagram “Threshold Profile Control” in the HTML but not used in the document. </w:t>
            </w:r>
            <w:r w:rsidR="00FC2212">
              <w:rPr>
                <w:szCs w:val="24"/>
              </w:rPr>
              <w:t>Figure added. Need surrounding text to describe the usage of the control.</w:t>
            </w:r>
          </w:p>
        </w:tc>
      </w:tr>
      <w:tr w:rsidR="001D32B4" w:rsidRPr="00062225" w:rsidTr="001D32B4">
        <w:trPr>
          <w:cantSplit/>
        </w:trPr>
        <w:tc>
          <w:tcPr>
            <w:tcW w:w="1016" w:type="dxa"/>
            <w:vAlign w:val="center"/>
          </w:tcPr>
          <w:p w:rsidR="001D32B4" w:rsidRPr="00A00CC9" w:rsidRDefault="001D32B4" w:rsidP="00534413">
            <w:pPr>
              <w:spacing w:after="120"/>
              <w:rPr>
                <w:szCs w:val="24"/>
              </w:rPr>
            </w:pPr>
            <w:r w:rsidRPr="00A00CC9">
              <w:rPr>
                <w:szCs w:val="24"/>
              </w:rPr>
              <w:lastRenderedPageBreak/>
              <w:t>1.05</w:t>
            </w:r>
          </w:p>
        </w:tc>
        <w:tc>
          <w:tcPr>
            <w:tcW w:w="1360" w:type="dxa"/>
            <w:vAlign w:val="center"/>
          </w:tcPr>
          <w:p w:rsidR="001D32B4" w:rsidRPr="00A00CC9" w:rsidRDefault="001D32B4" w:rsidP="00CB3E43">
            <w:pPr>
              <w:spacing w:after="120"/>
              <w:rPr>
                <w:szCs w:val="24"/>
              </w:rPr>
            </w:pPr>
            <w:r w:rsidRPr="00A00CC9">
              <w:rPr>
                <w:szCs w:val="24"/>
              </w:rPr>
              <w:t>TD246R1/3 (12/2014) Geneva</w:t>
            </w:r>
          </w:p>
        </w:tc>
        <w:tc>
          <w:tcPr>
            <w:tcW w:w="7362" w:type="dxa"/>
            <w:vAlign w:val="center"/>
          </w:tcPr>
          <w:p w:rsidR="001D32B4" w:rsidRPr="00A00CC9" w:rsidRDefault="001D32B4" w:rsidP="00E337C5">
            <w:pPr>
              <w:tabs>
                <w:tab w:val="clear" w:pos="794"/>
                <w:tab w:val="clear" w:pos="1191"/>
                <w:tab w:val="clear" w:pos="1588"/>
                <w:tab w:val="clear" w:pos="1985"/>
              </w:tabs>
              <w:overflowPunct/>
              <w:autoSpaceDE/>
              <w:autoSpaceDN/>
              <w:adjustRightInd/>
              <w:spacing w:before="40" w:after="40"/>
              <w:textAlignment w:val="auto"/>
              <w:rPr>
                <w:szCs w:val="24"/>
              </w:rPr>
            </w:pPr>
            <w:r w:rsidRPr="00A00CC9">
              <w:rPr>
                <w:szCs w:val="24"/>
              </w:rPr>
              <w:t xml:space="preserve">Updates made: </w:t>
            </w:r>
          </w:p>
          <w:p w:rsidR="001D32B4" w:rsidRPr="00A00CC9" w:rsidRDefault="001D32B4" w:rsidP="00E337C5">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proofErr w:type="spellStart"/>
            <w:r w:rsidRPr="00A00CC9">
              <w:rPr>
                <w:szCs w:val="24"/>
              </w:rPr>
              <w:t>Model</w:t>
            </w:r>
            <w:r w:rsidR="00E91317" w:rsidRPr="00A00CC9">
              <w:rPr>
                <w:szCs w:val="24"/>
              </w:rPr>
              <w:t>ed</w:t>
            </w:r>
            <w:proofErr w:type="spellEnd"/>
            <w:r w:rsidRPr="00A00CC9">
              <w:rPr>
                <w:szCs w:val="24"/>
              </w:rPr>
              <w:t xml:space="preserve"> ETH-ED in Tables 9-y &amp; 9-y+1/G.8021: new classes </w:t>
            </w:r>
            <w:proofErr w:type="spellStart"/>
            <w:r w:rsidRPr="00A00CC9">
              <w:rPr>
                <w:i/>
                <w:szCs w:val="24"/>
              </w:rPr>
              <w:t>MccCtp</w:t>
            </w:r>
            <w:proofErr w:type="spellEnd"/>
            <w:r w:rsidRPr="00A00CC9">
              <w:rPr>
                <w:szCs w:val="24"/>
              </w:rPr>
              <w:t xml:space="preserve"> (MEP_MAC, MEL), </w:t>
            </w:r>
            <w:proofErr w:type="spellStart"/>
            <w:r w:rsidRPr="00A00CC9">
              <w:rPr>
                <w:szCs w:val="24"/>
              </w:rPr>
              <w:t>MccCtpSource</w:t>
            </w:r>
            <w:proofErr w:type="spellEnd"/>
            <w:r w:rsidRPr="00A00CC9">
              <w:rPr>
                <w:szCs w:val="24"/>
              </w:rPr>
              <w:t xml:space="preserve"> (</w:t>
            </w:r>
            <w:proofErr w:type="spellStart"/>
            <w:r w:rsidRPr="00A00CC9">
              <w:rPr>
                <w:szCs w:val="24"/>
              </w:rPr>
              <w:t>Mcc_Pri</w:t>
            </w:r>
            <w:proofErr w:type="spellEnd"/>
            <w:r w:rsidRPr="00A00CC9">
              <w:rPr>
                <w:szCs w:val="24"/>
              </w:rPr>
              <w:t xml:space="preserve">, </w:t>
            </w:r>
            <w:proofErr w:type="spellStart"/>
            <w:r w:rsidRPr="00A00CC9">
              <w:rPr>
                <w:szCs w:val="24"/>
              </w:rPr>
              <w:t>MEP_Id</w:t>
            </w:r>
            <w:proofErr w:type="spellEnd"/>
            <w:r w:rsidRPr="00A00CC9">
              <w:rPr>
                <w:szCs w:val="24"/>
              </w:rPr>
              <w:t xml:space="preserve">, </w:t>
            </w:r>
            <w:proofErr w:type="spellStart"/>
            <w:r w:rsidRPr="00A00CC9">
              <w:rPr>
                <w:szCs w:val="24"/>
              </w:rPr>
              <w:t>EDM_Enable</w:t>
            </w:r>
            <w:proofErr w:type="spellEnd"/>
            <w:r w:rsidRPr="00A00CC9">
              <w:rPr>
                <w:szCs w:val="24"/>
              </w:rPr>
              <w:t xml:space="preserve">, </w:t>
            </w:r>
            <w:proofErr w:type="spellStart"/>
            <w:r w:rsidRPr="00A00CC9">
              <w:rPr>
                <w:szCs w:val="24"/>
              </w:rPr>
              <w:t>EDM_Period</w:t>
            </w:r>
            <w:proofErr w:type="spellEnd"/>
            <w:r w:rsidRPr="00A00CC9">
              <w:rPr>
                <w:szCs w:val="24"/>
              </w:rPr>
              <w:t xml:space="preserve">, </w:t>
            </w:r>
            <w:proofErr w:type="spellStart"/>
            <w:r w:rsidRPr="00A00CC9">
              <w:rPr>
                <w:szCs w:val="24"/>
              </w:rPr>
              <w:t>EDM_Duration</w:t>
            </w:r>
            <w:proofErr w:type="spellEnd"/>
            <w:r w:rsidRPr="00A00CC9">
              <w:rPr>
                <w:szCs w:val="24"/>
              </w:rPr>
              <w:t xml:space="preserve">), </w:t>
            </w:r>
            <w:proofErr w:type="spellStart"/>
            <w:r w:rsidRPr="00A00CC9">
              <w:rPr>
                <w:szCs w:val="24"/>
              </w:rPr>
              <w:t>MccCtpSink</w:t>
            </w:r>
            <w:proofErr w:type="spellEnd"/>
            <w:r w:rsidRPr="00A00CC9">
              <w:rPr>
                <w:szCs w:val="24"/>
              </w:rPr>
              <w:t xml:space="preserve"> (</w:t>
            </w:r>
            <w:proofErr w:type="spellStart"/>
            <w:r w:rsidRPr="00A00CC9">
              <w:rPr>
                <w:szCs w:val="24"/>
              </w:rPr>
              <w:t>EDM_Received</w:t>
            </w:r>
            <w:proofErr w:type="spellEnd"/>
            <w:r w:rsidRPr="00A00CC9">
              <w:rPr>
                <w:szCs w:val="24"/>
              </w:rPr>
              <w:t xml:space="preserve">: Read only), </w:t>
            </w:r>
            <w:proofErr w:type="spellStart"/>
            <w:r w:rsidRPr="00A00CC9">
              <w:rPr>
                <w:szCs w:val="24"/>
              </w:rPr>
              <w:t>MccCtpBidirectional</w:t>
            </w:r>
            <w:proofErr w:type="spellEnd"/>
            <w:r w:rsidRPr="00A00CC9">
              <w:rPr>
                <w:szCs w:val="24"/>
              </w:rPr>
              <w:t xml:space="preserve">  </w:t>
            </w:r>
          </w:p>
          <w:p w:rsidR="001D32B4" w:rsidRPr="00A00CC9" w:rsidRDefault="001D32B4" w:rsidP="00E337C5">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proofErr w:type="spellStart"/>
            <w:r w:rsidRPr="00A00CC9">
              <w:rPr>
                <w:szCs w:val="24"/>
              </w:rPr>
              <w:t>Model</w:t>
            </w:r>
            <w:r w:rsidR="00E91317" w:rsidRPr="00A00CC9">
              <w:rPr>
                <w:szCs w:val="24"/>
              </w:rPr>
              <w:t>ed</w:t>
            </w:r>
            <w:proofErr w:type="spellEnd"/>
            <w:r w:rsidRPr="00A00CC9">
              <w:rPr>
                <w:szCs w:val="24"/>
              </w:rPr>
              <w:t xml:space="preserve"> ETH-BN in Tables 9-3 &amp; 9-5/G.8021: </w:t>
            </w:r>
            <w:proofErr w:type="spellStart"/>
            <w:r w:rsidRPr="00A00CC9">
              <w:rPr>
                <w:szCs w:val="24"/>
              </w:rPr>
              <w:t>MepSink</w:t>
            </w:r>
            <w:proofErr w:type="spellEnd"/>
            <w:r w:rsidRPr="00A00CC9">
              <w:rPr>
                <w:szCs w:val="24"/>
              </w:rPr>
              <w:t xml:space="preserve"> has new attribute </w:t>
            </w:r>
            <w:proofErr w:type="spellStart"/>
            <w:r w:rsidRPr="00A00CC9">
              <w:rPr>
                <w:szCs w:val="24"/>
              </w:rPr>
              <w:t>bandwidthReport</w:t>
            </w:r>
            <w:proofErr w:type="spellEnd"/>
            <w:r w:rsidRPr="00A00CC9">
              <w:rPr>
                <w:szCs w:val="24"/>
              </w:rPr>
              <w:t xml:space="preserve"> (SA, </w:t>
            </w:r>
            <w:proofErr w:type="spellStart"/>
            <w:r w:rsidRPr="00A00CC9">
              <w:rPr>
                <w:szCs w:val="24"/>
              </w:rPr>
              <w:t>PortId</w:t>
            </w:r>
            <w:proofErr w:type="spellEnd"/>
            <w:r w:rsidRPr="00A00CC9">
              <w:rPr>
                <w:szCs w:val="24"/>
              </w:rPr>
              <w:t xml:space="preserve">, </w:t>
            </w:r>
            <w:proofErr w:type="spellStart"/>
            <w:r w:rsidRPr="00A00CC9">
              <w:rPr>
                <w:szCs w:val="24"/>
              </w:rPr>
              <w:t>nominalBw</w:t>
            </w:r>
            <w:proofErr w:type="spellEnd"/>
            <w:r w:rsidRPr="00A00CC9">
              <w:rPr>
                <w:szCs w:val="24"/>
              </w:rPr>
              <w:t xml:space="preserve">, </w:t>
            </w:r>
            <w:proofErr w:type="spellStart"/>
            <w:r w:rsidRPr="00A00CC9">
              <w:rPr>
                <w:szCs w:val="24"/>
              </w:rPr>
              <w:t>currentBw</w:t>
            </w:r>
            <w:proofErr w:type="spellEnd"/>
            <w:r w:rsidRPr="00A00CC9">
              <w:rPr>
                <w:szCs w:val="24"/>
              </w:rPr>
              <w:t xml:space="preserve">) </w:t>
            </w:r>
          </w:p>
          <w:p w:rsidR="00FF085D" w:rsidRPr="00A00CC9" w:rsidRDefault="007B30A5" w:rsidP="00E337C5">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A00CC9">
              <w:rPr>
                <w:szCs w:val="24"/>
              </w:rPr>
              <w:t>Add</w:t>
            </w:r>
            <w:r w:rsidR="00E91317" w:rsidRPr="00A00CC9">
              <w:rPr>
                <w:szCs w:val="24"/>
              </w:rPr>
              <w:t>ed</w:t>
            </w:r>
            <w:r w:rsidRPr="00A00CC9">
              <w:rPr>
                <w:szCs w:val="24"/>
              </w:rPr>
              <w:t xml:space="preserve"> Priority to </w:t>
            </w:r>
            <w:r w:rsidR="00FC1135" w:rsidRPr="00A00CC9">
              <w:rPr>
                <w:szCs w:val="24"/>
              </w:rPr>
              <w:t xml:space="preserve">OnDemand1wayMeasurementJobControlSink </w:t>
            </w:r>
            <w:r w:rsidRPr="00A00CC9">
              <w:rPr>
                <w:szCs w:val="24"/>
              </w:rPr>
              <w:t>for modelling ETHDe_FT_Sk_MI_1DM_Start(</w:t>
            </w:r>
            <w:proofErr w:type="spellStart"/>
            <w:r w:rsidRPr="00A00CC9">
              <w:rPr>
                <w:szCs w:val="24"/>
              </w:rPr>
              <w:t>SA,Test</w:t>
            </w:r>
            <w:proofErr w:type="spellEnd"/>
            <w:r w:rsidRPr="00A00CC9">
              <w:rPr>
                <w:szCs w:val="24"/>
              </w:rPr>
              <w:t xml:space="preserve"> ID,</w:t>
            </w:r>
            <w:r w:rsidRPr="00A00CC9">
              <w:rPr>
                <w:color w:val="FF0000"/>
                <w:szCs w:val="24"/>
              </w:rPr>
              <w:t>P</w:t>
            </w:r>
            <w:r w:rsidRPr="00A00CC9">
              <w:rPr>
                <w:szCs w:val="24"/>
              </w:rPr>
              <w:t>), per C1056</w:t>
            </w:r>
            <w:r w:rsidR="00E91317" w:rsidRPr="00A00CC9">
              <w:rPr>
                <w:szCs w:val="24"/>
              </w:rPr>
              <w:t>, and also updated Figure 7-8 On-Demand Measurement</w:t>
            </w:r>
          </w:p>
          <w:p w:rsidR="00FF085D" w:rsidRPr="00A00CC9" w:rsidRDefault="00DC5024" w:rsidP="00FF085D">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A00CC9">
              <w:rPr>
                <w:szCs w:val="24"/>
              </w:rPr>
              <w:t xml:space="preserve">Provide the links for the G.8052 v1.05 model </w:t>
            </w:r>
            <w:r w:rsidR="00FF085D" w:rsidRPr="00A00CC9">
              <w:rPr>
                <w:szCs w:val="24"/>
              </w:rPr>
              <w:t>RSA file</w:t>
            </w:r>
            <w:r w:rsidRPr="00A00CC9">
              <w:rPr>
                <w:szCs w:val="24"/>
              </w:rPr>
              <w:t>, Papyrus file, HTML file, HTML file, and Data Dictionary</w:t>
            </w:r>
          </w:p>
          <w:p w:rsidR="00360444" w:rsidRPr="00A00CC9" w:rsidRDefault="00360444" w:rsidP="00360444">
            <w:pPr>
              <w:tabs>
                <w:tab w:val="clear" w:pos="794"/>
                <w:tab w:val="clear" w:pos="1191"/>
                <w:tab w:val="clear" w:pos="1588"/>
                <w:tab w:val="clear" w:pos="1985"/>
              </w:tabs>
              <w:overflowPunct/>
              <w:autoSpaceDE/>
              <w:autoSpaceDN/>
              <w:adjustRightInd/>
              <w:spacing w:before="40" w:after="40"/>
              <w:textAlignment w:val="auto"/>
              <w:rPr>
                <w:szCs w:val="24"/>
              </w:rPr>
            </w:pPr>
            <w:r w:rsidRPr="00A00CC9">
              <w:rPr>
                <w:szCs w:val="24"/>
              </w:rPr>
              <w:t>To discuss:</w:t>
            </w:r>
            <w:r w:rsidR="00955DE8" w:rsidRPr="00A00CC9">
              <w:rPr>
                <w:szCs w:val="24"/>
              </w:rPr>
              <w:t xml:space="preserve"> Done</w:t>
            </w:r>
            <w:r w:rsidR="003C693C" w:rsidRPr="00A00CC9">
              <w:rPr>
                <w:szCs w:val="24"/>
              </w:rPr>
              <w:t xml:space="preserve"> </w:t>
            </w:r>
            <w:r w:rsidR="00936696" w:rsidRPr="00A00CC9">
              <w:rPr>
                <w:szCs w:val="24"/>
              </w:rPr>
              <w:t xml:space="preserve">on </w:t>
            </w:r>
            <w:r w:rsidR="003C693C" w:rsidRPr="00A00CC9">
              <w:rPr>
                <w:szCs w:val="24"/>
              </w:rPr>
              <w:t>2015.07.02</w:t>
            </w:r>
          </w:p>
          <w:p w:rsidR="007F3A13" w:rsidRPr="00A00CC9" w:rsidRDefault="00360444" w:rsidP="007B30A5">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A00CC9">
              <w:rPr>
                <w:szCs w:val="24"/>
              </w:rPr>
              <w:t xml:space="preserve">To discuss </w:t>
            </w:r>
            <w:r w:rsidR="007B30A5" w:rsidRPr="00A00CC9">
              <w:rPr>
                <w:szCs w:val="24"/>
              </w:rPr>
              <w:t>the requirement and model for archiving the receiv</w:t>
            </w:r>
            <w:r w:rsidR="00FC2212" w:rsidRPr="00A00CC9">
              <w:rPr>
                <w:szCs w:val="24"/>
              </w:rPr>
              <w:t>ed</w:t>
            </w:r>
            <w:r w:rsidR="007B30A5" w:rsidRPr="00A00CC9">
              <w:rPr>
                <w:szCs w:val="24"/>
              </w:rPr>
              <w:t xml:space="preserve"> EDM at the sink side</w:t>
            </w:r>
          </w:p>
          <w:p w:rsidR="00F7603A" w:rsidRPr="00A00CC9" w:rsidRDefault="00F7603A" w:rsidP="00F7603A">
            <w:pPr>
              <w:numPr>
                <w:ilvl w:val="1"/>
                <w:numId w:val="2"/>
              </w:numPr>
              <w:tabs>
                <w:tab w:val="clear" w:pos="794"/>
                <w:tab w:val="clear" w:pos="1191"/>
                <w:tab w:val="clear" w:pos="1440"/>
                <w:tab w:val="clear" w:pos="1588"/>
                <w:tab w:val="clear" w:pos="1985"/>
              </w:tabs>
              <w:overflowPunct/>
              <w:autoSpaceDE/>
              <w:autoSpaceDN/>
              <w:adjustRightInd/>
              <w:spacing w:before="40" w:after="40"/>
              <w:ind w:left="594"/>
              <w:textAlignment w:val="auto"/>
              <w:rPr>
                <w:szCs w:val="24"/>
              </w:rPr>
            </w:pPr>
            <w:r w:rsidRPr="00A00CC9">
              <w:rPr>
                <w:szCs w:val="24"/>
              </w:rPr>
              <w:t>Contribution asked</w:t>
            </w:r>
          </w:p>
          <w:p w:rsidR="00FC1135" w:rsidRPr="00A00CC9" w:rsidRDefault="00FC1135" w:rsidP="00FC1135">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A00CC9">
              <w:rPr>
                <w:szCs w:val="24"/>
              </w:rPr>
              <w:t xml:space="preserve">Why OnDemand1wayMeasurementJobControlSink is not subclass from </w:t>
            </w:r>
            <w:proofErr w:type="spellStart"/>
            <w:r w:rsidRPr="00A00CC9">
              <w:rPr>
                <w:szCs w:val="24"/>
              </w:rPr>
              <w:t>OnDemanMeasurementJobControl</w:t>
            </w:r>
            <w:proofErr w:type="spellEnd"/>
          </w:p>
          <w:p w:rsidR="005700E5" w:rsidRPr="00A00CC9" w:rsidRDefault="003C693C" w:rsidP="003C693C">
            <w:pPr>
              <w:numPr>
                <w:ilvl w:val="1"/>
                <w:numId w:val="2"/>
              </w:numPr>
              <w:tabs>
                <w:tab w:val="clear" w:pos="794"/>
                <w:tab w:val="clear" w:pos="1191"/>
                <w:tab w:val="clear" w:pos="1440"/>
                <w:tab w:val="clear" w:pos="1588"/>
                <w:tab w:val="clear" w:pos="1985"/>
              </w:tabs>
              <w:overflowPunct/>
              <w:autoSpaceDE/>
              <w:autoSpaceDN/>
              <w:adjustRightInd/>
              <w:spacing w:before="40" w:after="40"/>
              <w:ind w:left="594" w:hanging="270"/>
              <w:textAlignment w:val="auto"/>
              <w:rPr>
                <w:szCs w:val="24"/>
              </w:rPr>
            </w:pPr>
            <w:r w:rsidRPr="00A00CC9">
              <w:rPr>
                <w:szCs w:val="24"/>
              </w:rPr>
              <w:t>2015.07.02 SG15 meeting: Verified.</w:t>
            </w:r>
            <w:r w:rsidR="00F7603A" w:rsidRPr="00A00CC9">
              <w:rPr>
                <w:szCs w:val="24"/>
              </w:rPr>
              <w:t xml:space="preserve"> The answer is that OnDemand1wayMeasurementJobControlSource and OnDemand2WayMeasurementJobControl have more common attributes than OnDemand1wayMeasurementJobControlSink. So define OnDemand1wayMeasurementJobControlSource and OnDemand2WayMeasurementJobControl as subclass of the abstract </w:t>
            </w:r>
            <w:proofErr w:type="spellStart"/>
            <w:r w:rsidR="00F7603A" w:rsidRPr="00A00CC9">
              <w:rPr>
                <w:szCs w:val="24"/>
              </w:rPr>
              <w:t>superclass</w:t>
            </w:r>
            <w:proofErr w:type="spellEnd"/>
            <w:r w:rsidR="00F7603A" w:rsidRPr="00A00CC9">
              <w:rPr>
                <w:szCs w:val="24"/>
              </w:rPr>
              <w:t xml:space="preserve"> </w:t>
            </w:r>
            <w:proofErr w:type="spellStart"/>
            <w:r w:rsidR="00F7603A" w:rsidRPr="00A00CC9">
              <w:rPr>
                <w:szCs w:val="24"/>
              </w:rPr>
              <w:t>OnDemanMeasurementJobControl</w:t>
            </w:r>
            <w:proofErr w:type="spellEnd"/>
            <w:r w:rsidR="00F7603A" w:rsidRPr="00A00CC9">
              <w:rPr>
                <w:szCs w:val="24"/>
              </w:rPr>
              <w:t xml:space="preserve"> and leave OnDemand1wayMeasurementJobControlSink by itself.</w:t>
            </w:r>
          </w:p>
        </w:tc>
      </w:tr>
      <w:tr w:rsidR="002F2CBE" w:rsidRPr="00062225" w:rsidTr="001D32B4">
        <w:trPr>
          <w:cantSplit/>
        </w:trPr>
        <w:tc>
          <w:tcPr>
            <w:tcW w:w="1016" w:type="dxa"/>
            <w:vAlign w:val="center"/>
          </w:tcPr>
          <w:p w:rsidR="002F2CBE" w:rsidRDefault="002F2CBE" w:rsidP="00534413">
            <w:pPr>
              <w:spacing w:after="120"/>
              <w:rPr>
                <w:szCs w:val="24"/>
              </w:rPr>
            </w:pPr>
            <w:r>
              <w:rPr>
                <w:szCs w:val="24"/>
              </w:rPr>
              <w:t>1.06</w:t>
            </w:r>
          </w:p>
        </w:tc>
        <w:tc>
          <w:tcPr>
            <w:tcW w:w="1360" w:type="dxa"/>
            <w:vAlign w:val="center"/>
          </w:tcPr>
          <w:p w:rsidR="002F2CBE" w:rsidRDefault="002F2CBE" w:rsidP="00CB3E43">
            <w:pPr>
              <w:spacing w:after="120"/>
              <w:rPr>
                <w:szCs w:val="24"/>
              </w:rPr>
            </w:pPr>
            <w:r>
              <w:rPr>
                <w:szCs w:val="24"/>
              </w:rPr>
              <w:t>WD18 (3/2015) Ottawa</w:t>
            </w:r>
          </w:p>
        </w:tc>
        <w:tc>
          <w:tcPr>
            <w:tcW w:w="7362" w:type="dxa"/>
            <w:vAlign w:val="center"/>
          </w:tcPr>
          <w:p w:rsidR="002F2CBE" w:rsidRDefault="002F2CBE" w:rsidP="002F2CBE">
            <w:pPr>
              <w:tabs>
                <w:tab w:val="clear" w:pos="794"/>
                <w:tab w:val="clear" w:pos="1191"/>
                <w:tab w:val="clear" w:pos="1588"/>
                <w:tab w:val="clear" w:pos="1985"/>
              </w:tabs>
              <w:overflowPunct/>
              <w:autoSpaceDE/>
              <w:autoSpaceDN/>
              <w:adjustRightInd/>
              <w:spacing w:before="40" w:after="40"/>
              <w:textAlignment w:val="auto"/>
              <w:rPr>
                <w:szCs w:val="24"/>
              </w:rPr>
            </w:pPr>
            <w:r w:rsidRPr="00E337C5">
              <w:rPr>
                <w:szCs w:val="24"/>
              </w:rPr>
              <w:t>Updates made:</w:t>
            </w:r>
            <w:r>
              <w:rPr>
                <w:szCs w:val="24"/>
              </w:rPr>
              <w:t xml:space="preserve"> </w:t>
            </w:r>
          </w:p>
          <w:p w:rsidR="002F2CBE" w:rsidRDefault="002F2CBE" w:rsidP="00E337C5">
            <w:pPr>
              <w:numPr>
                <w:ilvl w:val="0"/>
                <w:numId w:val="2"/>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 xml:space="preserve">Replaced the model </w:t>
            </w:r>
            <w:r w:rsidR="0088792C">
              <w:rPr>
                <w:szCs w:val="24"/>
              </w:rPr>
              <w:t xml:space="preserve">files (RSA), HTML files, and DD files with the ones </w:t>
            </w:r>
            <w:r w:rsidR="00ED521B">
              <w:rPr>
                <w:szCs w:val="24"/>
              </w:rPr>
              <w:t xml:space="preserve">using </w:t>
            </w:r>
            <w:r>
              <w:rPr>
                <w:szCs w:val="24"/>
              </w:rPr>
              <w:t>the Open Model Profile</w:t>
            </w:r>
            <w:r w:rsidR="00ED521B">
              <w:rPr>
                <w:szCs w:val="24"/>
              </w:rPr>
              <w:t xml:space="preserve"> in Clause 8 and Appendix III.</w:t>
            </w:r>
            <w:r>
              <w:rPr>
                <w:szCs w:val="24"/>
              </w:rPr>
              <w:t xml:space="preserve">  </w:t>
            </w:r>
            <w:r w:rsidRPr="00E337C5">
              <w:rPr>
                <w:szCs w:val="24"/>
              </w:rPr>
              <w:t xml:space="preserve"> </w:t>
            </w:r>
          </w:p>
          <w:p w:rsidR="003766EF" w:rsidRPr="006E3769" w:rsidRDefault="003766EF" w:rsidP="003766EF">
            <w:pPr>
              <w:tabs>
                <w:tab w:val="clear" w:pos="794"/>
                <w:tab w:val="clear" w:pos="1191"/>
                <w:tab w:val="clear" w:pos="1588"/>
                <w:tab w:val="clear" w:pos="1985"/>
              </w:tabs>
              <w:overflowPunct/>
              <w:autoSpaceDE/>
              <w:autoSpaceDN/>
              <w:adjustRightInd/>
              <w:spacing w:before="40" w:after="40"/>
              <w:ind w:left="249"/>
              <w:textAlignment w:val="auto"/>
              <w:rPr>
                <w:szCs w:val="24"/>
              </w:rPr>
            </w:pPr>
            <w:r>
              <w:rPr>
                <w:szCs w:val="24"/>
              </w:rPr>
              <w:t>Note: The Papyrus model file not replaced yet</w:t>
            </w:r>
          </w:p>
        </w:tc>
      </w:tr>
      <w:tr w:rsidR="00293AB9" w:rsidRPr="00062225" w:rsidTr="00293AB9">
        <w:trPr>
          <w:cantSplit/>
        </w:trPr>
        <w:tc>
          <w:tcPr>
            <w:tcW w:w="1016" w:type="dxa"/>
            <w:vAlign w:val="center"/>
          </w:tcPr>
          <w:p w:rsidR="00293AB9" w:rsidRPr="00A00CC9" w:rsidRDefault="00293AB9" w:rsidP="00534413">
            <w:pPr>
              <w:spacing w:after="120"/>
              <w:rPr>
                <w:szCs w:val="24"/>
              </w:rPr>
            </w:pPr>
            <w:r w:rsidRPr="00A00CC9">
              <w:rPr>
                <w:szCs w:val="24"/>
              </w:rPr>
              <w:t>1.07</w:t>
            </w:r>
          </w:p>
        </w:tc>
        <w:tc>
          <w:tcPr>
            <w:tcW w:w="1360" w:type="dxa"/>
            <w:vAlign w:val="center"/>
          </w:tcPr>
          <w:p w:rsidR="00293AB9" w:rsidRPr="00A00CC9" w:rsidRDefault="00293AB9" w:rsidP="00CB3E43">
            <w:pPr>
              <w:spacing w:after="120"/>
              <w:rPr>
                <w:szCs w:val="24"/>
              </w:rPr>
            </w:pPr>
            <w:r w:rsidRPr="00A00CC9">
              <w:rPr>
                <w:szCs w:val="24"/>
              </w:rPr>
              <w:t>WD18r1 (3/3015) Ottawa</w:t>
            </w:r>
          </w:p>
          <w:p w:rsidR="00507655" w:rsidRPr="00A00CC9" w:rsidRDefault="00507655" w:rsidP="00132D49">
            <w:pPr>
              <w:spacing w:after="120"/>
              <w:rPr>
                <w:szCs w:val="24"/>
              </w:rPr>
            </w:pPr>
            <w:r w:rsidRPr="00A00CC9">
              <w:rPr>
                <w:szCs w:val="24"/>
              </w:rPr>
              <w:t>TD</w:t>
            </w:r>
            <w:r w:rsidR="00132D49" w:rsidRPr="00A00CC9">
              <w:rPr>
                <w:szCs w:val="24"/>
              </w:rPr>
              <w:t>372</w:t>
            </w:r>
            <w:r w:rsidRPr="00A00CC9">
              <w:rPr>
                <w:szCs w:val="24"/>
              </w:rPr>
              <w:t>/WP3 Geneva (7/2015)</w:t>
            </w:r>
          </w:p>
        </w:tc>
        <w:tc>
          <w:tcPr>
            <w:tcW w:w="7362" w:type="dxa"/>
          </w:tcPr>
          <w:p w:rsidR="00293AB9" w:rsidRPr="00A00CC9" w:rsidRDefault="00293AB9" w:rsidP="00293AB9">
            <w:pPr>
              <w:tabs>
                <w:tab w:val="clear" w:pos="794"/>
                <w:tab w:val="clear" w:pos="1191"/>
                <w:tab w:val="clear" w:pos="1588"/>
                <w:tab w:val="clear" w:pos="1985"/>
              </w:tabs>
              <w:overflowPunct/>
              <w:autoSpaceDE/>
              <w:autoSpaceDN/>
              <w:adjustRightInd/>
              <w:spacing w:before="40" w:after="40"/>
              <w:textAlignment w:val="auto"/>
              <w:rPr>
                <w:szCs w:val="24"/>
              </w:rPr>
            </w:pPr>
            <w:r w:rsidRPr="00A00CC9">
              <w:rPr>
                <w:szCs w:val="24"/>
              </w:rPr>
              <w:t>Updates made:</w:t>
            </w:r>
          </w:p>
          <w:p w:rsidR="00293AB9" w:rsidRPr="00A00CC9" w:rsidRDefault="00293AB9" w:rsidP="00293AB9">
            <w:pPr>
              <w:pStyle w:val="ListParagraph"/>
              <w:numPr>
                <w:ilvl w:val="0"/>
                <w:numId w:val="47"/>
              </w:numPr>
              <w:spacing w:before="40" w:after="40"/>
              <w:ind w:left="324"/>
              <w:rPr>
                <w:rFonts w:ascii="Times New Roman" w:hAnsi="Times New Roman"/>
              </w:rPr>
            </w:pPr>
            <w:r w:rsidRPr="00A00CC9">
              <w:rPr>
                <w:rFonts w:ascii="Times New Roman" w:hAnsi="Times New Roman"/>
              </w:rPr>
              <w:t>Update Table 6-1 per Table 6-1 in WD10r1</w:t>
            </w:r>
          </w:p>
          <w:p w:rsidR="00293AB9" w:rsidRPr="00A00CC9" w:rsidRDefault="00293AB9" w:rsidP="00293AB9">
            <w:pPr>
              <w:tabs>
                <w:tab w:val="clear" w:pos="794"/>
                <w:tab w:val="clear" w:pos="1191"/>
                <w:tab w:val="clear" w:pos="1588"/>
                <w:tab w:val="clear" w:pos="1985"/>
              </w:tabs>
              <w:overflowPunct/>
              <w:autoSpaceDE/>
              <w:autoSpaceDN/>
              <w:adjustRightInd/>
              <w:spacing w:before="40" w:after="40"/>
              <w:textAlignment w:val="auto"/>
              <w:rPr>
                <w:szCs w:val="24"/>
              </w:rPr>
            </w:pPr>
            <w:r w:rsidRPr="00A00CC9">
              <w:rPr>
                <w:szCs w:val="24"/>
              </w:rPr>
              <w:t>To do</w:t>
            </w:r>
          </w:p>
          <w:p w:rsidR="00293AB9" w:rsidRPr="00A00CC9" w:rsidRDefault="00293AB9" w:rsidP="00293AB9">
            <w:pPr>
              <w:pStyle w:val="ListParagraph"/>
              <w:numPr>
                <w:ilvl w:val="0"/>
                <w:numId w:val="47"/>
              </w:numPr>
              <w:spacing w:before="40" w:after="40"/>
              <w:ind w:left="324"/>
            </w:pPr>
            <w:r w:rsidRPr="00A00CC9">
              <w:rPr>
                <w:rFonts w:ascii="Times New Roman" w:hAnsi="Times New Roman"/>
              </w:rPr>
              <w:t>Update Figure 6-1 per Table 1 of WD10r1 to align with Figure 1-1/G.</w:t>
            </w:r>
            <w:r w:rsidR="0024313F" w:rsidRPr="00A00CC9">
              <w:rPr>
                <w:rFonts w:ascii="Times New Roman" w:hAnsi="Times New Roman"/>
              </w:rPr>
              <w:t>8021</w:t>
            </w:r>
          </w:p>
          <w:p w:rsidR="00441479" w:rsidRPr="00A00CC9" w:rsidRDefault="00441479" w:rsidP="00441479">
            <w:pPr>
              <w:pStyle w:val="ListParagraph"/>
              <w:numPr>
                <w:ilvl w:val="0"/>
                <w:numId w:val="47"/>
              </w:numPr>
              <w:spacing w:before="40" w:after="40"/>
              <w:ind w:left="324"/>
            </w:pPr>
            <w:r w:rsidRPr="00A00CC9">
              <w:rPr>
                <w:rFonts w:ascii="Times New Roman" w:hAnsi="Times New Roman"/>
              </w:rPr>
              <w:t xml:space="preserve">To update the model for the new MIs and changes of MIs </w:t>
            </w:r>
          </w:p>
          <w:p w:rsidR="00441479" w:rsidRPr="00A00CC9" w:rsidRDefault="002A6293" w:rsidP="00441479">
            <w:pPr>
              <w:pStyle w:val="ListParagraph"/>
              <w:numPr>
                <w:ilvl w:val="0"/>
                <w:numId w:val="47"/>
              </w:numPr>
              <w:spacing w:before="40" w:after="40"/>
              <w:ind w:left="324"/>
            </w:pPr>
            <w:r w:rsidRPr="00A00CC9">
              <w:rPr>
                <w:rFonts w:ascii="Times New Roman" w:hAnsi="Times New Roman"/>
              </w:rPr>
              <w:t xml:space="preserve">Done: </w:t>
            </w:r>
            <w:r w:rsidR="00441479" w:rsidRPr="00A00CC9">
              <w:rPr>
                <w:rFonts w:ascii="Times New Roman" w:hAnsi="Times New Roman"/>
              </w:rPr>
              <w:t>Because of the discussion of WD07r4, need to consider 1</w:t>
            </w:r>
            <w:r w:rsidR="00ED2DA4" w:rsidRPr="00A00CC9">
              <w:rPr>
                <w:rFonts w:ascii="Times New Roman" w:hAnsi="Times New Roman"/>
              </w:rPr>
              <w:t>way</w:t>
            </w:r>
            <w:r w:rsidR="00441479" w:rsidRPr="00A00CC9">
              <w:rPr>
                <w:rFonts w:ascii="Times New Roman" w:hAnsi="Times New Roman"/>
              </w:rPr>
              <w:t>/2wayMeasurementJobControlSource/Sink refactoring for single/dual-</w:t>
            </w:r>
            <w:proofErr w:type="spellStart"/>
            <w:r w:rsidR="00441479" w:rsidRPr="00A00CC9">
              <w:rPr>
                <w:rFonts w:ascii="Times New Roman" w:hAnsi="Times New Roman"/>
              </w:rPr>
              <w:t>endedControl</w:t>
            </w:r>
            <w:proofErr w:type="spellEnd"/>
            <w:r w:rsidR="00441479" w:rsidRPr="00A00CC9">
              <w:rPr>
                <w:rFonts w:ascii="Times New Roman" w:hAnsi="Times New Roman"/>
              </w:rPr>
              <w:t xml:space="preserve"> for 1</w:t>
            </w:r>
            <w:r w:rsidR="00ED2DA4" w:rsidRPr="00A00CC9">
              <w:rPr>
                <w:rFonts w:ascii="Times New Roman" w:hAnsi="Times New Roman"/>
              </w:rPr>
              <w:t>way</w:t>
            </w:r>
            <w:r w:rsidR="00441479" w:rsidRPr="00A00CC9">
              <w:rPr>
                <w:rFonts w:ascii="Times New Roman" w:hAnsi="Times New Roman"/>
              </w:rPr>
              <w:t>/2way measurement</w:t>
            </w:r>
          </w:p>
          <w:p w:rsidR="002A6293" w:rsidRPr="00A00CC9" w:rsidRDefault="00936696" w:rsidP="00936696">
            <w:pPr>
              <w:pStyle w:val="ListParagraph"/>
              <w:numPr>
                <w:ilvl w:val="1"/>
                <w:numId w:val="47"/>
              </w:numPr>
              <w:spacing w:before="40" w:after="40"/>
              <w:ind w:left="684"/>
              <w:rPr>
                <w:rFonts w:ascii="Times New Roman" w:hAnsi="Times New Roman"/>
              </w:rPr>
            </w:pPr>
            <w:r w:rsidRPr="00A00CC9">
              <w:rPr>
                <w:rFonts w:ascii="Times New Roman" w:hAnsi="Times New Roman"/>
              </w:rPr>
              <w:t>See v1.08 below</w:t>
            </w:r>
            <w:r w:rsidR="003C693C" w:rsidRPr="00A00CC9">
              <w:rPr>
                <w:rFonts w:ascii="Times New Roman" w:hAnsi="Times New Roman"/>
              </w:rPr>
              <w:t xml:space="preserve"> </w:t>
            </w:r>
          </w:p>
        </w:tc>
      </w:tr>
      <w:tr w:rsidR="00132D49" w:rsidRPr="00062225" w:rsidTr="00293AB9">
        <w:trPr>
          <w:cantSplit/>
        </w:trPr>
        <w:tc>
          <w:tcPr>
            <w:tcW w:w="1016" w:type="dxa"/>
            <w:vAlign w:val="center"/>
          </w:tcPr>
          <w:p w:rsidR="00132D49" w:rsidRPr="00A00CC9" w:rsidRDefault="00132D49" w:rsidP="00534413">
            <w:pPr>
              <w:spacing w:after="120"/>
              <w:rPr>
                <w:szCs w:val="24"/>
              </w:rPr>
            </w:pPr>
            <w:r w:rsidRPr="00A00CC9">
              <w:rPr>
                <w:szCs w:val="24"/>
              </w:rPr>
              <w:lastRenderedPageBreak/>
              <w:t>1.08</w:t>
            </w:r>
          </w:p>
        </w:tc>
        <w:tc>
          <w:tcPr>
            <w:tcW w:w="1360" w:type="dxa"/>
            <w:vAlign w:val="center"/>
          </w:tcPr>
          <w:p w:rsidR="00132D49" w:rsidRPr="00A00CC9" w:rsidRDefault="00132D49" w:rsidP="00EF3B93">
            <w:pPr>
              <w:spacing w:after="120"/>
              <w:rPr>
                <w:szCs w:val="24"/>
              </w:rPr>
            </w:pPr>
            <w:r w:rsidRPr="00A00CC9">
              <w:rPr>
                <w:szCs w:val="24"/>
              </w:rPr>
              <w:t>T</w:t>
            </w:r>
            <w:r w:rsidR="00EF3B93" w:rsidRPr="00A00CC9">
              <w:rPr>
                <w:szCs w:val="24"/>
              </w:rPr>
              <w:t>D</w:t>
            </w:r>
            <w:r w:rsidRPr="00A00CC9">
              <w:rPr>
                <w:szCs w:val="24"/>
              </w:rPr>
              <w:t>372r1/3</w:t>
            </w:r>
          </w:p>
        </w:tc>
        <w:tc>
          <w:tcPr>
            <w:tcW w:w="7362" w:type="dxa"/>
          </w:tcPr>
          <w:p w:rsidR="00132D49" w:rsidRPr="00A00CC9" w:rsidRDefault="00132D49" w:rsidP="009B273F">
            <w:pPr>
              <w:tabs>
                <w:tab w:val="clear" w:pos="794"/>
                <w:tab w:val="clear" w:pos="1191"/>
                <w:tab w:val="clear" w:pos="1588"/>
                <w:tab w:val="clear" w:pos="1985"/>
              </w:tabs>
              <w:overflowPunct/>
              <w:autoSpaceDE/>
              <w:autoSpaceDN/>
              <w:adjustRightInd/>
              <w:spacing w:before="0"/>
              <w:contextualSpacing/>
              <w:textAlignment w:val="auto"/>
              <w:rPr>
                <w:szCs w:val="24"/>
              </w:rPr>
            </w:pPr>
            <w:proofErr w:type="spellStart"/>
            <w:r w:rsidRPr="00A00CC9">
              <w:rPr>
                <w:szCs w:val="24"/>
              </w:rPr>
              <w:t>Model</w:t>
            </w:r>
            <w:r w:rsidR="00936696" w:rsidRPr="00A00CC9">
              <w:rPr>
                <w:szCs w:val="24"/>
              </w:rPr>
              <w:t>ed</w:t>
            </w:r>
            <w:proofErr w:type="spellEnd"/>
            <w:r w:rsidRPr="00A00CC9">
              <w:rPr>
                <w:szCs w:val="24"/>
              </w:rPr>
              <w:t xml:space="preserve"> the following missing MIs</w:t>
            </w:r>
          </w:p>
          <w:p w:rsidR="00132D49" w:rsidRPr="00A00CC9" w:rsidRDefault="00132D49" w:rsidP="009B273F">
            <w:pPr>
              <w:pStyle w:val="ListParagraph"/>
              <w:numPr>
                <w:ilvl w:val="0"/>
                <w:numId w:val="48"/>
              </w:numPr>
              <w:ind w:left="324"/>
              <w:rPr>
                <w:sz w:val="16"/>
                <w:szCs w:val="16"/>
              </w:rPr>
            </w:pPr>
            <w:r w:rsidRPr="00A00CC9">
              <w:rPr>
                <w:sz w:val="16"/>
                <w:szCs w:val="16"/>
              </w:rPr>
              <w:t>ETHx_FT_Sk_MI_1DM_Pri[1…M</w:t>
            </w:r>
            <w:r w:rsidRPr="00A00CC9">
              <w:rPr>
                <w:sz w:val="16"/>
                <w:szCs w:val="16"/>
                <w:vertAlign w:val="subscript"/>
              </w:rPr>
              <w:t>1DM</w:t>
            </w:r>
            <w:r w:rsidRPr="00A00CC9">
              <w:rPr>
                <w:sz w:val="16"/>
                <w:szCs w:val="16"/>
              </w:rPr>
              <w:t>]</w:t>
            </w:r>
          </w:p>
          <w:p w:rsidR="00C72E48" w:rsidRPr="00A00CC9" w:rsidRDefault="00936696" w:rsidP="009B273F">
            <w:pPr>
              <w:pStyle w:val="ListParagraph"/>
              <w:numPr>
                <w:ilvl w:val="1"/>
                <w:numId w:val="48"/>
              </w:numPr>
              <w:ind w:left="684"/>
              <w:rPr>
                <w:sz w:val="16"/>
                <w:szCs w:val="16"/>
              </w:rPr>
            </w:pPr>
            <w:r w:rsidRPr="00A00CC9">
              <w:rPr>
                <w:sz w:val="16"/>
                <w:szCs w:val="16"/>
              </w:rPr>
              <w:t>Added m</w:t>
            </w:r>
            <w:r w:rsidR="00C72E48" w:rsidRPr="00A00CC9">
              <w:rPr>
                <w:sz w:val="16"/>
                <w:szCs w:val="16"/>
              </w:rPr>
              <w:t>ulti-value</w:t>
            </w:r>
            <w:r w:rsidRPr="00A00CC9">
              <w:rPr>
                <w:sz w:val="16"/>
                <w:szCs w:val="16"/>
              </w:rPr>
              <w:t>d</w:t>
            </w:r>
            <w:r w:rsidR="00C72E48" w:rsidRPr="00A00CC9">
              <w:rPr>
                <w:sz w:val="16"/>
                <w:szCs w:val="16"/>
              </w:rPr>
              <w:t xml:space="preserve"> (1..*) attribute 1DmPriority </w:t>
            </w:r>
            <w:r w:rsidRPr="00A00CC9">
              <w:rPr>
                <w:sz w:val="16"/>
                <w:szCs w:val="16"/>
              </w:rPr>
              <w:t xml:space="preserve">to </w:t>
            </w:r>
            <w:proofErr w:type="spellStart"/>
            <w:r w:rsidRPr="00A00CC9">
              <w:rPr>
                <w:sz w:val="16"/>
                <w:szCs w:val="16"/>
              </w:rPr>
              <w:t>MepSink</w:t>
            </w:r>
            <w:proofErr w:type="spellEnd"/>
            <w:r w:rsidR="00C72E48" w:rsidRPr="00A00CC9">
              <w:rPr>
                <w:sz w:val="16"/>
                <w:szCs w:val="16"/>
              </w:rPr>
              <w:t xml:space="preserve"> </w:t>
            </w:r>
          </w:p>
          <w:p w:rsidR="00132D49" w:rsidRPr="00A00CC9" w:rsidRDefault="00132D49" w:rsidP="009B273F">
            <w:pPr>
              <w:pStyle w:val="ListParagraph"/>
              <w:numPr>
                <w:ilvl w:val="0"/>
                <w:numId w:val="48"/>
              </w:numPr>
              <w:ind w:left="324"/>
              <w:rPr>
                <w:sz w:val="16"/>
                <w:szCs w:val="16"/>
              </w:rPr>
            </w:pPr>
            <w:r w:rsidRPr="00A00CC9">
              <w:rPr>
                <w:sz w:val="16"/>
                <w:szCs w:val="16"/>
              </w:rPr>
              <w:t>ETHG_FT_Sk_MI_1DM_Pri [1...M</w:t>
            </w:r>
            <w:r w:rsidRPr="00A00CC9">
              <w:rPr>
                <w:sz w:val="16"/>
                <w:szCs w:val="16"/>
                <w:vertAlign w:val="subscript"/>
              </w:rPr>
              <w:t>1DM</w:t>
            </w:r>
            <w:r w:rsidRPr="00A00CC9">
              <w:rPr>
                <w:sz w:val="16"/>
                <w:szCs w:val="16"/>
              </w:rPr>
              <w:t>]</w:t>
            </w:r>
          </w:p>
          <w:p w:rsidR="00E92ED3" w:rsidRPr="00A00CC9" w:rsidRDefault="00936696" w:rsidP="009B273F">
            <w:pPr>
              <w:pStyle w:val="ListParagraph"/>
              <w:numPr>
                <w:ilvl w:val="1"/>
                <w:numId w:val="48"/>
              </w:numPr>
              <w:ind w:left="684"/>
              <w:rPr>
                <w:sz w:val="16"/>
                <w:szCs w:val="16"/>
              </w:rPr>
            </w:pPr>
            <w:r w:rsidRPr="00A00CC9">
              <w:rPr>
                <w:sz w:val="16"/>
                <w:szCs w:val="16"/>
              </w:rPr>
              <w:t xml:space="preserve">Added multi-valued (1..*) attribute 1DmPriority to </w:t>
            </w:r>
            <w:proofErr w:type="spellStart"/>
            <w:r w:rsidRPr="00A00CC9">
              <w:rPr>
                <w:sz w:val="16"/>
                <w:szCs w:val="16"/>
              </w:rPr>
              <w:t>MepSink</w:t>
            </w:r>
            <w:proofErr w:type="spellEnd"/>
          </w:p>
          <w:p w:rsidR="00132D49" w:rsidRPr="00A00CC9" w:rsidRDefault="00132D49" w:rsidP="009B273F">
            <w:pPr>
              <w:pStyle w:val="ListParagraph"/>
              <w:numPr>
                <w:ilvl w:val="0"/>
                <w:numId w:val="48"/>
              </w:numPr>
              <w:ind w:left="324"/>
              <w:rPr>
                <w:sz w:val="16"/>
                <w:szCs w:val="16"/>
              </w:rPr>
            </w:pPr>
            <w:proofErr w:type="spellStart"/>
            <w:r w:rsidRPr="00A00CC9">
              <w:rPr>
                <w:sz w:val="16"/>
                <w:szCs w:val="16"/>
              </w:rPr>
              <w:t>ETHx_FT_Sk_MI_MEP_MAC</w:t>
            </w:r>
            <w:proofErr w:type="spellEnd"/>
          </w:p>
          <w:p w:rsidR="00E92ED3" w:rsidRPr="00A00CC9" w:rsidRDefault="00277FB5" w:rsidP="009B273F">
            <w:pPr>
              <w:pStyle w:val="ListParagraph"/>
              <w:numPr>
                <w:ilvl w:val="1"/>
                <w:numId w:val="48"/>
              </w:numPr>
              <w:ind w:left="684"/>
              <w:rPr>
                <w:sz w:val="16"/>
                <w:szCs w:val="16"/>
              </w:rPr>
            </w:pPr>
            <w:r w:rsidRPr="00A00CC9">
              <w:rPr>
                <w:sz w:val="16"/>
                <w:szCs w:val="16"/>
              </w:rPr>
              <w:t xml:space="preserve">No need to add because it is inherited from the </w:t>
            </w:r>
            <w:proofErr w:type="spellStart"/>
            <w:r w:rsidRPr="00A00CC9">
              <w:rPr>
                <w:sz w:val="16"/>
                <w:szCs w:val="16"/>
              </w:rPr>
              <w:t>Mep</w:t>
            </w:r>
            <w:proofErr w:type="spellEnd"/>
            <w:r w:rsidRPr="00A00CC9">
              <w:rPr>
                <w:sz w:val="16"/>
                <w:szCs w:val="16"/>
              </w:rPr>
              <w:t xml:space="preserve"> </w:t>
            </w:r>
            <w:proofErr w:type="spellStart"/>
            <w:r w:rsidRPr="00A00CC9">
              <w:rPr>
                <w:sz w:val="16"/>
                <w:szCs w:val="16"/>
              </w:rPr>
              <w:t>supercalss</w:t>
            </w:r>
            <w:proofErr w:type="spellEnd"/>
          </w:p>
          <w:p w:rsidR="00132D49" w:rsidRPr="00A00CC9" w:rsidRDefault="00132D49" w:rsidP="009B273F">
            <w:pPr>
              <w:pStyle w:val="ListParagraph"/>
              <w:numPr>
                <w:ilvl w:val="0"/>
                <w:numId w:val="48"/>
              </w:numPr>
              <w:ind w:left="324"/>
              <w:rPr>
                <w:sz w:val="16"/>
                <w:szCs w:val="16"/>
              </w:rPr>
            </w:pPr>
            <w:proofErr w:type="spellStart"/>
            <w:r w:rsidRPr="00A00CC9">
              <w:rPr>
                <w:sz w:val="16"/>
                <w:szCs w:val="16"/>
              </w:rPr>
              <w:t>ETHG_FT_Sk_MI_MEP_MAC</w:t>
            </w:r>
            <w:proofErr w:type="spellEnd"/>
          </w:p>
          <w:p w:rsidR="00E92ED3" w:rsidRPr="00A00CC9" w:rsidRDefault="00277FB5" w:rsidP="009B273F">
            <w:pPr>
              <w:pStyle w:val="ListParagraph"/>
              <w:numPr>
                <w:ilvl w:val="1"/>
                <w:numId w:val="48"/>
              </w:numPr>
              <w:ind w:left="684"/>
              <w:rPr>
                <w:sz w:val="16"/>
                <w:szCs w:val="16"/>
              </w:rPr>
            </w:pPr>
            <w:r w:rsidRPr="00A00CC9">
              <w:rPr>
                <w:sz w:val="16"/>
                <w:szCs w:val="16"/>
              </w:rPr>
              <w:t xml:space="preserve">No need to add because it is inherited from the </w:t>
            </w:r>
            <w:proofErr w:type="spellStart"/>
            <w:r w:rsidRPr="00A00CC9">
              <w:rPr>
                <w:sz w:val="16"/>
                <w:szCs w:val="16"/>
              </w:rPr>
              <w:t>Mep</w:t>
            </w:r>
            <w:proofErr w:type="spellEnd"/>
            <w:r w:rsidRPr="00A00CC9">
              <w:rPr>
                <w:sz w:val="16"/>
                <w:szCs w:val="16"/>
              </w:rPr>
              <w:t xml:space="preserve"> </w:t>
            </w:r>
            <w:proofErr w:type="spellStart"/>
            <w:r w:rsidRPr="00A00CC9">
              <w:rPr>
                <w:sz w:val="16"/>
                <w:szCs w:val="16"/>
              </w:rPr>
              <w:t>supercalss</w:t>
            </w:r>
            <w:proofErr w:type="spellEnd"/>
          </w:p>
          <w:p w:rsidR="00936696" w:rsidRPr="00A00CC9" w:rsidRDefault="00936696" w:rsidP="00132D49">
            <w:pPr>
              <w:tabs>
                <w:tab w:val="clear" w:pos="794"/>
                <w:tab w:val="clear" w:pos="1191"/>
                <w:tab w:val="clear" w:pos="1588"/>
                <w:tab w:val="clear" w:pos="1985"/>
              </w:tabs>
              <w:overflowPunct/>
              <w:autoSpaceDE/>
              <w:autoSpaceDN/>
              <w:adjustRightInd/>
              <w:spacing w:before="40" w:after="40"/>
              <w:textAlignment w:val="auto"/>
              <w:rPr>
                <w:szCs w:val="24"/>
              </w:rPr>
            </w:pPr>
          </w:p>
          <w:p w:rsidR="00132D49" w:rsidRPr="00A00CC9" w:rsidRDefault="00132D49" w:rsidP="00132D49">
            <w:pPr>
              <w:tabs>
                <w:tab w:val="clear" w:pos="794"/>
                <w:tab w:val="clear" w:pos="1191"/>
                <w:tab w:val="clear" w:pos="1588"/>
                <w:tab w:val="clear" w:pos="1985"/>
              </w:tabs>
              <w:overflowPunct/>
              <w:autoSpaceDE/>
              <w:autoSpaceDN/>
              <w:adjustRightInd/>
              <w:spacing w:before="40" w:after="40"/>
              <w:textAlignment w:val="auto"/>
              <w:rPr>
                <w:szCs w:val="24"/>
              </w:rPr>
            </w:pPr>
            <w:proofErr w:type="spellStart"/>
            <w:r w:rsidRPr="00A00CC9">
              <w:rPr>
                <w:szCs w:val="24"/>
              </w:rPr>
              <w:t>Model</w:t>
            </w:r>
            <w:r w:rsidR="00936696" w:rsidRPr="00A00CC9">
              <w:rPr>
                <w:szCs w:val="24"/>
              </w:rPr>
              <w:t>ed</w:t>
            </w:r>
            <w:proofErr w:type="spellEnd"/>
            <w:r w:rsidRPr="00A00CC9">
              <w:rPr>
                <w:szCs w:val="24"/>
              </w:rPr>
              <w:t xml:space="preserve"> the missing parameter P in </w:t>
            </w:r>
          </w:p>
          <w:p w:rsidR="00132D49" w:rsidRPr="00A00CC9" w:rsidRDefault="00132D49" w:rsidP="00B83A3F">
            <w:pPr>
              <w:pStyle w:val="ListParagraph"/>
              <w:numPr>
                <w:ilvl w:val="0"/>
                <w:numId w:val="48"/>
              </w:numPr>
              <w:spacing w:before="40" w:after="40"/>
              <w:ind w:left="324"/>
            </w:pPr>
            <w:r w:rsidRPr="00A00CC9">
              <w:t xml:space="preserve">ETHDe_FT_Sk_MI_1DM_Start(SA, P, </w:t>
            </w:r>
            <w:proofErr w:type="spellStart"/>
            <w:r w:rsidRPr="00A00CC9">
              <w:t>Test_ID</w:t>
            </w:r>
            <w:proofErr w:type="spellEnd"/>
            <w:r w:rsidRPr="00A00CC9">
              <w:t>)</w:t>
            </w:r>
          </w:p>
          <w:p w:rsidR="00E92ED3" w:rsidRPr="00A00CC9" w:rsidRDefault="00A24230" w:rsidP="00E92ED3">
            <w:pPr>
              <w:pStyle w:val="ListParagraph"/>
              <w:numPr>
                <w:ilvl w:val="1"/>
                <w:numId w:val="48"/>
              </w:numPr>
              <w:spacing w:before="40" w:after="40"/>
              <w:ind w:left="684"/>
            </w:pPr>
            <w:r w:rsidRPr="00A00CC9">
              <w:t xml:space="preserve">Added input parameter priority to the operation </w:t>
            </w:r>
            <w:proofErr w:type="spellStart"/>
            <w:r w:rsidRPr="00A00CC9">
              <w:t>establishOnDemandDualEndedMeasurementJobControlSink</w:t>
            </w:r>
            <w:proofErr w:type="spellEnd"/>
            <w:r w:rsidRPr="00A00CC9">
              <w:t xml:space="preserve"> </w:t>
            </w:r>
          </w:p>
          <w:p w:rsidR="00936696" w:rsidRPr="00A00CC9" w:rsidRDefault="00936696" w:rsidP="00132D49">
            <w:pPr>
              <w:tabs>
                <w:tab w:val="clear" w:pos="794"/>
                <w:tab w:val="clear" w:pos="1191"/>
                <w:tab w:val="clear" w:pos="1588"/>
                <w:tab w:val="clear" w:pos="1985"/>
              </w:tabs>
              <w:overflowPunct/>
              <w:autoSpaceDE/>
              <w:autoSpaceDN/>
              <w:adjustRightInd/>
              <w:spacing w:before="40" w:after="40"/>
              <w:textAlignment w:val="auto"/>
              <w:rPr>
                <w:szCs w:val="24"/>
              </w:rPr>
            </w:pPr>
          </w:p>
          <w:p w:rsidR="00132D49" w:rsidRPr="00A00CC9" w:rsidRDefault="00936696" w:rsidP="00132D49">
            <w:pPr>
              <w:tabs>
                <w:tab w:val="clear" w:pos="794"/>
                <w:tab w:val="clear" w:pos="1191"/>
                <w:tab w:val="clear" w:pos="1588"/>
                <w:tab w:val="clear" w:pos="1985"/>
              </w:tabs>
              <w:overflowPunct/>
              <w:autoSpaceDE/>
              <w:autoSpaceDN/>
              <w:adjustRightInd/>
              <w:spacing w:before="40" w:after="40"/>
              <w:textAlignment w:val="auto"/>
              <w:rPr>
                <w:szCs w:val="24"/>
              </w:rPr>
            </w:pPr>
            <w:r w:rsidRPr="00A00CC9">
              <w:rPr>
                <w:szCs w:val="24"/>
              </w:rPr>
              <w:t>C</w:t>
            </w:r>
            <w:r w:rsidR="00132D49" w:rsidRPr="00A00CC9">
              <w:rPr>
                <w:szCs w:val="24"/>
              </w:rPr>
              <w:t>heck</w:t>
            </w:r>
            <w:r w:rsidRPr="00A00CC9">
              <w:rPr>
                <w:szCs w:val="24"/>
              </w:rPr>
              <w:t>ed</w:t>
            </w:r>
            <w:r w:rsidR="00132D49" w:rsidRPr="00A00CC9">
              <w:rPr>
                <w:szCs w:val="24"/>
              </w:rPr>
              <w:t xml:space="preserve"> that the followi</w:t>
            </w:r>
            <w:r w:rsidRPr="00A00CC9">
              <w:rPr>
                <w:szCs w:val="24"/>
              </w:rPr>
              <w:t xml:space="preserve">ng two MIs are already modelled. Yes, modelled in the </w:t>
            </w:r>
            <w:proofErr w:type="spellStart"/>
            <w:r w:rsidRPr="00A00CC9">
              <w:rPr>
                <w:szCs w:val="24"/>
              </w:rPr>
              <w:t>MepSink</w:t>
            </w:r>
            <w:proofErr w:type="spellEnd"/>
            <w:r w:rsidRPr="00A00CC9">
              <w:rPr>
                <w:szCs w:val="24"/>
              </w:rPr>
              <w:t xml:space="preserve"> object class</w:t>
            </w:r>
          </w:p>
          <w:p w:rsidR="00132D49" w:rsidRPr="00A00CC9" w:rsidRDefault="00132D49" w:rsidP="00B83A3F">
            <w:pPr>
              <w:pStyle w:val="ListParagraph"/>
              <w:numPr>
                <w:ilvl w:val="0"/>
                <w:numId w:val="48"/>
              </w:numPr>
              <w:spacing w:before="40" w:after="40"/>
              <w:ind w:left="324"/>
            </w:pPr>
            <w:proofErr w:type="spellStart"/>
            <w:r w:rsidRPr="00A00CC9">
              <w:t>ETHx_FT_Sk_MI_BW_Report</w:t>
            </w:r>
            <w:proofErr w:type="spellEnd"/>
            <w:r w:rsidRPr="00A00CC9">
              <w:t xml:space="preserve">(SA, </w:t>
            </w:r>
            <w:proofErr w:type="spellStart"/>
            <w:r w:rsidRPr="00A00CC9">
              <w:t>PortID</w:t>
            </w:r>
            <w:proofErr w:type="spellEnd"/>
            <w:r w:rsidRPr="00A00CC9">
              <w:t xml:space="preserve">, </w:t>
            </w:r>
            <w:proofErr w:type="spellStart"/>
            <w:r w:rsidRPr="00A00CC9">
              <w:t>NominalBW</w:t>
            </w:r>
            <w:proofErr w:type="spellEnd"/>
            <w:r w:rsidRPr="00A00CC9">
              <w:t xml:space="preserve">, </w:t>
            </w:r>
            <w:proofErr w:type="spellStart"/>
            <w:r w:rsidRPr="00A00CC9">
              <w:t>CurrentBW</w:t>
            </w:r>
            <w:proofErr w:type="spellEnd"/>
            <w:r w:rsidRPr="00A00CC9">
              <w:t>)</w:t>
            </w:r>
          </w:p>
          <w:p w:rsidR="00132D49" w:rsidRPr="00A00CC9" w:rsidRDefault="00132D49" w:rsidP="00B83A3F">
            <w:pPr>
              <w:pStyle w:val="ListParagraph"/>
              <w:numPr>
                <w:ilvl w:val="0"/>
                <w:numId w:val="48"/>
              </w:numPr>
              <w:spacing w:before="40" w:after="40"/>
              <w:ind w:left="324"/>
            </w:pPr>
            <w:proofErr w:type="spellStart"/>
            <w:r w:rsidRPr="00A00CC9">
              <w:t>ETHG_FT_Sk_MI_BW_Report</w:t>
            </w:r>
            <w:proofErr w:type="spellEnd"/>
            <w:r w:rsidRPr="00A00CC9">
              <w:t xml:space="preserve">(SA, </w:t>
            </w:r>
            <w:proofErr w:type="spellStart"/>
            <w:r w:rsidRPr="00A00CC9">
              <w:t>PortID</w:t>
            </w:r>
            <w:proofErr w:type="spellEnd"/>
            <w:r w:rsidRPr="00A00CC9">
              <w:t xml:space="preserve">, </w:t>
            </w:r>
            <w:proofErr w:type="spellStart"/>
            <w:r w:rsidRPr="00A00CC9">
              <w:t>NominalBW</w:t>
            </w:r>
            <w:proofErr w:type="spellEnd"/>
            <w:r w:rsidRPr="00A00CC9">
              <w:t xml:space="preserve">, </w:t>
            </w:r>
            <w:proofErr w:type="spellStart"/>
            <w:r w:rsidRPr="00A00CC9">
              <w:t>CurrentBW</w:t>
            </w:r>
            <w:proofErr w:type="spellEnd"/>
            <w:r w:rsidRPr="00A00CC9">
              <w:t>)</w:t>
            </w:r>
          </w:p>
          <w:p w:rsidR="00936696" w:rsidRPr="00A00CC9" w:rsidRDefault="00936696" w:rsidP="00215630">
            <w:pPr>
              <w:tabs>
                <w:tab w:val="clear" w:pos="794"/>
                <w:tab w:val="clear" w:pos="1191"/>
                <w:tab w:val="clear" w:pos="1588"/>
                <w:tab w:val="clear" w:pos="1985"/>
              </w:tabs>
              <w:overflowPunct/>
              <w:autoSpaceDE/>
              <w:autoSpaceDN/>
              <w:adjustRightInd/>
              <w:spacing w:before="40" w:after="40"/>
              <w:textAlignment w:val="auto"/>
              <w:rPr>
                <w:szCs w:val="24"/>
              </w:rPr>
            </w:pPr>
          </w:p>
          <w:p w:rsidR="00936696" w:rsidRPr="00A00CC9" w:rsidRDefault="00936696" w:rsidP="00215630">
            <w:pPr>
              <w:tabs>
                <w:tab w:val="clear" w:pos="794"/>
                <w:tab w:val="clear" w:pos="1191"/>
                <w:tab w:val="clear" w:pos="1588"/>
                <w:tab w:val="clear" w:pos="1985"/>
              </w:tabs>
              <w:overflowPunct/>
              <w:autoSpaceDE/>
              <w:autoSpaceDN/>
              <w:adjustRightInd/>
              <w:spacing w:before="40" w:after="40"/>
              <w:textAlignment w:val="auto"/>
              <w:rPr>
                <w:szCs w:val="24"/>
              </w:rPr>
            </w:pPr>
            <w:r w:rsidRPr="00A00CC9">
              <w:rPr>
                <w:szCs w:val="24"/>
              </w:rPr>
              <w:t>Re-factored 1way/2wayMeasurementJobControlSource/Sink to better indicate single/dual-ended and 1Way/2Way measurement:</w:t>
            </w:r>
          </w:p>
          <w:p w:rsidR="00936696" w:rsidRPr="00A00CC9" w:rsidRDefault="00936696" w:rsidP="00936696">
            <w:pPr>
              <w:pStyle w:val="ListParagraph"/>
              <w:numPr>
                <w:ilvl w:val="1"/>
                <w:numId w:val="47"/>
              </w:numPr>
              <w:spacing w:before="40" w:after="40"/>
              <w:ind w:left="684"/>
              <w:rPr>
                <w:rFonts w:ascii="Times New Roman" w:hAnsi="Times New Roman"/>
                <w:sz w:val="16"/>
                <w:szCs w:val="16"/>
              </w:rPr>
            </w:pPr>
            <w:r w:rsidRPr="00A00CC9">
              <w:rPr>
                <w:rFonts w:ascii="Times New Roman" w:hAnsi="Times New Roman"/>
                <w:sz w:val="16"/>
                <w:szCs w:val="16"/>
              </w:rPr>
              <w:t xml:space="preserve">MO: </w:t>
            </w:r>
            <w:proofErr w:type="spellStart"/>
            <w:r w:rsidRPr="00A00CC9">
              <w:rPr>
                <w:rFonts w:ascii="Times New Roman" w:hAnsi="Times New Roman"/>
                <w:sz w:val="16"/>
                <w:szCs w:val="16"/>
              </w:rPr>
              <w:t>OnDemand</w:t>
            </w:r>
            <w:proofErr w:type="spellEnd"/>
            <w:r w:rsidRPr="00A00CC9">
              <w:rPr>
                <w:rFonts w:ascii="Times New Roman" w:hAnsi="Times New Roman"/>
                <w:sz w:val="16"/>
                <w:szCs w:val="16"/>
              </w:rPr>
              <w:t>[1Way</w:t>
            </w:r>
            <w:r w:rsidRPr="00A00CC9">
              <w:rPr>
                <w:rFonts w:ascii="Times New Roman" w:hAnsi="Times New Roman"/>
                <w:sz w:val="16"/>
                <w:szCs w:val="16"/>
              </w:rPr>
              <w:sym w:font="Wingdings" w:char="F0E0"/>
            </w:r>
            <w:proofErr w:type="spellStart"/>
            <w:r w:rsidRPr="00A00CC9">
              <w:rPr>
                <w:rFonts w:ascii="Times New Roman" w:hAnsi="Times New Roman"/>
                <w:sz w:val="16"/>
                <w:szCs w:val="16"/>
              </w:rPr>
              <w:t>DualEnded</w:t>
            </w:r>
            <w:proofErr w:type="spellEnd"/>
            <w:r w:rsidRPr="00A00CC9">
              <w:rPr>
                <w:rFonts w:ascii="Times New Roman" w:hAnsi="Times New Roman"/>
                <w:sz w:val="16"/>
                <w:szCs w:val="16"/>
              </w:rPr>
              <w:t>]</w:t>
            </w:r>
            <w:proofErr w:type="spellStart"/>
            <w:r w:rsidRPr="00A00CC9">
              <w:rPr>
                <w:rFonts w:ascii="Times New Roman" w:hAnsi="Times New Roman"/>
                <w:sz w:val="16"/>
                <w:szCs w:val="16"/>
              </w:rPr>
              <w:t>MeasurementJobControlSource</w:t>
            </w:r>
            <w:proofErr w:type="spellEnd"/>
            <w:r w:rsidRPr="00A00CC9">
              <w:rPr>
                <w:rFonts w:ascii="Times New Roman" w:hAnsi="Times New Roman"/>
                <w:sz w:val="16"/>
                <w:szCs w:val="16"/>
              </w:rPr>
              <w:t>/Sink</w:t>
            </w:r>
          </w:p>
          <w:p w:rsidR="00936696" w:rsidRPr="00A00CC9" w:rsidRDefault="00936696" w:rsidP="00936696">
            <w:pPr>
              <w:pStyle w:val="ListParagraph"/>
              <w:numPr>
                <w:ilvl w:val="1"/>
                <w:numId w:val="47"/>
              </w:numPr>
              <w:spacing w:before="40" w:after="40"/>
              <w:ind w:left="684"/>
              <w:rPr>
                <w:rFonts w:ascii="Times New Roman" w:hAnsi="Times New Roman"/>
                <w:sz w:val="16"/>
                <w:szCs w:val="16"/>
              </w:rPr>
            </w:pPr>
            <w:r w:rsidRPr="00A00CC9">
              <w:rPr>
                <w:rFonts w:ascii="Times New Roman" w:hAnsi="Times New Roman"/>
                <w:sz w:val="16"/>
                <w:szCs w:val="16"/>
              </w:rPr>
              <w:t xml:space="preserve">MO: </w:t>
            </w:r>
            <w:proofErr w:type="spellStart"/>
            <w:r w:rsidRPr="00A00CC9">
              <w:rPr>
                <w:rFonts w:ascii="Times New Roman" w:hAnsi="Times New Roman"/>
                <w:sz w:val="16"/>
                <w:szCs w:val="16"/>
              </w:rPr>
              <w:t>OnDemand</w:t>
            </w:r>
            <w:proofErr w:type="spellEnd"/>
            <w:r w:rsidRPr="00A00CC9">
              <w:rPr>
                <w:rFonts w:ascii="Times New Roman" w:hAnsi="Times New Roman"/>
                <w:sz w:val="16"/>
                <w:szCs w:val="16"/>
              </w:rPr>
              <w:t>[2Way</w:t>
            </w:r>
            <w:r w:rsidRPr="00A00CC9">
              <w:rPr>
                <w:rFonts w:ascii="Times New Roman" w:hAnsi="Times New Roman"/>
                <w:sz w:val="16"/>
                <w:szCs w:val="16"/>
              </w:rPr>
              <w:sym w:font="Wingdings" w:char="F0E0"/>
            </w:r>
            <w:proofErr w:type="spellStart"/>
            <w:r w:rsidRPr="00A00CC9">
              <w:rPr>
                <w:rFonts w:ascii="Times New Roman" w:hAnsi="Times New Roman"/>
                <w:sz w:val="16"/>
                <w:szCs w:val="16"/>
              </w:rPr>
              <w:t>SingleEnded</w:t>
            </w:r>
            <w:proofErr w:type="spellEnd"/>
            <w:r w:rsidRPr="00A00CC9">
              <w:rPr>
                <w:rFonts w:ascii="Times New Roman" w:hAnsi="Times New Roman"/>
                <w:sz w:val="16"/>
                <w:szCs w:val="16"/>
              </w:rPr>
              <w:t>]</w:t>
            </w:r>
            <w:proofErr w:type="spellStart"/>
            <w:r w:rsidRPr="00A00CC9">
              <w:rPr>
                <w:rFonts w:ascii="Times New Roman" w:hAnsi="Times New Roman"/>
                <w:sz w:val="16"/>
                <w:szCs w:val="16"/>
              </w:rPr>
              <w:t>MeasurementJobControlSource</w:t>
            </w:r>
            <w:proofErr w:type="spellEnd"/>
            <w:r w:rsidRPr="00A00CC9">
              <w:rPr>
                <w:rFonts w:ascii="Times New Roman" w:hAnsi="Times New Roman"/>
                <w:sz w:val="16"/>
                <w:szCs w:val="16"/>
              </w:rPr>
              <w:t>/Sink</w:t>
            </w:r>
          </w:p>
          <w:p w:rsidR="00936696" w:rsidRPr="00A00CC9" w:rsidRDefault="00936696" w:rsidP="00936696">
            <w:pPr>
              <w:pStyle w:val="ListParagraph"/>
              <w:numPr>
                <w:ilvl w:val="1"/>
                <w:numId w:val="47"/>
              </w:numPr>
              <w:spacing w:before="40" w:after="40"/>
              <w:ind w:left="684"/>
              <w:rPr>
                <w:rFonts w:ascii="Times New Roman" w:hAnsi="Times New Roman"/>
                <w:sz w:val="16"/>
                <w:szCs w:val="16"/>
              </w:rPr>
            </w:pPr>
            <w:r w:rsidRPr="00A00CC9">
              <w:rPr>
                <w:rFonts w:ascii="Times New Roman" w:hAnsi="Times New Roman"/>
                <w:sz w:val="16"/>
                <w:szCs w:val="16"/>
              </w:rPr>
              <w:t xml:space="preserve">Operation: </w:t>
            </w:r>
            <w:proofErr w:type="spellStart"/>
            <w:r w:rsidRPr="00A00CC9">
              <w:rPr>
                <w:rFonts w:ascii="Times New Roman" w:hAnsi="Times New Roman"/>
                <w:sz w:val="16"/>
                <w:szCs w:val="16"/>
              </w:rPr>
              <w:t>establishOnDemand</w:t>
            </w:r>
            <w:proofErr w:type="spellEnd"/>
            <w:r w:rsidRPr="00A00CC9">
              <w:rPr>
                <w:rFonts w:ascii="Times New Roman" w:hAnsi="Times New Roman"/>
                <w:sz w:val="16"/>
                <w:szCs w:val="16"/>
              </w:rPr>
              <w:t>/Proactive[1Way</w:t>
            </w:r>
            <w:r w:rsidRPr="00A00CC9">
              <w:rPr>
                <w:rFonts w:ascii="Times New Roman" w:hAnsi="Times New Roman"/>
                <w:sz w:val="16"/>
                <w:szCs w:val="16"/>
              </w:rPr>
              <w:sym w:font="Wingdings" w:char="F0E0"/>
            </w:r>
            <w:proofErr w:type="spellStart"/>
            <w:r w:rsidRPr="00A00CC9">
              <w:rPr>
                <w:rFonts w:ascii="Times New Roman" w:hAnsi="Times New Roman"/>
                <w:sz w:val="16"/>
                <w:szCs w:val="16"/>
              </w:rPr>
              <w:t>DualEnded</w:t>
            </w:r>
            <w:proofErr w:type="spellEnd"/>
            <w:r w:rsidRPr="00A00CC9">
              <w:rPr>
                <w:rFonts w:ascii="Times New Roman" w:hAnsi="Times New Roman"/>
                <w:sz w:val="16"/>
                <w:szCs w:val="16"/>
              </w:rPr>
              <w:t>]</w:t>
            </w:r>
            <w:proofErr w:type="spellStart"/>
            <w:r w:rsidRPr="00A00CC9">
              <w:rPr>
                <w:rFonts w:ascii="Times New Roman" w:hAnsi="Times New Roman"/>
                <w:sz w:val="16"/>
                <w:szCs w:val="16"/>
              </w:rPr>
              <w:t>MeasurementJobSource</w:t>
            </w:r>
            <w:proofErr w:type="spellEnd"/>
            <w:r w:rsidRPr="00A00CC9">
              <w:rPr>
                <w:rFonts w:ascii="Times New Roman" w:hAnsi="Times New Roman"/>
                <w:sz w:val="16"/>
                <w:szCs w:val="16"/>
              </w:rPr>
              <w:t>/Sink</w:t>
            </w:r>
          </w:p>
          <w:p w:rsidR="00936696" w:rsidRPr="00A00CC9" w:rsidRDefault="00936696" w:rsidP="00936696">
            <w:pPr>
              <w:pStyle w:val="ListParagraph"/>
              <w:numPr>
                <w:ilvl w:val="1"/>
                <w:numId w:val="47"/>
              </w:numPr>
              <w:spacing w:before="40" w:after="40"/>
              <w:ind w:left="684"/>
              <w:rPr>
                <w:rFonts w:ascii="Times New Roman" w:hAnsi="Times New Roman"/>
                <w:sz w:val="16"/>
                <w:szCs w:val="16"/>
              </w:rPr>
            </w:pPr>
            <w:r w:rsidRPr="00A00CC9">
              <w:rPr>
                <w:rFonts w:ascii="Times New Roman" w:hAnsi="Times New Roman"/>
                <w:sz w:val="16"/>
                <w:szCs w:val="16"/>
              </w:rPr>
              <w:t xml:space="preserve">Operation: </w:t>
            </w:r>
            <w:proofErr w:type="spellStart"/>
            <w:r w:rsidRPr="00A00CC9">
              <w:rPr>
                <w:rFonts w:ascii="Times New Roman" w:hAnsi="Times New Roman"/>
                <w:sz w:val="16"/>
                <w:szCs w:val="16"/>
              </w:rPr>
              <w:t>establishOnDemand</w:t>
            </w:r>
            <w:proofErr w:type="spellEnd"/>
            <w:r w:rsidRPr="00A00CC9">
              <w:rPr>
                <w:rFonts w:ascii="Times New Roman" w:hAnsi="Times New Roman"/>
                <w:sz w:val="16"/>
                <w:szCs w:val="16"/>
              </w:rPr>
              <w:t>/Proactive[2Way</w:t>
            </w:r>
            <w:r w:rsidRPr="00A00CC9">
              <w:rPr>
                <w:rFonts w:ascii="Times New Roman" w:hAnsi="Times New Roman"/>
                <w:sz w:val="16"/>
                <w:szCs w:val="16"/>
              </w:rPr>
              <w:sym w:font="Wingdings" w:char="F0E0"/>
            </w:r>
            <w:proofErr w:type="spellStart"/>
            <w:r w:rsidRPr="00A00CC9">
              <w:rPr>
                <w:rFonts w:ascii="Times New Roman" w:hAnsi="Times New Roman"/>
                <w:sz w:val="16"/>
                <w:szCs w:val="16"/>
              </w:rPr>
              <w:t>SingleEnded</w:t>
            </w:r>
            <w:proofErr w:type="spellEnd"/>
            <w:r w:rsidRPr="00A00CC9">
              <w:rPr>
                <w:rFonts w:ascii="Times New Roman" w:hAnsi="Times New Roman"/>
                <w:sz w:val="16"/>
                <w:szCs w:val="16"/>
              </w:rPr>
              <w:t>]</w:t>
            </w:r>
            <w:proofErr w:type="spellStart"/>
            <w:r w:rsidRPr="00A00CC9">
              <w:rPr>
                <w:rFonts w:ascii="Times New Roman" w:hAnsi="Times New Roman"/>
                <w:sz w:val="16"/>
                <w:szCs w:val="16"/>
              </w:rPr>
              <w:t>MeasurementJobSource</w:t>
            </w:r>
            <w:proofErr w:type="spellEnd"/>
            <w:r w:rsidRPr="00A00CC9">
              <w:rPr>
                <w:rFonts w:ascii="Times New Roman" w:hAnsi="Times New Roman"/>
                <w:sz w:val="16"/>
                <w:szCs w:val="16"/>
              </w:rPr>
              <w:t>/Sink</w:t>
            </w:r>
          </w:p>
          <w:p w:rsidR="00936696" w:rsidRPr="00A00CC9" w:rsidRDefault="00936696" w:rsidP="00936696">
            <w:pPr>
              <w:pStyle w:val="ListParagraph"/>
              <w:numPr>
                <w:ilvl w:val="1"/>
                <w:numId w:val="47"/>
              </w:numPr>
              <w:spacing w:before="40" w:after="40"/>
              <w:ind w:left="684"/>
              <w:rPr>
                <w:rFonts w:ascii="Times New Roman" w:hAnsi="Times New Roman"/>
                <w:sz w:val="16"/>
                <w:szCs w:val="16"/>
              </w:rPr>
            </w:pPr>
            <w:r w:rsidRPr="00A00CC9">
              <w:rPr>
                <w:rFonts w:ascii="Times New Roman" w:hAnsi="Times New Roman"/>
                <w:sz w:val="16"/>
                <w:szCs w:val="16"/>
              </w:rPr>
              <w:t>Enumeration: 1WayOamType:1DM, 1SL, LM_CCM (i.e., add LM_CCM)</w:t>
            </w:r>
          </w:p>
          <w:p w:rsidR="00936696" w:rsidRPr="00A00CC9" w:rsidRDefault="00936696" w:rsidP="00936696">
            <w:pPr>
              <w:pStyle w:val="ListParagraph"/>
              <w:numPr>
                <w:ilvl w:val="1"/>
                <w:numId w:val="47"/>
              </w:numPr>
              <w:spacing w:before="40" w:after="40"/>
              <w:ind w:left="684"/>
              <w:rPr>
                <w:rFonts w:ascii="Times New Roman" w:hAnsi="Times New Roman"/>
                <w:sz w:val="16"/>
                <w:szCs w:val="16"/>
              </w:rPr>
            </w:pPr>
            <w:r w:rsidRPr="00A00CC9">
              <w:rPr>
                <w:rFonts w:ascii="Times New Roman" w:hAnsi="Times New Roman"/>
                <w:sz w:val="16"/>
                <w:szCs w:val="16"/>
              </w:rPr>
              <w:t>Enumeration: 2WayOamType:LM_LMM, DM, SL (i.e., remove LM_CCM)</w:t>
            </w:r>
          </w:p>
          <w:p w:rsidR="00936696" w:rsidRPr="00A00CC9" w:rsidRDefault="00936696" w:rsidP="00936696">
            <w:pPr>
              <w:pStyle w:val="ListParagraph"/>
              <w:numPr>
                <w:ilvl w:val="1"/>
                <w:numId w:val="47"/>
              </w:numPr>
              <w:spacing w:before="40" w:after="40"/>
              <w:ind w:left="684"/>
              <w:rPr>
                <w:rFonts w:ascii="Times New Roman" w:hAnsi="Times New Roman"/>
                <w:sz w:val="16"/>
                <w:szCs w:val="16"/>
              </w:rPr>
            </w:pPr>
            <w:r w:rsidRPr="00A00CC9">
              <w:rPr>
                <w:rFonts w:ascii="Times New Roman" w:hAnsi="Times New Roman"/>
                <w:sz w:val="16"/>
                <w:szCs w:val="16"/>
              </w:rPr>
              <w:t xml:space="preserve">MO: </w:t>
            </w:r>
            <w:proofErr w:type="spellStart"/>
            <w:r w:rsidRPr="00A00CC9">
              <w:rPr>
                <w:rFonts w:ascii="Times New Roman" w:hAnsi="Times New Roman"/>
                <w:sz w:val="16"/>
                <w:szCs w:val="16"/>
              </w:rPr>
              <w:t>ProActive</w:t>
            </w:r>
            <w:proofErr w:type="spellEnd"/>
            <w:r w:rsidRPr="00A00CC9">
              <w:rPr>
                <w:rFonts w:ascii="Times New Roman" w:hAnsi="Times New Roman"/>
                <w:sz w:val="16"/>
                <w:szCs w:val="16"/>
              </w:rPr>
              <w:t>[1Way</w:t>
            </w:r>
            <w:r w:rsidRPr="00A00CC9">
              <w:rPr>
                <w:rFonts w:ascii="Times New Roman" w:hAnsi="Times New Roman"/>
                <w:sz w:val="16"/>
                <w:szCs w:val="16"/>
              </w:rPr>
              <w:sym w:font="Wingdings" w:char="F0E0"/>
            </w:r>
            <w:proofErr w:type="spellStart"/>
            <w:r w:rsidRPr="00A00CC9">
              <w:rPr>
                <w:rFonts w:ascii="Times New Roman" w:hAnsi="Times New Roman"/>
                <w:sz w:val="16"/>
                <w:szCs w:val="16"/>
              </w:rPr>
              <w:t>DualEnded</w:t>
            </w:r>
            <w:proofErr w:type="spellEnd"/>
            <w:r w:rsidRPr="00A00CC9">
              <w:rPr>
                <w:rFonts w:ascii="Times New Roman" w:hAnsi="Times New Roman"/>
                <w:sz w:val="16"/>
                <w:szCs w:val="16"/>
              </w:rPr>
              <w:t>]</w:t>
            </w:r>
            <w:proofErr w:type="spellStart"/>
            <w:r w:rsidRPr="00A00CC9">
              <w:rPr>
                <w:rFonts w:ascii="Times New Roman" w:hAnsi="Times New Roman"/>
                <w:sz w:val="16"/>
                <w:szCs w:val="16"/>
              </w:rPr>
              <w:t>MeasurementJobControlSource</w:t>
            </w:r>
            <w:proofErr w:type="spellEnd"/>
            <w:r w:rsidRPr="00A00CC9">
              <w:rPr>
                <w:rFonts w:ascii="Times New Roman" w:hAnsi="Times New Roman"/>
                <w:sz w:val="16"/>
                <w:szCs w:val="16"/>
              </w:rPr>
              <w:t>/Sink</w:t>
            </w:r>
          </w:p>
          <w:p w:rsidR="00936696" w:rsidRPr="00A00CC9" w:rsidRDefault="00936696" w:rsidP="00936696">
            <w:pPr>
              <w:pStyle w:val="ListParagraph"/>
              <w:numPr>
                <w:ilvl w:val="1"/>
                <w:numId w:val="47"/>
              </w:numPr>
              <w:spacing w:before="40" w:after="40"/>
              <w:ind w:left="684"/>
              <w:rPr>
                <w:rFonts w:ascii="Times New Roman" w:hAnsi="Times New Roman"/>
                <w:sz w:val="16"/>
                <w:szCs w:val="16"/>
              </w:rPr>
            </w:pPr>
            <w:r w:rsidRPr="00A00CC9">
              <w:rPr>
                <w:rFonts w:ascii="Times New Roman" w:hAnsi="Times New Roman"/>
                <w:sz w:val="16"/>
                <w:szCs w:val="16"/>
              </w:rPr>
              <w:t xml:space="preserve">MO: </w:t>
            </w:r>
            <w:proofErr w:type="spellStart"/>
            <w:r w:rsidRPr="00A00CC9">
              <w:rPr>
                <w:rFonts w:ascii="Times New Roman" w:hAnsi="Times New Roman"/>
                <w:sz w:val="16"/>
                <w:szCs w:val="16"/>
              </w:rPr>
              <w:t>ProActive</w:t>
            </w:r>
            <w:proofErr w:type="spellEnd"/>
            <w:r w:rsidRPr="00A00CC9">
              <w:rPr>
                <w:rFonts w:ascii="Times New Roman" w:hAnsi="Times New Roman"/>
                <w:sz w:val="16"/>
                <w:szCs w:val="16"/>
              </w:rPr>
              <w:t xml:space="preserve"> [2Way</w:t>
            </w:r>
            <w:r w:rsidRPr="00A00CC9">
              <w:rPr>
                <w:rFonts w:ascii="Times New Roman" w:hAnsi="Times New Roman"/>
                <w:sz w:val="16"/>
                <w:szCs w:val="16"/>
              </w:rPr>
              <w:sym w:font="Wingdings" w:char="F0E0"/>
            </w:r>
            <w:proofErr w:type="spellStart"/>
            <w:r w:rsidRPr="00A00CC9">
              <w:rPr>
                <w:rFonts w:ascii="Times New Roman" w:hAnsi="Times New Roman"/>
                <w:sz w:val="16"/>
                <w:szCs w:val="16"/>
              </w:rPr>
              <w:t>SingleEnded</w:t>
            </w:r>
            <w:proofErr w:type="spellEnd"/>
            <w:r w:rsidRPr="00A00CC9">
              <w:rPr>
                <w:rFonts w:ascii="Times New Roman" w:hAnsi="Times New Roman"/>
                <w:sz w:val="16"/>
                <w:szCs w:val="16"/>
              </w:rPr>
              <w:t>]</w:t>
            </w:r>
            <w:proofErr w:type="spellStart"/>
            <w:r w:rsidRPr="00A00CC9">
              <w:rPr>
                <w:rFonts w:ascii="Times New Roman" w:hAnsi="Times New Roman"/>
                <w:sz w:val="16"/>
                <w:szCs w:val="16"/>
              </w:rPr>
              <w:t>MeasurementJobControlSource</w:t>
            </w:r>
            <w:proofErr w:type="spellEnd"/>
            <w:r w:rsidRPr="00A00CC9">
              <w:rPr>
                <w:rFonts w:ascii="Times New Roman" w:hAnsi="Times New Roman"/>
                <w:sz w:val="16"/>
                <w:szCs w:val="16"/>
              </w:rPr>
              <w:t>/Sink</w:t>
            </w:r>
          </w:p>
          <w:p w:rsidR="00936696" w:rsidRPr="00A00CC9" w:rsidRDefault="00936696" w:rsidP="00936696">
            <w:pPr>
              <w:pStyle w:val="ListParagraph"/>
              <w:numPr>
                <w:ilvl w:val="1"/>
                <w:numId w:val="47"/>
              </w:numPr>
              <w:spacing w:before="40" w:after="40"/>
              <w:ind w:left="684"/>
              <w:rPr>
                <w:rFonts w:ascii="Times New Roman" w:hAnsi="Times New Roman"/>
                <w:sz w:val="16"/>
                <w:szCs w:val="16"/>
              </w:rPr>
            </w:pPr>
            <w:r w:rsidRPr="00A00CC9">
              <w:rPr>
                <w:rFonts w:ascii="Times New Roman" w:hAnsi="Times New Roman"/>
                <w:sz w:val="16"/>
                <w:szCs w:val="16"/>
              </w:rPr>
              <w:t>And updated the corresponding description</w:t>
            </w:r>
          </w:p>
          <w:p w:rsidR="00936696" w:rsidRPr="00A00CC9" w:rsidRDefault="00936696" w:rsidP="00215630">
            <w:pPr>
              <w:tabs>
                <w:tab w:val="clear" w:pos="794"/>
                <w:tab w:val="clear" w:pos="1191"/>
                <w:tab w:val="clear" w:pos="1588"/>
                <w:tab w:val="clear" w:pos="1985"/>
              </w:tabs>
              <w:overflowPunct/>
              <w:autoSpaceDE/>
              <w:autoSpaceDN/>
              <w:adjustRightInd/>
              <w:spacing w:before="40" w:after="40"/>
              <w:textAlignment w:val="auto"/>
              <w:rPr>
                <w:szCs w:val="24"/>
              </w:rPr>
            </w:pPr>
          </w:p>
          <w:p w:rsidR="001D6454" w:rsidRPr="00A00CC9" w:rsidRDefault="00215630" w:rsidP="00215630">
            <w:pPr>
              <w:tabs>
                <w:tab w:val="clear" w:pos="794"/>
                <w:tab w:val="clear" w:pos="1191"/>
                <w:tab w:val="clear" w:pos="1588"/>
                <w:tab w:val="clear" w:pos="1985"/>
              </w:tabs>
              <w:overflowPunct/>
              <w:autoSpaceDE/>
              <w:autoSpaceDN/>
              <w:adjustRightInd/>
              <w:spacing w:before="40" w:after="40"/>
              <w:textAlignment w:val="auto"/>
              <w:rPr>
                <w:szCs w:val="24"/>
              </w:rPr>
            </w:pPr>
            <w:r w:rsidRPr="00A00CC9">
              <w:rPr>
                <w:szCs w:val="24"/>
              </w:rPr>
              <w:t xml:space="preserve">To </w:t>
            </w:r>
            <w:r w:rsidR="00E92ED3" w:rsidRPr="00A00CC9">
              <w:rPr>
                <w:szCs w:val="24"/>
              </w:rPr>
              <w:t xml:space="preserve">do: </w:t>
            </w:r>
          </w:p>
          <w:p w:rsidR="00215630" w:rsidRPr="00A00CC9" w:rsidRDefault="001D6454" w:rsidP="00215630">
            <w:pPr>
              <w:pStyle w:val="ListParagraph"/>
              <w:numPr>
                <w:ilvl w:val="0"/>
                <w:numId w:val="48"/>
              </w:numPr>
              <w:spacing w:before="40" w:after="40"/>
              <w:ind w:left="324"/>
              <w:rPr>
                <w:rFonts w:ascii="Times New Roman" w:hAnsi="Times New Roman"/>
              </w:rPr>
            </w:pPr>
            <w:r w:rsidRPr="00A00CC9">
              <w:rPr>
                <w:rFonts w:ascii="Times New Roman" w:hAnsi="Times New Roman"/>
              </w:rPr>
              <w:t>Update Figure 6-1 per Table 1 of WD10r1 to align with Figure 1-1/G.8021</w:t>
            </w:r>
          </w:p>
          <w:p w:rsidR="00215630" w:rsidRPr="00A00CC9" w:rsidRDefault="001D6454" w:rsidP="00B83A3F">
            <w:pPr>
              <w:pStyle w:val="ListParagraph"/>
              <w:numPr>
                <w:ilvl w:val="0"/>
                <w:numId w:val="48"/>
              </w:numPr>
              <w:spacing w:before="40" w:after="40"/>
              <w:ind w:left="324"/>
            </w:pPr>
            <w:r w:rsidRPr="00A00CC9">
              <w:rPr>
                <w:rFonts w:ascii="Times New Roman" w:hAnsi="Times New Roman"/>
              </w:rPr>
              <w:t>Regenerate Figures 7-8 (on-demand) and 7-13 (Pro Active) from HTML (because of the re-factoring of the measurement job control)</w:t>
            </w:r>
          </w:p>
        </w:tc>
      </w:tr>
      <w:tr w:rsidR="00405176" w:rsidRPr="00062225" w:rsidTr="00293AB9">
        <w:trPr>
          <w:cantSplit/>
        </w:trPr>
        <w:tc>
          <w:tcPr>
            <w:tcW w:w="1016" w:type="dxa"/>
            <w:vAlign w:val="center"/>
          </w:tcPr>
          <w:p w:rsidR="00405176" w:rsidRDefault="00405176" w:rsidP="00534413">
            <w:pPr>
              <w:spacing w:after="120"/>
              <w:rPr>
                <w:szCs w:val="24"/>
              </w:rPr>
            </w:pPr>
            <w:r>
              <w:rPr>
                <w:szCs w:val="24"/>
              </w:rPr>
              <w:t>1.09</w:t>
            </w:r>
          </w:p>
        </w:tc>
        <w:tc>
          <w:tcPr>
            <w:tcW w:w="1360" w:type="dxa"/>
            <w:vAlign w:val="center"/>
          </w:tcPr>
          <w:p w:rsidR="00405176" w:rsidRDefault="00405176" w:rsidP="00EF3B93">
            <w:pPr>
              <w:spacing w:after="120"/>
              <w:rPr>
                <w:szCs w:val="24"/>
              </w:rPr>
            </w:pPr>
            <w:r>
              <w:rPr>
                <w:szCs w:val="24"/>
              </w:rPr>
              <w:t>WD40 (10/2015) Wuhan</w:t>
            </w:r>
          </w:p>
          <w:p w:rsidR="001B4109" w:rsidRDefault="001B4109" w:rsidP="00EF3B93">
            <w:pPr>
              <w:spacing w:after="120"/>
              <w:rPr>
                <w:szCs w:val="24"/>
              </w:rPr>
            </w:pPr>
            <w:r>
              <w:rPr>
                <w:szCs w:val="24"/>
              </w:rPr>
              <w:t>= TD</w:t>
            </w:r>
            <w:r w:rsidR="00B84A42">
              <w:rPr>
                <w:szCs w:val="24"/>
              </w:rPr>
              <w:t>512</w:t>
            </w:r>
            <w:r>
              <w:rPr>
                <w:szCs w:val="24"/>
              </w:rPr>
              <w:t>/3 (2/2016)</w:t>
            </w:r>
          </w:p>
        </w:tc>
        <w:tc>
          <w:tcPr>
            <w:tcW w:w="7362" w:type="dxa"/>
          </w:tcPr>
          <w:p w:rsidR="00405176" w:rsidRDefault="00405176" w:rsidP="00132D49">
            <w:pPr>
              <w:tabs>
                <w:tab w:val="clear" w:pos="794"/>
                <w:tab w:val="clear" w:pos="1191"/>
                <w:tab w:val="clear" w:pos="1588"/>
                <w:tab w:val="clear" w:pos="1985"/>
              </w:tabs>
              <w:overflowPunct/>
              <w:autoSpaceDE/>
              <w:autoSpaceDN/>
              <w:adjustRightInd/>
              <w:spacing w:before="40" w:after="40"/>
              <w:textAlignment w:val="auto"/>
              <w:rPr>
                <w:szCs w:val="24"/>
              </w:rPr>
            </w:pPr>
            <w:r>
              <w:rPr>
                <w:szCs w:val="24"/>
              </w:rPr>
              <w:t>Updates</w:t>
            </w:r>
          </w:p>
          <w:p w:rsidR="00405176" w:rsidRDefault="00405176" w:rsidP="00405176">
            <w:pPr>
              <w:pStyle w:val="ListParagraph"/>
              <w:numPr>
                <w:ilvl w:val="0"/>
                <w:numId w:val="50"/>
              </w:numPr>
              <w:spacing w:before="40" w:after="40"/>
              <w:ind w:left="264" w:hanging="264"/>
              <w:rPr>
                <w:rFonts w:ascii="Times New Roman" w:hAnsi="Times New Roman"/>
              </w:rPr>
            </w:pPr>
            <w:r>
              <w:rPr>
                <w:rFonts w:ascii="Times New Roman" w:hAnsi="Times New Roman"/>
                <w:lang w:val="en-GB"/>
              </w:rPr>
              <w:t>M</w:t>
            </w:r>
            <w:proofErr w:type="spellStart"/>
            <w:r w:rsidRPr="00405176">
              <w:rPr>
                <w:rFonts w:ascii="Times New Roman" w:hAnsi="Times New Roman"/>
              </w:rPr>
              <w:t>igrate</w:t>
            </w:r>
            <w:proofErr w:type="spellEnd"/>
            <w:r w:rsidRPr="00405176">
              <w:rPr>
                <w:rFonts w:ascii="Times New Roman" w:hAnsi="Times New Roman"/>
              </w:rPr>
              <w:t xml:space="preserve"> the model profile from Luna to the Mars version of Eclipse</w:t>
            </w:r>
          </w:p>
          <w:p w:rsidR="00405176" w:rsidRDefault="00405176" w:rsidP="00405176">
            <w:pPr>
              <w:pStyle w:val="ListParagraph"/>
              <w:numPr>
                <w:ilvl w:val="0"/>
                <w:numId w:val="50"/>
              </w:numPr>
              <w:spacing w:before="40" w:after="40"/>
              <w:ind w:left="264" w:hanging="264"/>
              <w:rPr>
                <w:rFonts w:ascii="Times New Roman" w:hAnsi="Times New Roman"/>
              </w:rPr>
            </w:pPr>
            <w:r>
              <w:rPr>
                <w:rFonts w:ascii="Times New Roman" w:hAnsi="Times New Roman"/>
              </w:rPr>
              <w:t>U</w:t>
            </w:r>
            <w:r w:rsidRPr="00405176">
              <w:rPr>
                <w:rFonts w:ascii="Times New Roman" w:hAnsi="Times New Roman"/>
              </w:rPr>
              <w:t>pdate object class description for grouping attributes according to the transport processes</w:t>
            </w:r>
          </w:p>
          <w:p w:rsidR="00405176" w:rsidRPr="00405176" w:rsidRDefault="00405176" w:rsidP="00405176">
            <w:pPr>
              <w:pStyle w:val="ListParagraph"/>
              <w:numPr>
                <w:ilvl w:val="0"/>
                <w:numId w:val="50"/>
              </w:numPr>
              <w:spacing w:before="40" w:after="40"/>
              <w:ind w:left="264" w:hanging="264"/>
              <w:rPr>
                <w:rFonts w:ascii="Times New Roman" w:hAnsi="Times New Roman"/>
              </w:rPr>
            </w:pPr>
            <w:r>
              <w:rPr>
                <w:rFonts w:ascii="Times New Roman" w:hAnsi="Times New Roman"/>
              </w:rPr>
              <w:t>Note: The model file v1.09 = onf2015.422_G.8052_v1.08.01_SS.00</w:t>
            </w:r>
          </w:p>
          <w:p w:rsidR="00405176" w:rsidRDefault="00405176" w:rsidP="00132D49">
            <w:pPr>
              <w:tabs>
                <w:tab w:val="clear" w:pos="794"/>
                <w:tab w:val="clear" w:pos="1191"/>
                <w:tab w:val="clear" w:pos="1588"/>
                <w:tab w:val="clear" w:pos="1985"/>
              </w:tabs>
              <w:overflowPunct/>
              <w:autoSpaceDE/>
              <w:autoSpaceDN/>
              <w:adjustRightInd/>
              <w:spacing w:before="40" w:after="40"/>
              <w:textAlignment w:val="auto"/>
              <w:rPr>
                <w:szCs w:val="24"/>
              </w:rPr>
            </w:pPr>
            <w:r>
              <w:rPr>
                <w:szCs w:val="24"/>
              </w:rPr>
              <w:t>To-do</w:t>
            </w:r>
          </w:p>
          <w:p w:rsidR="00405176" w:rsidRPr="00405176" w:rsidRDefault="00405176" w:rsidP="00405176">
            <w:pPr>
              <w:pStyle w:val="ListParagraph"/>
              <w:numPr>
                <w:ilvl w:val="0"/>
                <w:numId w:val="51"/>
              </w:numPr>
              <w:spacing w:before="40" w:after="40"/>
              <w:ind w:left="264" w:hanging="264"/>
              <w:rPr>
                <w:rFonts w:ascii="Times New Roman" w:hAnsi="Times New Roman"/>
              </w:rPr>
            </w:pPr>
            <w:r w:rsidRPr="00405176">
              <w:rPr>
                <w:rFonts w:ascii="Times New Roman" w:hAnsi="Times New Roman"/>
              </w:rPr>
              <w:t xml:space="preserve">To generate the </w:t>
            </w:r>
            <w:proofErr w:type="spellStart"/>
            <w:r w:rsidRPr="00405176">
              <w:rPr>
                <w:rFonts w:ascii="Times New Roman" w:hAnsi="Times New Roman"/>
              </w:rPr>
              <w:t>GenDoc</w:t>
            </w:r>
            <w:proofErr w:type="spellEnd"/>
            <w:r w:rsidRPr="00405176">
              <w:rPr>
                <w:rFonts w:ascii="Times New Roman" w:hAnsi="Times New Roman"/>
              </w:rPr>
              <w:t xml:space="preserve"> Data Dictionary and replace the RSA Data Dictionary </w:t>
            </w:r>
          </w:p>
          <w:p w:rsidR="00405176" w:rsidRPr="00405176" w:rsidRDefault="00405176" w:rsidP="00405176">
            <w:pPr>
              <w:pStyle w:val="ListParagraph"/>
              <w:numPr>
                <w:ilvl w:val="0"/>
                <w:numId w:val="51"/>
              </w:numPr>
              <w:spacing w:before="40" w:after="40"/>
              <w:ind w:left="264" w:hanging="264"/>
              <w:rPr>
                <w:rFonts w:ascii="Times New Roman" w:hAnsi="Times New Roman"/>
              </w:rPr>
            </w:pPr>
            <w:r w:rsidRPr="00405176">
              <w:rPr>
                <w:rFonts w:ascii="Times New Roman" w:hAnsi="Times New Roman"/>
              </w:rPr>
              <w:t>To drop the RSA HTML</w:t>
            </w:r>
          </w:p>
          <w:p w:rsidR="00405176" w:rsidRPr="00405176" w:rsidRDefault="00405176" w:rsidP="00405176">
            <w:pPr>
              <w:pStyle w:val="ListParagraph"/>
              <w:numPr>
                <w:ilvl w:val="0"/>
                <w:numId w:val="51"/>
              </w:numPr>
              <w:spacing w:before="40" w:after="40"/>
              <w:ind w:left="264" w:hanging="264"/>
              <w:rPr>
                <w:rFonts w:ascii="Times New Roman" w:hAnsi="Times New Roman"/>
              </w:rPr>
            </w:pPr>
            <w:r w:rsidRPr="00405176">
              <w:rPr>
                <w:rFonts w:ascii="Times New Roman" w:hAnsi="Times New Roman"/>
              </w:rPr>
              <w:t>To update the model per the discussion of WD06 for single/dual-ended measurement job control</w:t>
            </w:r>
          </w:p>
          <w:p w:rsidR="00405176" w:rsidRPr="00A73EF5" w:rsidRDefault="00405176" w:rsidP="00405176">
            <w:pPr>
              <w:pStyle w:val="ListParagraph"/>
              <w:numPr>
                <w:ilvl w:val="0"/>
                <w:numId w:val="51"/>
              </w:numPr>
              <w:spacing w:before="40" w:after="40"/>
              <w:ind w:left="264" w:hanging="264"/>
            </w:pPr>
            <w:r w:rsidRPr="00405176">
              <w:rPr>
                <w:rFonts w:ascii="Times New Roman" w:hAnsi="Times New Roman"/>
              </w:rPr>
              <w:t>To model the new MI for BNM Reception process</w:t>
            </w:r>
          </w:p>
          <w:p w:rsidR="00A73EF5" w:rsidRPr="00405176" w:rsidRDefault="00F17218" w:rsidP="00405176">
            <w:pPr>
              <w:pStyle w:val="ListParagraph"/>
              <w:numPr>
                <w:ilvl w:val="0"/>
                <w:numId w:val="51"/>
              </w:numPr>
              <w:spacing w:before="40" w:after="40"/>
              <w:ind w:left="264" w:hanging="264"/>
            </w:pPr>
            <w:r>
              <w:t>Old to-do lists</w:t>
            </w:r>
          </w:p>
        </w:tc>
      </w:tr>
      <w:tr w:rsidR="00B84A42" w:rsidRPr="00062225" w:rsidTr="00293AB9">
        <w:trPr>
          <w:cantSplit/>
        </w:trPr>
        <w:tc>
          <w:tcPr>
            <w:tcW w:w="1016" w:type="dxa"/>
            <w:vAlign w:val="center"/>
          </w:tcPr>
          <w:p w:rsidR="00B84A42" w:rsidRDefault="00B84A42" w:rsidP="00534413">
            <w:pPr>
              <w:spacing w:after="120"/>
              <w:rPr>
                <w:szCs w:val="24"/>
              </w:rPr>
            </w:pPr>
            <w:r>
              <w:rPr>
                <w:szCs w:val="24"/>
              </w:rPr>
              <w:lastRenderedPageBreak/>
              <w:t>1.10</w:t>
            </w:r>
          </w:p>
        </w:tc>
        <w:tc>
          <w:tcPr>
            <w:tcW w:w="1360" w:type="dxa"/>
            <w:vAlign w:val="center"/>
          </w:tcPr>
          <w:p w:rsidR="004217F3" w:rsidRDefault="00B84A42" w:rsidP="00EF3B93">
            <w:pPr>
              <w:spacing w:after="120"/>
              <w:rPr>
                <w:szCs w:val="24"/>
              </w:rPr>
            </w:pPr>
            <w:r>
              <w:rPr>
                <w:szCs w:val="24"/>
              </w:rPr>
              <w:t xml:space="preserve">WD16 (2/2016) = </w:t>
            </w:r>
          </w:p>
          <w:p w:rsidR="00B84A42" w:rsidRDefault="00B84A42" w:rsidP="00EF3B93">
            <w:pPr>
              <w:spacing w:after="120"/>
              <w:rPr>
                <w:szCs w:val="24"/>
              </w:rPr>
            </w:pPr>
            <w:r>
              <w:rPr>
                <w:szCs w:val="24"/>
              </w:rPr>
              <w:t>TD512</w:t>
            </w:r>
            <w:r w:rsidR="006B1307">
              <w:rPr>
                <w:szCs w:val="24"/>
              </w:rPr>
              <w:t>R1</w:t>
            </w:r>
            <w:r>
              <w:rPr>
                <w:szCs w:val="24"/>
              </w:rPr>
              <w:t>/3 (2/2016)</w:t>
            </w:r>
          </w:p>
        </w:tc>
        <w:tc>
          <w:tcPr>
            <w:tcW w:w="7362" w:type="dxa"/>
          </w:tcPr>
          <w:p w:rsidR="00B84A42" w:rsidRDefault="00B84A42" w:rsidP="00B84A42">
            <w:pPr>
              <w:tabs>
                <w:tab w:val="clear" w:pos="794"/>
                <w:tab w:val="clear" w:pos="1191"/>
                <w:tab w:val="clear" w:pos="1588"/>
                <w:tab w:val="clear" w:pos="1985"/>
              </w:tabs>
              <w:overflowPunct/>
              <w:autoSpaceDE/>
              <w:autoSpaceDN/>
              <w:adjustRightInd/>
              <w:spacing w:before="40" w:after="40"/>
              <w:textAlignment w:val="auto"/>
              <w:rPr>
                <w:szCs w:val="24"/>
              </w:rPr>
            </w:pPr>
            <w:r>
              <w:rPr>
                <w:szCs w:val="24"/>
              </w:rPr>
              <w:t>Updates</w:t>
            </w:r>
          </w:p>
          <w:p w:rsidR="004217F3" w:rsidRPr="004217F3" w:rsidRDefault="004217F3" w:rsidP="004217F3">
            <w:pPr>
              <w:pStyle w:val="ListParagraph"/>
              <w:numPr>
                <w:ilvl w:val="0"/>
                <w:numId w:val="50"/>
              </w:numPr>
              <w:spacing w:before="40" w:after="40"/>
              <w:ind w:left="264" w:hanging="264"/>
              <w:rPr>
                <w:rFonts w:ascii="Times New Roman" w:hAnsi="Times New Roman"/>
              </w:rPr>
            </w:pPr>
            <w:r w:rsidRPr="004217F3">
              <w:rPr>
                <w:rFonts w:ascii="Times New Roman" w:hAnsi="Times New Roman"/>
              </w:rPr>
              <w:t>Reference G.8001 for the definitions of Traffic conditioning function and Traffic shaping function</w:t>
            </w:r>
          </w:p>
          <w:p w:rsidR="004217F3" w:rsidRPr="004217F3" w:rsidRDefault="004217F3" w:rsidP="004217F3">
            <w:pPr>
              <w:pStyle w:val="ListParagraph"/>
              <w:numPr>
                <w:ilvl w:val="0"/>
                <w:numId w:val="50"/>
              </w:numPr>
              <w:spacing w:before="40" w:after="40"/>
              <w:ind w:left="264" w:hanging="264"/>
              <w:rPr>
                <w:rFonts w:ascii="Times New Roman" w:hAnsi="Times New Roman"/>
              </w:rPr>
            </w:pPr>
            <w:r w:rsidRPr="004217F3">
              <w:rPr>
                <w:rFonts w:ascii="Times New Roman" w:hAnsi="Times New Roman"/>
              </w:rPr>
              <w:t xml:space="preserve">Move to Papyrus 1.1.3 and based on </w:t>
            </w:r>
            <w:proofErr w:type="spellStart"/>
            <w:r w:rsidRPr="004217F3">
              <w:rPr>
                <w:rFonts w:ascii="Times New Roman" w:hAnsi="Times New Roman"/>
              </w:rPr>
              <w:t>OpenModelProfile</w:t>
            </w:r>
            <w:proofErr w:type="spellEnd"/>
            <w:r w:rsidRPr="004217F3">
              <w:rPr>
                <w:rFonts w:ascii="Times New Roman" w:hAnsi="Times New Roman"/>
              </w:rPr>
              <w:t xml:space="preserve"> 0.2.0 </w:t>
            </w:r>
          </w:p>
          <w:p w:rsidR="004217F3" w:rsidRPr="004217F3" w:rsidRDefault="004217F3" w:rsidP="004217F3">
            <w:pPr>
              <w:pStyle w:val="ListParagraph"/>
              <w:numPr>
                <w:ilvl w:val="0"/>
                <w:numId w:val="50"/>
              </w:numPr>
              <w:spacing w:before="40" w:after="40"/>
              <w:ind w:left="264" w:hanging="264"/>
              <w:rPr>
                <w:rFonts w:ascii="Times New Roman" w:hAnsi="Times New Roman"/>
              </w:rPr>
            </w:pPr>
            <w:r w:rsidRPr="004217F3">
              <w:rPr>
                <w:rFonts w:ascii="Times New Roman" w:hAnsi="Times New Roman"/>
              </w:rPr>
              <w:t>Imported the core model from G.7711 v1.02 into G.8052 v1.10</w:t>
            </w:r>
          </w:p>
          <w:p w:rsidR="004217F3" w:rsidRPr="004217F3" w:rsidRDefault="004217F3" w:rsidP="004217F3">
            <w:pPr>
              <w:pStyle w:val="ListParagraph"/>
              <w:numPr>
                <w:ilvl w:val="0"/>
                <w:numId w:val="50"/>
              </w:numPr>
              <w:spacing w:before="40" w:after="40"/>
              <w:ind w:left="264" w:hanging="264"/>
              <w:rPr>
                <w:rFonts w:ascii="Times New Roman" w:hAnsi="Times New Roman"/>
              </w:rPr>
            </w:pPr>
            <w:r w:rsidRPr="004217F3">
              <w:rPr>
                <w:rFonts w:ascii="Times New Roman" w:hAnsi="Times New Roman"/>
              </w:rPr>
              <w:t xml:space="preserve">Normalized SN, SNC, PG to FD, FC, </w:t>
            </w:r>
            <w:proofErr w:type="spellStart"/>
            <w:proofErr w:type="gramStart"/>
            <w:r w:rsidRPr="004217F3">
              <w:rPr>
                <w:rFonts w:ascii="Times New Roman" w:hAnsi="Times New Roman"/>
              </w:rPr>
              <w:t>FcSwitch</w:t>
            </w:r>
            <w:proofErr w:type="spellEnd"/>
            <w:proofErr w:type="gramEnd"/>
            <w:r w:rsidRPr="004217F3">
              <w:rPr>
                <w:rFonts w:ascii="Times New Roman" w:hAnsi="Times New Roman"/>
              </w:rPr>
              <w:t xml:space="preserve"> respectively. In particular the following object classes</w:t>
            </w:r>
          </w:p>
          <w:p w:rsidR="004217F3" w:rsidRPr="004217F3" w:rsidRDefault="004217F3" w:rsidP="004217F3">
            <w:pPr>
              <w:pStyle w:val="ListParagraph"/>
              <w:numPr>
                <w:ilvl w:val="1"/>
                <w:numId w:val="50"/>
              </w:numPr>
              <w:spacing w:before="40" w:after="40"/>
              <w:ind w:left="864"/>
              <w:rPr>
                <w:rFonts w:ascii="Times New Roman" w:hAnsi="Times New Roman"/>
              </w:rPr>
            </w:pPr>
            <w:proofErr w:type="spellStart"/>
            <w:r w:rsidRPr="004217F3">
              <w:rPr>
                <w:rFonts w:ascii="Times New Roman" w:hAnsi="Times New Roman"/>
              </w:rPr>
              <w:t>ETH_CrossConnection</w:t>
            </w:r>
            <w:proofErr w:type="spellEnd"/>
            <w:r w:rsidRPr="004217F3">
              <w:rPr>
                <w:rFonts w:ascii="Times New Roman" w:hAnsi="Times New Roman"/>
              </w:rPr>
              <w:t xml:space="preserve">, </w:t>
            </w:r>
            <w:proofErr w:type="spellStart"/>
            <w:r w:rsidRPr="004217F3">
              <w:rPr>
                <w:rFonts w:ascii="Times New Roman" w:hAnsi="Times New Roman"/>
              </w:rPr>
              <w:t>ETH_SubNetworkConnectionProtectionGroup</w:t>
            </w:r>
            <w:proofErr w:type="spellEnd"/>
            <w:r w:rsidRPr="004217F3">
              <w:rPr>
                <w:rFonts w:ascii="Times New Roman" w:hAnsi="Times New Roman"/>
              </w:rPr>
              <w:t xml:space="preserve"> </w:t>
            </w:r>
          </w:p>
          <w:p w:rsidR="004217F3" w:rsidRPr="004217F3" w:rsidRDefault="004217F3" w:rsidP="004217F3">
            <w:pPr>
              <w:pStyle w:val="ListParagraph"/>
              <w:numPr>
                <w:ilvl w:val="0"/>
                <w:numId w:val="50"/>
              </w:numPr>
              <w:spacing w:before="40" w:after="40"/>
              <w:ind w:left="264" w:hanging="264"/>
              <w:rPr>
                <w:rFonts w:ascii="Times New Roman" w:hAnsi="Times New Roman"/>
              </w:rPr>
            </w:pPr>
            <w:r w:rsidRPr="004217F3">
              <w:rPr>
                <w:rFonts w:ascii="Times New Roman" w:hAnsi="Times New Roman"/>
              </w:rPr>
              <w:t xml:space="preserve">Generate the </w:t>
            </w:r>
            <w:proofErr w:type="spellStart"/>
            <w:r w:rsidRPr="004217F3">
              <w:rPr>
                <w:rFonts w:ascii="Times New Roman" w:hAnsi="Times New Roman"/>
              </w:rPr>
              <w:t>GenDoc</w:t>
            </w:r>
            <w:proofErr w:type="spellEnd"/>
            <w:r w:rsidRPr="004217F3">
              <w:rPr>
                <w:rFonts w:ascii="Times New Roman" w:hAnsi="Times New Roman"/>
              </w:rPr>
              <w:t xml:space="preserve"> Data Dictionary and replace the RSA Data Dictionary </w:t>
            </w:r>
          </w:p>
          <w:p w:rsidR="004217F3" w:rsidRPr="004217F3" w:rsidRDefault="004217F3" w:rsidP="004217F3">
            <w:pPr>
              <w:pStyle w:val="ListParagraph"/>
              <w:numPr>
                <w:ilvl w:val="0"/>
                <w:numId w:val="50"/>
              </w:numPr>
              <w:spacing w:before="40" w:after="40"/>
              <w:ind w:left="264" w:hanging="264"/>
              <w:rPr>
                <w:rFonts w:ascii="Times New Roman" w:hAnsi="Times New Roman"/>
              </w:rPr>
            </w:pPr>
            <w:r w:rsidRPr="004217F3">
              <w:rPr>
                <w:rFonts w:ascii="Times New Roman" w:hAnsi="Times New Roman"/>
              </w:rPr>
              <w:t>Drop</w:t>
            </w:r>
            <w:r w:rsidR="009B273F">
              <w:rPr>
                <w:rFonts w:ascii="Times New Roman" w:hAnsi="Times New Roman"/>
              </w:rPr>
              <w:t>ped</w:t>
            </w:r>
            <w:r w:rsidRPr="004217F3">
              <w:rPr>
                <w:rFonts w:ascii="Times New Roman" w:hAnsi="Times New Roman"/>
              </w:rPr>
              <w:t xml:space="preserve"> the RSA HTML</w:t>
            </w:r>
          </w:p>
          <w:p w:rsidR="004217F3" w:rsidRDefault="004217F3" w:rsidP="004217F3">
            <w:pPr>
              <w:pStyle w:val="ListParagraph"/>
              <w:numPr>
                <w:ilvl w:val="0"/>
                <w:numId w:val="50"/>
              </w:numPr>
              <w:spacing w:before="40" w:after="40"/>
              <w:ind w:left="264" w:hanging="264"/>
              <w:rPr>
                <w:rFonts w:ascii="Times New Roman" w:hAnsi="Times New Roman"/>
              </w:rPr>
            </w:pPr>
            <w:r w:rsidRPr="004217F3">
              <w:rPr>
                <w:rFonts w:ascii="Times New Roman" w:hAnsi="Times New Roman"/>
              </w:rPr>
              <w:t>Replace</w:t>
            </w:r>
            <w:r w:rsidR="009B273F">
              <w:rPr>
                <w:rFonts w:ascii="Times New Roman" w:hAnsi="Times New Roman"/>
              </w:rPr>
              <w:t>d</w:t>
            </w:r>
            <w:r w:rsidRPr="004217F3">
              <w:rPr>
                <w:rFonts w:ascii="Times New Roman" w:hAnsi="Times New Roman"/>
              </w:rPr>
              <w:t xml:space="preserve"> the figures in clauses 6 and7 for normalizing SN, SNC, PG to FD, FC, and </w:t>
            </w:r>
            <w:proofErr w:type="spellStart"/>
            <w:r w:rsidRPr="004217F3">
              <w:rPr>
                <w:rFonts w:ascii="Times New Roman" w:hAnsi="Times New Roman"/>
              </w:rPr>
              <w:t>FcSwitch</w:t>
            </w:r>
            <w:proofErr w:type="spellEnd"/>
          </w:p>
          <w:p w:rsidR="009B273F" w:rsidRPr="00405176" w:rsidRDefault="009B273F" w:rsidP="004217F3">
            <w:pPr>
              <w:pStyle w:val="ListParagraph"/>
              <w:numPr>
                <w:ilvl w:val="0"/>
                <w:numId w:val="50"/>
              </w:numPr>
              <w:spacing w:before="40" w:after="40"/>
              <w:ind w:left="264" w:hanging="264"/>
              <w:rPr>
                <w:rFonts w:ascii="Times New Roman" w:hAnsi="Times New Roman"/>
              </w:rPr>
            </w:pPr>
            <w:r>
              <w:rPr>
                <w:rFonts w:ascii="Times New Roman" w:hAnsi="Times New Roman"/>
              </w:rPr>
              <w:t>Replaced the content of Appendix I (UML Modeling Guidelines) with pointer to Annex A of G.7711</w:t>
            </w:r>
          </w:p>
          <w:p w:rsidR="00B84A42" w:rsidRDefault="00B84A42" w:rsidP="00B84A42">
            <w:pPr>
              <w:tabs>
                <w:tab w:val="clear" w:pos="794"/>
                <w:tab w:val="clear" w:pos="1191"/>
                <w:tab w:val="clear" w:pos="1588"/>
                <w:tab w:val="clear" w:pos="1985"/>
              </w:tabs>
              <w:overflowPunct/>
              <w:autoSpaceDE/>
              <w:autoSpaceDN/>
              <w:adjustRightInd/>
              <w:spacing w:before="40" w:after="40"/>
              <w:textAlignment w:val="auto"/>
              <w:rPr>
                <w:szCs w:val="24"/>
              </w:rPr>
            </w:pPr>
            <w:r>
              <w:rPr>
                <w:szCs w:val="24"/>
              </w:rPr>
              <w:t>To-do</w:t>
            </w:r>
          </w:p>
          <w:p w:rsidR="00240932" w:rsidRDefault="00240932" w:rsidP="00B84A42">
            <w:pPr>
              <w:pStyle w:val="ListParagraph"/>
              <w:numPr>
                <w:ilvl w:val="0"/>
                <w:numId w:val="51"/>
              </w:numPr>
              <w:spacing w:before="40" w:after="40"/>
              <w:ind w:left="264" w:hanging="264"/>
              <w:rPr>
                <w:rFonts w:ascii="Times New Roman" w:hAnsi="Times New Roman"/>
              </w:rPr>
            </w:pPr>
            <w:r>
              <w:rPr>
                <w:rFonts w:ascii="Times New Roman" w:hAnsi="Times New Roman"/>
              </w:rPr>
              <w:t>Update Figures 5-8 &amp; 5-9 from &lt;&lt;</w:t>
            </w:r>
            <w:proofErr w:type="spellStart"/>
            <w:r>
              <w:rPr>
                <w:rFonts w:ascii="Times New Roman" w:hAnsi="Times New Roman"/>
              </w:rPr>
              <w:t>ituClass</w:t>
            </w:r>
            <w:proofErr w:type="spellEnd"/>
            <w:r>
              <w:rPr>
                <w:rFonts w:ascii="Times New Roman" w:hAnsi="Times New Roman"/>
              </w:rPr>
              <w:t>&gt;&gt; to &lt;&lt;</w:t>
            </w:r>
            <w:proofErr w:type="spellStart"/>
            <w:r>
              <w:rPr>
                <w:rFonts w:ascii="Times New Roman" w:hAnsi="Times New Roman"/>
              </w:rPr>
              <w:t>openModelClass</w:t>
            </w:r>
            <w:proofErr w:type="spellEnd"/>
            <w:r>
              <w:rPr>
                <w:rFonts w:ascii="Times New Roman" w:hAnsi="Times New Roman"/>
              </w:rPr>
              <w:t>&gt;&gt;</w:t>
            </w:r>
          </w:p>
          <w:p w:rsidR="00240932" w:rsidRDefault="00240932" w:rsidP="00B84A42">
            <w:pPr>
              <w:pStyle w:val="ListParagraph"/>
              <w:numPr>
                <w:ilvl w:val="0"/>
                <w:numId w:val="51"/>
              </w:numPr>
              <w:spacing w:before="40" w:after="40"/>
              <w:ind w:left="264" w:hanging="264"/>
              <w:rPr>
                <w:rFonts w:ascii="Times New Roman" w:hAnsi="Times New Roman"/>
              </w:rPr>
            </w:pPr>
            <w:r w:rsidRPr="00B7589A">
              <w:rPr>
                <w:rFonts w:ascii="Times New Roman" w:hAnsi="Times New Roman"/>
                <w:strike/>
              </w:rPr>
              <w:t>Update Figure 6-1 (see Editor Note for instruction)</w:t>
            </w:r>
            <w:r w:rsidR="00B7589A" w:rsidRPr="00B7589A">
              <w:rPr>
                <w:rFonts w:ascii="Times New Roman" w:hAnsi="Times New Roman"/>
                <w:strike/>
              </w:rPr>
              <w:t xml:space="preserve"> </w:t>
            </w:r>
            <w:r w:rsidR="00B7589A">
              <w:rPr>
                <w:rFonts w:ascii="Times New Roman" w:hAnsi="Times New Roman"/>
              </w:rPr>
              <w:t>Done in v1.10.01</w:t>
            </w:r>
          </w:p>
          <w:p w:rsidR="00B84A42" w:rsidRPr="00B84A42" w:rsidRDefault="00B84A42" w:rsidP="00B84A42">
            <w:pPr>
              <w:pStyle w:val="ListParagraph"/>
              <w:numPr>
                <w:ilvl w:val="0"/>
                <w:numId w:val="51"/>
              </w:numPr>
              <w:spacing w:before="40" w:after="40"/>
              <w:ind w:left="264" w:hanging="264"/>
              <w:rPr>
                <w:rFonts w:ascii="Times New Roman" w:hAnsi="Times New Roman"/>
              </w:rPr>
            </w:pPr>
            <w:r w:rsidRPr="00B84A42">
              <w:rPr>
                <w:rFonts w:ascii="Times New Roman" w:hAnsi="Times New Roman"/>
              </w:rPr>
              <w:t>To update the model per the discussion of WD06 (10/2015) for single/dual-ended measurement job control</w:t>
            </w:r>
          </w:p>
          <w:p w:rsidR="00B84A42" w:rsidRPr="00B84A42" w:rsidRDefault="00B84A42" w:rsidP="00B84A42">
            <w:pPr>
              <w:pStyle w:val="ListParagraph"/>
              <w:numPr>
                <w:ilvl w:val="0"/>
                <w:numId w:val="51"/>
              </w:numPr>
              <w:spacing w:before="40" w:after="40"/>
              <w:ind w:left="264" w:hanging="264"/>
              <w:rPr>
                <w:rFonts w:ascii="Times New Roman" w:hAnsi="Times New Roman"/>
              </w:rPr>
            </w:pPr>
            <w:r w:rsidRPr="00B84A42">
              <w:rPr>
                <w:rFonts w:ascii="Times New Roman" w:hAnsi="Times New Roman"/>
              </w:rPr>
              <w:t>To model the new MI for BNM Reception process</w:t>
            </w:r>
          </w:p>
          <w:p w:rsidR="00B84A42" w:rsidRPr="00B84A42" w:rsidRDefault="00B84A42" w:rsidP="00B84A42">
            <w:pPr>
              <w:pStyle w:val="ListParagraph"/>
              <w:numPr>
                <w:ilvl w:val="0"/>
                <w:numId w:val="51"/>
              </w:numPr>
              <w:spacing w:before="40" w:after="40"/>
              <w:ind w:left="264" w:hanging="264"/>
              <w:rPr>
                <w:rFonts w:ascii="Times New Roman" w:hAnsi="Times New Roman"/>
              </w:rPr>
            </w:pPr>
            <w:r w:rsidRPr="00B84A42">
              <w:rPr>
                <w:rFonts w:ascii="Times New Roman" w:hAnsi="Times New Roman"/>
              </w:rPr>
              <w:t>Old to-do lists</w:t>
            </w:r>
          </w:p>
        </w:tc>
      </w:tr>
      <w:tr w:rsidR="009C4030" w:rsidRPr="00062225" w:rsidTr="00293AB9">
        <w:trPr>
          <w:cantSplit/>
        </w:trPr>
        <w:tc>
          <w:tcPr>
            <w:tcW w:w="1016" w:type="dxa"/>
            <w:vAlign w:val="center"/>
          </w:tcPr>
          <w:p w:rsidR="009C4030" w:rsidRDefault="009C4030" w:rsidP="00534413">
            <w:pPr>
              <w:spacing w:after="120"/>
              <w:rPr>
                <w:szCs w:val="24"/>
              </w:rPr>
            </w:pPr>
            <w:r>
              <w:rPr>
                <w:szCs w:val="24"/>
              </w:rPr>
              <w:t>1.11</w:t>
            </w:r>
          </w:p>
        </w:tc>
        <w:tc>
          <w:tcPr>
            <w:tcW w:w="1360" w:type="dxa"/>
            <w:vAlign w:val="center"/>
          </w:tcPr>
          <w:p w:rsidR="009C4030" w:rsidRDefault="009C4030" w:rsidP="00EF3B93">
            <w:pPr>
              <w:spacing w:after="120"/>
              <w:rPr>
                <w:szCs w:val="24"/>
              </w:rPr>
            </w:pPr>
            <w:r>
              <w:rPr>
                <w:szCs w:val="24"/>
              </w:rPr>
              <w:t>WD16 (9/2016) = TD</w:t>
            </w:r>
            <w:r w:rsidR="009561E5">
              <w:rPr>
                <w:szCs w:val="24"/>
              </w:rPr>
              <w:t>619</w:t>
            </w:r>
            <w:r w:rsidR="004D7401">
              <w:rPr>
                <w:szCs w:val="24"/>
              </w:rPr>
              <w:t>R1</w:t>
            </w:r>
            <w:r>
              <w:rPr>
                <w:szCs w:val="24"/>
              </w:rPr>
              <w:t>/P (9/2016)</w:t>
            </w:r>
          </w:p>
        </w:tc>
        <w:tc>
          <w:tcPr>
            <w:tcW w:w="7362" w:type="dxa"/>
          </w:tcPr>
          <w:p w:rsidR="009C4030" w:rsidRPr="00D421BA" w:rsidRDefault="009C4030" w:rsidP="00B84A42">
            <w:pPr>
              <w:tabs>
                <w:tab w:val="clear" w:pos="794"/>
                <w:tab w:val="clear" w:pos="1191"/>
                <w:tab w:val="clear" w:pos="1588"/>
                <w:tab w:val="clear" w:pos="1985"/>
              </w:tabs>
              <w:overflowPunct/>
              <w:autoSpaceDE/>
              <w:autoSpaceDN/>
              <w:adjustRightInd/>
              <w:spacing w:before="40" w:after="40"/>
              <w:textAlignment w:val="auto"/>
              <w:rPr>
                <w:szCs w:val="24"/>
              </w:rPr>
            </w:pPr>
            <w:r w:rsidRPr="00D421BA">
              <w:rPr>
                <w:szCs w:val="24"/>
              </w:rPr>
              <w:t>Updates</w:t>
            </w:r>
          </w:p>
          <w:p w:rsidR="00D421BA" w:rsidRDefault="00D421BA" w:rsidP="009C4030">
            <w:pPr>
              <w:pStyle w:val="ListParagraph"/>
              <w:numPr>
                <w:ilvl w:val="0"/>
                <w:numId w:val="54"/>
              </w:numPr>
              <w:spacing w:before="40" w:after="40"/>
              <w:ind w:left="234" w:hanging="270"/>
              <w:rPr>
                <w:rFonts w:ascii="Times New Roman" w:hAnsi="Times New Roman"/>
              </w:rPr>
            </w:pPr>
            <w:r>
              <w:rPr>
                <w:rFonts w:ascii="Times New Roman" w:hAnsi="Times New Roman"/>
              </w:rPr>
              <w:t>Accept the track changes in v1.10</w:t>
            </w:r>
          </w:p>
          <w:p w:rsidR="009C4030" w:rsidRPr="00D421BA" w:rsidRDefault="00D421BA" w:rsidP="009C4030">
            <w:pPr>
              <w:pStyle w:val="ListParagraph"/>
              <w:numPr>
                <w:ilvl w:val="0"/>
                <w:numId w:val="54"/>
              </w:numPr>
              <w:spacing w:before="40" w:after="40"/>
              <w:ind w:left="234" w:hanging="270"/>
              <w:rPr>
                <w:rFonts w:ascii="Times New Roman" w:hAnsi="Times New Roman"/>
              </w:rPr>
            </w:pPr>
            <w:r>
              <w:rPr>
                <w:rFonts w:ascii="Times New Roman" w:hAnsi="Times New Roman"/>
              </w:rPr>
              <w:t>Items 2 through 46 in C</w:t>
            </w:r>
            <w:r w:rsidR="0032110D">
              <w:rPr>
                <w:rFonts w:ascii="Times New Roman" w:hAnsi="Times New Roman"/>
              </w:rPr>
              <w:t>1970</w:t>
            </w:r>
          </w:p>
          <w:p w:rsidR="00D421BA" w:rsidRDefault="00D421BA" w:rsidP="009C4030">
            <w:pPr>
              <w:pStyle w:val="ListParagraph"/>
              <w:numPr>
                <w:ilvl w:val="0"/>
                <w:numId w:val="54"/>
              </w:numPr>
              <w:spacing w:before="40" w:after="40"/>
              <w:ind w:left="234" w:hanging="270"/>
              <w:rPr>
                <w:rFonts w:ascii="Times New Roman" w:hAnsi="Times New Roman"/>
              </w:rPr>
            </w:pPr>
            <w:r>
              <w:rPr>
                <w:rFonts w:ascii="Times New Roman" w:hAnsi="Times New Roman"/>
              </w:rPr>
              <w:t>Item 1 in C</w:t>
            </w:r>
            <w:r w:rsidR="0032110D">
              <w:rPr>
                <w:rFonts w:ascii="Times New Roman" w:hAnsi="Times New Roman"/>
              </w:rPr>
              <w:t>1970</w:t>
            </w:r>
          </w:p>
          <w:p w:rsidR="00BB4BCB" w:rsidRDefault="00BB4BCB" w:rsidP="009C4030">
            <w:pPr>
              <w:pStyle w:val="ListParagraph"/>
              <w:numPr>
                <w:ilvl w:val="0"/>
                <w:numId w:val="54"/>
              </w:numPr>
              <w:spacing w:before="40" w:after="40"/>
              <w:ind w:left="234" w:hanging="270"/>
              <w:rPr>
                <w:rFonts w:ascii="Times New Roman" w:hAnsi="Times New Roman"/>
              </w:rPr>
            </w:pPr>
            <w:r w:rsidRPr="00D421BA">
              <w:rPr>
                <w:rFonts w:ascii="Times New Roman" w:hAnsi="Times New Roman"/>
              </w:rPr>
              <w:t xml:space="preserve">In Figure 7-30 </w:t>
            </w:r>
            <w:proofErr w:type="spellStart"/>
            <w:r w:rsidR="00D421BA">
              <w:rPr>
                <w:rFonts w:ascii="Times New Roman" w:hAnsi="Times New Roman"/>
              </w:rPr>
              <w:t>regading</w:t>
            </w:r>
            <w:proofErr w:type="spellEnd"/>
            <w:r w:rsidRPr="00D421BA">
              <w:rPr>
                <w:rFonts w:ascii="Times New Roman" w:hAnsi="Times New Roman"/>
              </w:rPr>
              <w:t xml:space="preserve"> NE1 </w:t>
            </w:r>
            <w:proofErr w:type="spellStart"/>
            <w:r w:rsidRPr="00D421BA">
              <w:rPr>
                <w:rFonts w:ascii="Times New Roman" w:hAnsi="Times New Roman"/>
              </w:rPr>
              <w:t>rplNeighbourNode</w:t>
            </w:r>
            <w:proofErr w:type="spellEnd"/>
            <w:r w:rsidRPr="00D421BA">
              <w:rPr>
                <w:rFonts w:ascii="Times New Roman" w:hAnsi="Times New Roman"/>
              </w:rPr>
              <w:t>, correct typo Port 41 to Port 12</w:t>
            </w:r>
          </w:p>
          <w:p w:rsidR="00933C17" w:rsidRPr="00D421BA" w:rsidRDefault="00933C17" w:rsidP="009C4030">
            <w:pPr>
              <w:pStyle w:val="ListParagraph"/>
              <w:numPr>
                <w:ilvl w:val="0"/>
                <w:numId w:val="54"/>
              </w:numPr>
              <w:spacing w:before="40" w:after="40"/>
              <w:ind w:left="234" w:hanging="270"/>
              <w:rPr>
                <w:rFonts w:ascii="Times New Roman" w:hAnsi="Times New Roman"/>
              </w:rPr>
            </w:pPr>
            <w:r>
              <w:rPr>
                <w:rFonts w:ascii="Times New Roman" w:hAnsi="Times New Roman"/>
              </w:rPr>
              <w:t xml:space="preserve">In Figure 6-1, removed </w:t>
            </w:r>
            <w:proofErr w:type="spellStart"/>
            <w:r>
              <w:rPr>
                <w:rFonts w:ascii="Times New Roman" w:hAnsi="Times New Roman"/>
              </w:rPr>
              <w:t>ODUkP</w:t>
            </w:r>
            <w:proofErr w:type="spellEnd"/>
            <w:r>
              <w:rPr>
                <w:rFonts w:ascii="Times New Roman" w:hAnsi="Times New Roman"/>
              </w:rPr>
              <w:t>-X-L_AP per C2009</w:t>
            </w:r>
          </w:p>
          <w:p w:rsidR="00D4612A" w:rsidRPr="009C4030" w:rsidRDefault="00D4612A" w:rsidP="001F012F">
            <w:pPr>
              <w:pStyle w:val="ListParagraph"/>
              <w:numPr>
                <w:ilvl w:val="0"/>
                <w:numId w:val="54"/>
              </w:numPr>
              <w:spacing w:before="40" w:after="40"/>
              <w:ind w:left="234" w:hanging="270"/>
            </w:pPr>
          </w:p>
        </w:tc>
      </w:tr>
    </w:tbl>
    <w:p w:rsidR="00487990" w:rsidRDefault="00487990" w:rsidP="00487990"/>
    <w:p w:rsidR="00CE0824" w:rsidRPr="00062225" w:rsidRDefault="00CE0824" w:rsidP="000B3607">
      <w:pPr>
        <w:outlineLvl w:val="0"/>
        <w:rPr>
          <w:b/>
        </w:rPr>
      </w:pPr>
      <w:r w:rsidRPr="00062225">
        <w:br w:type="page"/>
      </w:r>
      <w:r w:rsidRPr="00062225">
        <w:rPr>
          <w:b/>
        </w:rPr>
        <w:lastRenderedPageBreak/>
        <w:t>Content</w:t>
      </w:r>
      <w:r w:rsidR="001577C9">
        <w:rPr>
          <w:b/>
        </w:rPr>
        <w:t>s</w:t>
      </w:r>
    </w:p>
    <w:p w:rsidR="001577C9" w:rsidRDefault="008A7309">
      <w:pPr>
        <w:pStyle w:val="TOC1"/>
        <w:rPr>
          <w:rFonts w:asciiTheme="minorHAnsi" w:eastAsiaTheme="minorEastAsia" w:hAnsiTheme="minorHAnsi" w:cstheme="minorBidi"/>
          <w:noProof/>
          <w:sz w:val="22"/>
          <w:szCs w:val="22"/>
          <w:lang w:val="en-US"/>
        </w:rPr>
      </w:pPr>
      <w:r>
        <w:fldChar w:fldCharType="begin"/>
      </w:r>
      <w:r w:rsidR="001577C9">
        <w:instrText xml:space="preserve"> TOC \h \z \t "Heading 1,1,Heading 2,2,Appendix 1,1" </w:instrText>
      </w:r>
      <w:r>
        <w:fldChar w:fldCharType="separate"/>
      </w:r>
      <w:hyperlink w:anchor="_Toc395593165" w:history="1">
        <w:r w:rsidR="001577C9" w:rsidRPr="00CF4D99">
          <w:rPr>
            <w:rStyle w:val="Hyperlink"/>
            <w:noProof/>
          </w:rPr>
          <w:t>1.</w:t>
        </w:r>
        <w:r w:rsidR="001577C9">
          <w:rPr>
            <w:rFonts w:asciiTheme="minorHAnsi" w:eastAsiaTheme="minorEastAsia" w:hAnsiTheme="minorHAnsi" w:cstheme="minorBidi"/>
            <w:noProof/>
            <w:sz w:val="22"/>
            <w:szCs w:val="22"/>
            <w:lang w:val="en-US"/>
          </w:rPr>
          <w:tab/>
        </w:r>
        <w:r w:rsidR="001577C9" w:rsidRPr="00CF4D99">
          <w:rPr>
            <w:rStyle w:val="Hyperlink"/>
            <w:noProof/>
          </w:rPr>
          <w:t>Scope</w:t>
        </w:r>
        <w:r w:rsidR="001577C9">
          <w:rPr>
            <w:noProof/>
            <w:webHidden/>
          </w:rPr>
          <w:tab/>
        </w:r>
        <w:r>
          <w:rPr>
            <w:noProof/>
            <w:webHidden/>
          </w:rPr>
          <w:fldChar w:fldCharType="begin"/>
        </w:r>
        <w:r w:rsidR="001577C9">
          <w:rPr>
            <w:noProof/>
            <w:webHidden/>
          </w:rPr>
          <w:instrText xml:space="preserve"> PAGEREF _Toc395593165 \h </w:instrText>
        </w:r>
        <w:r>
          <w:rPr>
            <w:noProof/>
            <w:webHidden/>
          </w:rPr>
        </w:r>
        <w:r>
          <w:rPr>
            <w:noProof/>
            <w:webHidden/>
          </w:rPr>
          <w:fldChar w:fldCharType="separate"/>
        </w:r>
        <w:r w:rsidR="001577C9">
          <w:rPr>
            <w:noProof/>
            <w:webHidden/>
          </w:rPr>
          <w:t>6</w:t>
        </w:r>
        <w:r>
          <w:rPr>
            <w:noProof/>
            <w:webHidden/>
          </w:rPr>
          <w:fldChar w:fldCharType="end"/>
        </w:r>
      </w:hyperlink>
    </w:p>
    <w:p w:rsidR="001577C9" w:rsidRDefault="008A7309">
      <w:pPr>
        <w:pStyle w:val="TOC1"/>
        <w:rPr>
          <w:rFonts w:asciiTheme="minorHAnsi" w:eastAsiaTheme="minorEastAsia" w:hAnsiTheme="minorHAnsi" w:cstheme="minorBidi"/>
          <w:noProof/>
          <w:sz w:val="22"/>
          <w:szCs w:val="22"/>
          <w:lang w:val="en-US"/>
        </w:rPr>
      </w:pPr>
      <w:hyperlink w:anchor="_Toc395593166" w:history="1">
        <w:r w:rsidR="001577C9" w:rsidRPr="00CF4D99">
          <w:rPr>
            <w:rStyle w:val="Hyperlink"/>
            <w:noProof/>
          </w:rPr>
          <w:t>2.</w:t>
        </w:r>
        <w:r w:rsidR="001577C9">
          <w:rPr>
            <w:rFonts w:asciiTheme="minorHAnsi" w:eastAsiaTheme="minorEastAsia" w:hAnsiTheme="minorHAnsi" w:cstheme="minorBidi"/>
            <w:noProof/>
            <w:sz w:val="22"/>
            <w:szCs w:val="22"/>
            <w:lang w:val="en-US"/>
          </w:rPr>
          <w:tab/>
        </w:r>
        <w:r w:rsidR="001577C9" w:rsidRPr="00CF4D99">
          <w:rPr>
            <w:rStyle w:val="Hyperlink"/>
            <w:noProof/>
          </w:rPr>
          <w:t>References</w:t>
        </w:r>
        <w:r w:rsidR="001577C9">
          <w:rPr>
            <w:noProof/>
            <w:webHidden/>
          </w:rPr>
          <w:tab/>
        </w:r>
        <w:r>
          <w:rPr>
            <w:noProof/>
            <w:webHidden/>
          </w:rPr>
          <w:fldChar w:fldCharType="begin"/>
        </w:r>
        <w:r w:rsidR="001577C9">
          <w:rPr>
            <w:noProof/>
            <w:webHidden/>
          </w:rPr>
          <w:instrText xml:space="preserve"> PAGEREF _Toc395593166 \h </w:instrText>
        </w:r>
        <w:r>
          <w:rPr>
            <w:noProof/>
            <w:webHidden/>
          </w:rPr>
        </w:r>
        <w:r>
          <w:rPr>
            <w:noProof/>
            <w:webHidden/>
          </w:rPr>
          <w:fldChar w:fldCharType="separate"/>
        </w:r>
        <w:r w:rsidR="001577C9">
          <w:rPr>
            <w:noProof/>
            <w:webHidden/>
          </w:rPr>
          <w:t>8</w:t>
        </w:r>
        <w:r>
          <w:rPr>
            <w:noProof/>
            <w:webHidden/>
          </w:rPr>
          <w:fldChar w:fldCharType="end"/>
        </w:r>
      </w:hyperlink>
    </w:p>
    <w:p w:rsidR="001577C9" w:rsidRDefault="008A7309">
      <w:pPr>
        <w:pStyle w:val="TOC1"/>
        <w:rPr>
          <w:rFonts w:asciiTheme="minorHAnsi" w:eastAsiaTheme="minorEastAsia" w:hAnsiTheme="minorHAnsi" w:cstheme="minorBidi"/>
          <w:noProof/>
          <w:sz w:val="22"/>
          <w:szCs w:val="22"/>
          <w:lang w:val="en-US"/>
        </w:rPr>
      </w:pPr>
      <w:hyperlink w:anchor="_Toc395593167" w:history="1">
        <w:r w:rsidR="001577C9" w:rsidRPr="00CF4D99">
          <w:rPr>
            <w:rStyle w:val="Hyperlink"/>
            <w:noProof/>
          </w:rPr>
          <w:t>3.</w:t>
        </w:r>
        <w:r w:rsidR="001577C9">
          <w:rPr>
            <w:rFonts w:asciiTheme="minorHAnsi" w:eastAsiaTheme="minorEastAsia" w:hAnsiTheme="minorHAnsi" w:cstheme="minorBidi"/>
            <w:noProof/>
            <w:sz w:val="22"/>
            <w:szCs w:val="22"/>
            <w:lang w:val="en-US"/>
          </w:rPr>
          <w:tab/>
        </w:r>
        <w:r w:rsidR="001577C9" w:rsidRPr="00CF4D99">
          <w:rPr>
            <w:rStyle w:val="Hyperlink"/>
            <w:noProof/>
          </w:rPr>
          <w:t>Definitions</w:t>
        </w:r>
        <w:r w:rsidR="001577C9">
          <w:rPr>
            <w:noProof/>
            <w:webHidden/>
          </w:rPr>
          <w:tab/>
        </w:r>
        <w:r>
          <w:rPr>
            <w:noProof/>
            <w:webHidden/>
          </w:rPr>
          <w:fldChar w:fldCharType="begin"/>
        </w:r>
        <w:r w:rsidR="001577C9">
          <w:rPr>
            <w:noProof/>
            <w:webHidden/>
          </w:rPr>
          <w:instrText xml:space="preserve"> PAGEREF _Toc395593167 \h </w:instrText>
        </w:r>
        <w:r>
          <w:rPr>
            <w:noProof/>
            <w:webHidden/>
          </w:rPr>
        </w:r>
        <w:r>
          <w:rPr>
            <w:noProof/>
            <w:webHidden/>
          </w:rPr>
          <w:fldChar w:fldCharType="separate"/>
        </w:r>
        <w:r w:rsidR="001577C9">
          <w:rPr>
            <w:noProof/>
            <w:webHidden/>
          </w:rPr>
          <w:t>10</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68" w:history="1">
        <w:r w:rsidR="001577C9" w:rsidRPr="00CF4D99">
          <w:rPr>
            <w:rStyle w:val="Hyperlink"/>
            <w:noProof/>
          </w:rPr>
          <w:t>3.1.</w:t>
        </w:r>
        <w:r w:rsidR="001577C9">
          <w:rPr>
            <w:rFonts w:asciiTheme="minorHAnsi" w:eastAsiaTheme="minorEastAsia" w:hAnsiTheme="minorHAnsi" w:cstheme="minorBidi"/>
            <w:noProof/>
            <w:sz w:val="22"/>
            <w:szCs w:val="22"/>
            <w:lang w:val="en-US"/>
          </w:rPr>
          <w:tab/>
        </w:r>
        <w:r w:rsidR="001577C9" w:rsidRPr="00CF4D99">
          <w:rPr>
            <w:rStyle w:val="Hyperlink"/>
            <w:noProof/>
          </w:rPr>
          <w:t>Terms defined elsewhere:</w:t>
        </w:r>
        <w:r w:rsidR="001577C9">
          <w:rPr>
            <w:noProof/>
            <w:webHidden/>
          </w:rPr>
          <w:tab/>
        </w:r>
        <w:r>
          <w:rPr>
            <w:noProof/>
            <w:webHidden/>
          </w:rPr>
          <w:fldChar w:fldCharType="begin"/>
        </w:r>
        <w:r w:rsidR="001577C9">
          <w:rPr>
            <w:noProof/>
            <w:webHidden/>
          </w:rPr>
          <w:instrText xml:space="preserve"> PAGEREF _Toc395593168 \h </w:instrText>
        </w:r>
        <w:r>
          <w:rPr>
            <w:noProof/>
            <w:webHidden/>
          </w:rPr>
        </w:r>
        <w:r>
          <w:rPr>
            <w:noProof/>
            <w:webHidden/>
          </w:rPr>
          <w:fldChar w:fldCharType="separate"/>
        </w:r>
        <w:r w:rsidR="001577C9">
          <w:rPr>
            <w:noProof/>
            <w:webHidden/>
          </w:rPr>
          <w:t>10</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69" w:history="1">
        <w:r w:rsidR="001577C9" w:rsidRPr="00CF4D99">
          <w:rPr>
            <w:rStyle w:val="Hyperlink"/>
            <w:noProof/>
          </w:rPr>
          <w:t>3.2.</w:t>
        </w:r>
        <w:r w:rsidR="001577C9">
          <w:rPr>
            <w:rFonts w:asciiTheme="minorHAnsi" w:eastAsiaTheme="minorEastAsia" w:hAnsiTheme="minorHAnsi" w:cstheme="minorBidi"/>
            <w:noProof/>
            <w:sz w:val="22"/>
            <w:szCs w:val="22"/>
            <w:lang w:val="en-US"/>
          </w:rPr>
          <w:tab/>
        </w:r>
        <w:r w:rsidR="001577C9" w:rsidRPr="00CF4D99">
          <w:rPr>
            <w:rStyle w:val="Hyperlink"/>
            <w:noProof/>
          </w:rPr>
          <w:t>Terms defined in this Recommendation</w:t>
        </w:r>
        <w:r w:rsidR="001577C9">
          <w:rPr>
            <w:noProof/>
            <w:webHidden/>
          </w:rPr>
          <w:tab/>
        </w:r>
        <w:r>
          <w:rPr>
            <w:noProof/>
            <w:webHidden/>
          </w:rPr>
          <w:fldChar w:fldCharType="begin"/>
        </w:r>
        <w:r w:rsidR="001577C9">
          <w:rPr>
            <w:noProof/>
            <w:webHidden/>
          </w:rPr>
          <w:instrText xml:space="preserve"> PAGEREF _Toc395593169 \h </w:instrText>
        </w:r>
        <w:r>
          <w:rPr>
            <w:noProof/>
            <w:webHidden/>
          </w:rPr>
        </w:r>
        <w:r>
          <w:rPr>
            <w:noProof/>
            <w:webHidden/>
          </w:rPr>
          <w:fldChar w:fldCharType="separate"/>
        </w:r>
        <w:r w:rsidR="001577C9">
          <w:rPr>
            <w:noProof/>
            <w:webHidden/>
          </w:rPr>
          <w:t>11</w:t>
        </w:r>
        <w:r>
          <w:rPr>
            <w:noProof/>
            <w:webHidden/>
          </w:rPr>
          <w:fldChar w:fldCharType="end"/>
        </w:r>
      </w:hyperlink>
    </w:p>
    <w:p w:rsidR="001577C9" w:rsidRDefault="008A7309">
      <w:pPr>
        <w:pStyle w:val="TOC1"/>
        <w:rPr>
          <w:rFonts w:asciiTheme="minorHAnsi" w:eastAsiaTheme="minorEastAsia" w:hAnsiTheme="minorHAnsi" w:cstheme="minorBidi"/>
          <w:noProof/>
          <w:sz w:val="22"/>
          <w:szCs w:val="22"/>
          <w:lang w:val="en-US"/>
        </w:rPr>
      </w:pPr>
      <w:hyperlink w:anchor="_Toc395593170" w:history="1">
        <w:r w:rsidR="001577C9" w:rsidRPr="00CF4D99">
          <w:rPr>
            <w:rStyle w:val="Hyperlink"/>
            <w:noProof/>
          </w:rPr>
          <w:t>4.</w:t>
        </w:r>
        <w:r w:rsidR="001577C9">
          <w:rPr>
            <w:rFonts w:asciiTheme="minorHAnsi" w:eastAsiaTheme="minorEastAsia" w:hAnsiTheme="minorHAnsi" w:cstheme="minorBidi"/>
            <w:noProof/>
            <w:sz w:val="22"/>
            <w:szCs w:val="22"/>
            <w:lang w:val="en-US"/>
          </w:rPr>
          <w:tab/>
        </w:r>
        <w:r w:rsidR="001577C9" w:rsidRPr="00CF4D99">
          <w:rPr>
            <w:rStyle w:val="Hyperlink"/>
            <w:noProof/>
          </w:rPr>
          <w:t>Abbreviations and acronyms</w:t>
        </w:r>
        <w:r w:rsidR="001577C9">
          <w:rPr>
            <w:noProof/>
            <w:webHidden/>
          </w:rPr>
          <w:tab/>
        </w:r>
        <w:r>
          <w:rPr>
            <w:noProof/>
            <w:webHidden/>
          </w:rPr>
          <w:fldChar w:fldCharType="begin"/>
        </w:r>
        <w:r w:rsidR="001577C9">
          <w:rPr>
            <w:noProof/>
            <w:webHidden/>
          </w:rPr>
          <w:instrText xml:space="preserve"> PAGEREF _Toc395593170 \h </w:instrText>
        </w:r>
        <w:r>
          <w:rPr>
            <w:noProof/>
            <w:webHidden/>
          </w:rPr>
        </w:r>
        <w:r>
          <w:rPr>
            <w:noProof/>
            <w:webHidden/>
          </w:rPr>
          <w:fldChar w:fldCharType="separate"/>
        </w:r>
        <w:r w:rsidR="001577C9">
          <w:rPr>
            <w:noProof/>
            <w:webHidden/>
          </w:rPr>
          <w:t>11</w:t>
        </w:r>
        <w:r>
          <w:rPr>
            <w:noProof/>
            <w:webHidden/>
          </w:rPr>
          <w:fldChar w:fldCharType="end"/>
        </w:r>
      </w:hyperlink>
    </w:p>
    <w:p w:rsidR="001577C9" w:rsidRDefault="008A7309">
      <w:pPr>
        <w:pStyle w:val="TOC1"/>
        <w:rPr>
          <w:rFonts w:asciiTheme="minorHAnsi" w:eastAsiaTheme="minorEastAsia" w:hAnsiTheme="minorHAnsi" w:cstheme="minorBidi"/>
          <w:noProof/>
          <w:sz w:val="22"/>
          <w:szCs w:val="22"/>
          <w:lang w:val="en-US"/>
        </w:rPr>
      </w:pPr>
      <w:hyperlink w:anchor="_Toc395593171" w:history="1">
        <w:r w:rsidR="001577C9" w:rsidRPr="00CF4D99">
          <w:rPr>
            <w:rStyle w:val="Hyperlink"/>
            <w:noProof/>
          </w:rPr>
          <w:t>5.</w:t>
        </w:r>
        <w:r w:rsidR="001577C9">
          <w:rPr>
            <w:rFonts w:asciiTheme="minorHAnsi" w:eastAsiaTheme="minorEastAsia" w:hAnsiTheme="minorHAnsi" w:cstheme="minorBidi"/>
            <w:noProof/>
            <w:sz w:val="22"/>
            <w:szCs w:val="22"/>
            <w:lang w:val="en-US"/>
          </w:rPr>
          <w:tab/>
        </w:r>
        <w:r w:rsidR="001577C9" w:rsidRPr="00CF4D99">
          <w:rPr>
            <w:rStyle w:val="Hyperlink"/>
            <w:noProof/>
          </w:rPr>
          <w:t>Conventions</w:t>
        </w:r>
        <w:r w:rsidR="001577C9">
          <w:rPr>
            <w:noProof/>
            <w:webHidden/>
          </w:rPr>
          <w:tab/>
        </w:r>
        <w:r>
          <w:rPr>
            <w:noProof/>
            <w:webHidden/>
          </w:rPr>
          <w:fldChar w:fldCharType="begin"/>
        </w:r>
        <w:r w:rsidR="001577C9">
          <w:rPr>
            <w:noProof/>
            <w:webHidden/>
          </w:rPr>
          <w:instrText xml:space="preserve"> PAGEREF _Toc395593171 \h </w:instrText>
        </w:r>
        <w:r>
          <w:rPr>
            <w:noProof/>
            <w:webHidden/>
          </w:rPr>
        </w:r>
        <w:r>
          <w:rPr>
            <w:noProof/>
            <w:webHidden/>
          </w:rPr>
          <w:fldChar w:fldCharType="separate"/>
        </w:r>
        <w:r w:rsidR="001577C9">
          <w:rPr>
            <w:noProof/>
            <w:webHidden/>
          </w:rPr>
          <w:t>14</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72" w:history="1">
        <w:r w:rsidR="001577C9" w:rsidRPr="00CF4D99">
          <w:rPr>
            <w:rStyle w:val="Hyperlink"/>
            <w:noProof/>
          </w:rPr>
          <w:t>5.1.</w:t>
        </w:r>
        <w:r w:rsidR="001577C9">
          <w:rPr>
            <w:rFonts w:asciiTheme="minorHAnsi" w:eastAsiaTheme="minorEastAsia" w:hAnsiTheme="minorHAnsi" w:cstheme="minorBidi"/>
            <w:noProof/>
            <w:sz w:val="22"/>
            <w:szCs w:val="22"/>
            <w:lang w:val="en-US"/>
          </w:rPr>
          <w:tab/>
        </w:r>
        <w:r w:rsidR="001577C9" w:rsidRPr="00CF4D99">
          <w:rPr>
            <w:rStyle w:val="Hyperlink"/>
            <w:noProof/>
          </w:rPr>
          <w:t>Conventions defined elsewhere:</w:t>
        </w:r>
        <w:r w:rsidR="001577C9">
          <w:rPr>
            <w:noProof/>
            <w:webHidden/>
          </w:rPr>
          <w:tab/>
        </w:r>
        <w:r>
          <w:rPr>
            <w:noProof/>
            <w:webHidden/>
          </w:rPr>
          <w:fldChar w:fldCharType="begin"/>
        </w:r>
        <w:r w:rsidR="001577C9">
          <w:rPr>
            <w:noProof/>
            <w:webHidden/>
          </w:rPr>
          <w:instrText xml:space="preserve"> PAGEREF _Toc395593172 \h </w:instrText>
        </w:r>
        <w:r>
          <w:rPr>
            <w:noProof/>
            <w:webHidden/>
          </w:rPr>
        </w:r>
        <w:r>
          <w:rPr>
            <w:noProof/>
            <w:webHidden/>
          </w:rPr>
          <w:fldChar w:fldCharType="separate"/>
        </w:r>
        <w:r w:rsidR="001577C9">
          <w:rPr>
            <w:noProof/>
            <w:webHidden/>
          </w:rPr>
          <w:t>14</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73" w:history="1">
        <w:r w:rsidR="001577C9" w:rsidRPr="00CF4D99">
          <w:rPr>
            <w:rStyle w:val="Hyperlink"/>
            <w:noProof/>
          </w:rPr>
          <w:t>5.2.</w:t>
        </w:r>
        <w:r w:rsidR="001577C9">
          <w:rPr>
            <w:rFonts w:asciiTheme="minorHAnsi" w:eastAsiaTheme="minorEastAsia" w:hAnsiTheme="minorHAnsi" w:cstheme="minorBidi"/>
            <w:noProof/>
            <w:sz w:val="22"/>
            <w:szCs w:val="22"/>
            <w:lang w:val="en-US"/>
          </w:rPr>
          <w:tab/>
        </w:r>
        <w:r w:rsidR="001577C9" w:rsidRPr="00CF4D99">
          <w:rPr>
            <w:rStyle w:val="Hyperlink"/>
            <w:noProof/>
          </w:rPr>
          <w:t>Conventions defined in this Recommendation</w:t>
        </w:r>
        <w:r w:rsidR="001577C9">
          <w:rPr>
            <w:noProof/>
            <w:webHidden/>
          </w:rPr>
          <w:tab/>
        </w:r>
        <w:r>
          <w:rPr>
            <w:noProof/>
            <w:webHidden/>
          </w:rPr>
          <w:fldChar w:fldCharType="begin"/>
        </w:r>
        <w:r w:rsidR="001577C9">
          <w:rPr>
            <w:noProof/>
            <w:webHidden/>
          </w:rPr>
          <w:instrText xml:space="preserve"> PAGEREF _Toc395593173 \h </w:instrText>
        </w:r>
        <w:r>
          <w:rPr>
            <w:noProof/>
            <w:webHidden/>
          </w:rPr>
        </w:r>
        <w:r>
          <w:rPr>
            <w:noProof/>
            <w:webHidden/>
          </w:rPr>
          <w:fldChar w:fldCharType="separate"/>
        </w:r>
        <w:r w:rsidR="001577C9">
          <w:rPr>
            <w:noProof/>
            <w:webHidden/>
          </w:rPr>
          <w:t>16</w:t>
        </w:r>
        <w:r>
          <w:rPr>
            <w:noProof/>
            <w:webHidden/>
          </w:rPr>
          <w:fldChar w:fldCharType="end"/>
        </w:r>
      </w:hyperlink>
    </w:p>
    <w:p w:rsidR="001577C9" w:rsidRDefault="008A7309">
      <w:pPr>
        <w:pStyle w:val="TOC1"/>
        <w:rPr>
          <w:rFonts w:asciiTheme="minorHAnsi" w:eastAsiaTheme="minorEastAsia" w:hAnsiTheme="minorHAnsi" w:cstheme="minorBidi"/>
          <w:noProof/>
          <w:sz w:val="22"/>
          <w:szCs w:val="22"/>
          <w:lang w:val="en-US"/>
        </w:rPr>
      </w:pPr>
      <w:hyperlink w:anchor="_Toc395593174" w:history="1">
        <w:r w:rsidR="001577C9" w:rsidRPr="00CF4D99">
          <w:rPr>
            <w:rStyle w:val="Hyperlink"/>
            <w:noProof/>
          </w:rPr>
          <w:t>6.</w:t>
        </w:r>
        <w:r w:rsidR="001577C9">
          <w:rPr>
            <w:rFonts w:asciiTheme="minorHAnsi" w:eastAsiaTheme="minorEastAsia" w:hAnsiTheme="minorHAnsi" w:cstheme="minorBidi"/>
            <w:noProof/>
            <w:sz w:val="22"/>
            <w:szCs w:val="22"/>
            <w:lang w:val="en-US"/>
          </w:rPr>
          <w:tab/>
        </w:r>
        <w:r w:rsidR="001577C9" w:rsidRPr="00CF4D99">
          <w:rPr>
            <w:rStyle w:val="Hyperlink"/>
            <w:noProof/>
          </w:rPr>
          <w:t>Overview of the Model</w:t>
        </w:r>
        <w:r w:rsidR="001577C9">
          <w:rPr>
            <w:noProof/>
            <w:webHidden/>
          </w:rPr>
          <w:tab/>
        </w:r>
        <w:r>
          <w:rPr>
            <w:noProof/>
            <w:webHidden/>
          </w:rPr>
          <w:fldChar w:fldCharType="begin"/>
        </w:r>
        <w:r w:rsidR="001577C9">
          <w:rPr>
            <w:noProof/>
            <w:webHidden/>
          </w:rPr>
          <w:instrText xml:space="preserve"> PAGEREF _Toc395593174 \h </w:instrText>
        </w:r>
        <w:r>
          <w:rPr>
            <w:noProof/>
            <w:webHidden/>
          </w:rPr>
        </w:r>
        <w:r>
          <w:rPr>
            <w:noProof/>
            <w:webHidden/>
          </w:rPr>
          <w:fldChar w:fldCharType="separate"/>
        </w:r>
        <w:r w:rsidR="001577C9">
          <w:rPr>
            <w:noProof/>
            <w:webHidden/>
          </w:rPr>
          <w:t>18</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75" w:history="1">
        <w:r w:rsidR="001577C9" w:rsidRPr="00CF4D99">
          <w:rPr>
            <w:rStyle w:val="Hyperlink"/>
            <w:noProof/>
          </w:rPr>
          <w:t>6.1.</w:t>
        </w:r>
        <w:r w:rsidR="001577C9">
          <w:rPr>
            <w:rFonts w:asciiTheme="minorHAnsi" w:eastAsiaTheme="minorEastAsia" w:hAnsiTheme="minorHAnsi" w:cstheme="minorBidi"/>
            <w:noProof/>
            <w:sz w:val="22"/>
            <w:szCs w:val="22"/>
            <w:lang w:val="en-US"/>
          </w:rPr>
          <w:tab/>
        </w:r>
        <w:r w:rsidR="001577C9" w:rsidRPr="00CF4D99">
          <w:rPr>
            <w:rStyle w:val="Hyperlink"/>
            <w:noProof/>
          </w:rPr>
          <w:t>ETH Sub-Layer</w:t>
        </w:r>
        <w:r w:rsidR="001577C9">
          <w:rPr>
            <w:noProof/>
            <w:webHidden/>
          </w:rPr>
          <w:tab/>
        </w:r>
        <w:r>
          <w:rPr>
            <w:noProof/>
            <w:webHidden/>
          </w:rPr>
          <w:fldChar w:fldCharType="begin"/>
        </w:r>
        <w:r w:rsidR="001577C9">
          <w:rPr>
            <w:noProof/>
            <w:webHidden/>
          </w:rPr>
          <w:instrText xml:space="preserve"> PAGEREF _Toc395593175 \h </w:instrText>
        </w:r>
        <w:r>
          <w:rPr>
            <w:noProof/>
            <w:webHidden/>
          </w:rPr>
        </w:r>
        <w:r>
          <w:rPr>
            <w:noProof/>
            <w:webHidden/>
          </w:rPr>
          <w:fldChar w:fldCharType="separate"/>
        </w:r>
        <w:r w:rsidR="001577C9">
          <w:rPr>
            <w:noProof/>
            <w:webHidden/>
          </w:rPr>
          <w:t>19</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76" w:history="1">
        <w:r w:rsidR="001577C9" w:rsidRPr="00CF4D99">
          <w:rPr>
            <w:rStyle w:val="Hyperlink"/>
            <w:noProof/>
          </w:rPr>
          <w:t>6.2.</w:t>
        </w:r>
        <w:r w:rsidR="001577C9">
          <w:rPr>
            <w:rFonts w:asciiTheme="minorHAnsi" w:eastAsiaTheme="minorEastAsia" w:hAnsiTheme="minorHAnsi" w:cstheme="minorBidi"/>
            <w:noProof/>
            <w:sz w:val="22"/>
            <w:szCs w:val="22"/>
            <w:lang w:val="en-US"/>
          </w:rPr>
          <w:tab/>
        </w:r>
        <w:r w:rsidR="001577C9" w:rsidRPr="00CF4D99">
          <w:rPr>
            <w:rStyle w:val="Hyperlink"/>
            <w:noProof/>
          </w:rPr>
          <w:t>Basic Configuration Structure</w:t>
        </w:r>
        <w:r w:rsidR="001577C9">
          <w:rPr>
            <w:noProof/>
            <w:webHidden/>
          </w:rPr>
          <w:tab/>
        </w:r>
        <w:r>
          <w:rPr>
            <w:noProof/>
            <w:webHidden/>
          </w:rPr>
          <w:fldChar w:fldCharType="begin"/>
        </w:r>
        <w:r w:rsidR="001577C9">
          <w:rPr>
            <w:noProof/>
            <w:webHidden/>
          </w:rPr>
          <w:instrText xml:space="preserve"> PAGEREF _Toc395593176 \h </w:instrText>
        </w:r>
        <w:r>
          <w:rPr>
            <w:noProof/>
            <w:webHidden/>
          </w:rPr>
        </w:r>
        <w:r>
          <w:rPr>
            <w:noProof/>
            <w:webHidden/>
          </w:rPr>
          <w:fldChar w:fldCharType="separate"/>
        </w:r>
        <w:r w:rsidR="001577C9">
          <w:rPr>
            <w:noProof/>
            <w:webHidden/>
          </w:rPr>
          <w:t>22</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77" w:history="1">
        <w:r w:rsidR="001577C9" w:rsidRPr="00CF4D99">
          <w:rPr>
            <w:rStyle w:val="Hyperlink"/>
            <w:noProof/>
          </w:rPr>
          <w:t>6.3.</w:t>
        </w:r>
        <w:r w:rsidR="001577C9">
          <w:rPr>
            <w:rFonts w:asciiTheme="minorHAnsi" w:eastAsiaTheme="minorEastAsia" w:hAnsiTheme="minorHAnsi" w:cstheme="minorBidi"/>
            <w:noProof/>
            <w:sz w:val="22"/>
            <w:szCs w:val="22"/>
            <w:lang w:val="en-US"/>
          </w:rPr>
          <w:tab/>
        </w:r>
        <w:r w:rsidR="001577C9" w:rsidRPr="00CF4D99">
          <w:rPr>
            <w:rStyle w:val="Hyperlink"/>
            <w:noProof/>
          </w:rPr>
          <w:t>Location (Topology) of OAM Functions</w:t>
        </w:r>
        <w:r w:rsidR="001577C9">
          <w:rPr>
            <w:noProof/>
            <w:webHidden/>
          </w:rPr>
          <w:tab/>
        </w:r>
        <w:r>
          <w:rPr>
            <w:noProof/>
            <w:webHidden/>
          </w:rPr>
          <w:fldChar w:fldCharType="begin"/>
        </w:r>
        <w:r w:rsidR="001577C9">
          <w:rPr>
            <w:noProof/>
            <w:webHidden/>
          </w:rPr>
          <w:instrText xml:space="preserve"> PAGEREF _Toc395593177 \h </w:instrText>
        </w:r>
        <w:r>
          <w:rPr>
            <w:noProof/>
            <w:webHidden/>
          </w:rPr>
        </w:r>
        <w:r>
          <w:rPr>
            <w:noProof/>
            <w:webHidden/>
          </w:rPr>
          <w:fldChar w:fldCharType="separate"/>
        </w:r>
        <w:r w:rsidR="001577C9">
          <w:rPr>
            <w:noProof/>
            <w:webHidden/>
          </w:rPr>
          <w:t>25</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78" w:history="1">
        <w:r w:rsidR="001577C9" w:rsidRPr="00CF4D99">
          <w:rPr>
            <w:rStyle w:val="Hyperlink"/>
            <w:noProof/>
          </w:rPr>
          <w:t>6.4.</w:t>
        </w:r>
        <w:r w:rsidR="001577C9">
          <w:rPr>
            <w:rFonts w:asciiTheme="minorHAnsi" w:eastAsiaTheme="minorEastAsia" w:hAnsiTheme="minorHAnsi" w:cstheme="minorBidi"/>
            <w:noProof/>
            <w:sz w:val="22"/>
            <w:szCs w:val="22"/>
            <w:lang w:val="en-US"/>
          </w:rPr>
          <w:tab/>
        </w:r>
        <w:r w:rsidR="001577C9" w:rsidRPr="00CF4D99">
          <w:rPr>
            <w:rStyle w:val="Hyperlink"/>
            <w:noProof/>
          </w:rPr>
          <w:t>MI Groupings and Mapping</w:t>
        </w:r>
        <w:r w:rsidR="001577C9">
          <w:rPr>
            <w:noProof/>
            <w:webHidden/>
          </w:rPr>
          <w:tab/>
        </w:r>
        <w:r>
          <w:rPr>
            <w:noProof/>
            <w:webHidden/>
          </w:rPr>
          <w:fldChar w:fldCharType="begin"/>
        </w:r>
        <w:r w:rsidR="001577C9">
          <w:rPr>
            <w:noProof/>
            <w:webHidden/>
          </w:rPr>
          <w:instrText xml:space="preserve"> PAGEREF _Toc395593178 \h </w:instrText>
        </w:r>
        <w:r>
          <w:rPr>
            <w:noProof/>
            <w:webHidden/>
          </w:rPr>
        </w:r>
        <w:r>
          <w:rPr>
            <w:noProof/>
            <w:webHidden/>
          </w:rPr>
          <w:fldChar w:fldCharType="separate"/>
        </w:r>
        <w:r w:rsidR="001577C9">
          <w:rPr>
            <w:noProof/>
            <w:webHidden/>
          </w:rPr>
          <w:t>27</w:t>
        </w:r>
        <w:r>
          <w:rPr>
            <w:noProof/>
            <w:webHidden/>
          </w:rPr>
          <w:fldChar w:fldCharType="end"/>
        </w:r>
      </w:hyperlink>
    </w:p>
    <w:p w:rsidR="001577C9" w:rsidRDefault="008A7309">
      <w:pPr>
        <w:pStyle w:val="TOC1"/>
        <w:rPr>
          <w:rFonts w:asciiTheme="minorHAnsi" w:eastAsiaTheme="minorEastAsia" w:hAnsiTheme="minorHAnsi" w:cstheme="minorBidi"/>
          <w:noProof/>
          <w:sz w:val="22"/>
          <w:szCs w:val="22"/>
          <w:lang w:val="en-US"/>
        </w:rPr>
      </w:pPr>
      <w:hyperlink w:anchor="_Toc395593179" w:history="1">
        <w:r w:rsidR="001577C9" w:rsidRPr="00CF4D99">
          <w:rPr>
            <w:rStyle w:val="Hyperlink"/>
            <w:noProof/>
          </w:rPr>
          <w:t>7.</w:t>
        </w:r>
        <w:r w:rsidR="001577C9">
          <w:rPr>
            <w:rFonts w:asciiTheme="minorHAnsi" w:eastAsiaTheme="minorEastAsia" w:hAnsiTheme="minorHAnsi" w:cstheme="minorBidi"/>
            <w:noProof/>
            <w:sz w:val="22"/>
            <w:szCs w:val="22"/>
            <w:lang w:val="en-US"/>
          </w:rPr>
          <w:tab/>
        </w:r>
        <w:r w:rsidR="001577C9" w:rsidRPr="00CF4D99">
          <w:rPr>
            <w:rStyle w:val="Hyperlink"/>
            <w:noProof/>
          </w:rPr>
          <w:t>Modelling of Ethernet Functions</w:t>
        </w:r>
        <w:r w:rsidR="001577C9">
          <w:rPr>
            <w:noProof/>
            <w:webHidden/>
          </w:rPr>
          <w:tab/>
        </w:r>
        <w:r>
          <w:rPr>
            <w:noProof/>
            <w:webHidden/>
          </w:rPr>
          <w:fldChar w:fldCharType="begin"/>
        </w:r>
        <w:r w:rsidR="001577C9">
          <w:rPr>
            <w:noProof/>
            <w:webHidden/>
          </w:rPr>
          <w:instrText xml:space="preserve"> PAGEREF _Toc395593179 \h </w:instrText>
        </w:r>
        <w:r>
          <w:rPr>
            <w:noProof/>
            <w:webHidden/>
          </w:rPr>
        </w:r>
        <w:r>
          <w:rPr>
            <w:noProof/>
            <w:webHidden/>
          </w:rPr>
          <w:fldChar w:fldCharType="separate"/>
        </w:r>
        <w:r w:rsidR="001577C9">
          <w:rPr>
            <w:noProof/>
            <w:webHidden/>
          </w:rPr>
          <w:t>42</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80" w:history="1">
        <w:r w:rsidR="001577C9" w:rsidRPr="00CF4D99">
          <w:rPr>
            <w:rStyle w:val="Hyperlink"/>
            <w:noProof/>
          </w:rPr>
          <w:t>7.1.</w:t>
        </w:r>
        <w:r w:rsidR="001577C9">
          <w:rPr>
            <w:rFonts w:asciiTheme="minorHAnsi" w:eastAsiaTheme="minorEastAsia" w:hAnsiTheme="minorHAnsi" w:cstheme="minorBidi"/>
            <w:noProof/>
            <w:sz w:val="22"/>
            <w:szCs w:val="22"/>
            <w:lang w:val="en-US"/>
          </w:rPr>
          <w:tab/>
        </w:r>
        <w:r w:rsidR="001577C9" w:rsidRPr="00CF4D99">
          <w:rPr>
            <w:rStyle w:val="Hyperlink"/>
            <w:noProof/>
          </w:rPr>
          <w:t>OAM Compound Functions</w:t>
        </w:r>
        <w:r w:rsidR="001577C9">
          <w:rPr>
            <w:noProof/>
            <w:webHidden/>
          </w:rPr>
          <w:tab/>
        </w:r>
        <w:r>
          <w:rPr>
            <w:noProof/>
            <w:webHidden/>
          </w:rPr>
          <w:fldChar w:fldCharType="begin"/>
        </w:r>
        <w:r w:rsidR="001577C9">
          <w:rPr>
            <w:noProof/>
            <w:webHidden/>
          </w:rPr>
          <w:instrText xml:space="preserve"> PAGEREF _Toc395593180 \h </w:instrText>
        </w:r>
        <w:r>
          <w:rPr>
            <w:noProof/>
            <w:webHidden/>
          </w:rPr>
        </w:r>
        <w:r>
          <w:rPr>
            <w:noProof/>
            <w:webHidden/>
          </w:rPr>
          <w:fldChar w:fldCharType="separate"/>
        </w:r>
        <w:r w:rsidR="001577C9">
          <w:rPr>
            <w:noProof/>
            <w:webHidden/>
          </w:rPr>
          <w:t>42</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81" w:history="1">
        <w:r w:rsidR="001577C9" w:rsidRPr="00CF4D99">
          <w:rPr>
            <w:rStyle w:val="Hyperlink"/>
            <w:noProof/>
          </w:rPr>
          <w:t>7.2.</w:t>
        </w:r>
        <w:r w:rsidR="001577C9">
          <w:rPr>
            <w:rFonts w:asciiTheme="minorHAnsi" w:eastAsiaTheme="minorEastAsia" w:hAnsiTheme="minorHAnsi" w:cstheme="minorBidi"/>
            <w:noProof/>
            <w:sz w:val="22"/>
            <w:szCs w:val="22"/>
            <w:lang w:val="en-US"/>
          </w:rPr>
          <w:tab/>
        </w:r>
        <w:r w:rsidR="001577C9" w:rsidRPr="00CF4D99">
          <w:rPr>
            <w:rStyle w:val="Hyperlink"/>
            <w:noProof/>
          </w:rPr>
          <w:t>TCS Function</w:t>
        </w:r>
        <w:r w:rsidR="001577C9">
          <w:rPr>
            <w:noProof/>
            <w:webHidden/>
          </w:rPr>
          <w:tab/>
        </w:r>
        <w:r>
          <w:rPr>
            <w:noProof/>
            <w:webHidden/>
          </w:rPr>
          <w:fldChar w:fldCharType="begin"/>
        </w:r>
        <w:r w:rsidR="001577C9">
          <w:rPr>
            <w:noProof/>
            <w:webHidden/>
          </w:rPr>
          <w:instrText xml:space="preserve"> PAGEREF _Toc395593181 \h </w:instrText>
        </w:r>
        <w:r>
          <w:rPr>
            <w:noProof/>
            <w:webHidden/>
          </w:rPr>
        </w:r>
        <w:r>
          <w:rPr>
            <w:noProof/>
            <w:webHidden/>
          </w:rPr>
          <w:fldChar w:fldCharType="separate"/>
        </w:r>
        <w:r w:rsidR="001577C9">
          <w:rPr>
            <w:noProof/>
            <w:webHidden/>
          </w:rPr>
          <w:t>59</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82" w:history="1">
        <w:r w:rsidR="001577C9" w:rsidRPr="00CF4D99">
          <w:rPr>
            <w:rStyle w:val="Hyperlink"/>
            <w:noProof/>
          </w:rPr>
          <w:t>7.3.</w:t>
        </w:r>
        <w:r w:rsidR="001577C9">
          <w:rPr>
            <w:rFonts w:asciiTheme="minorHAnsi" w:eastAsiaTheme="minorEastAsia" w:hAnsiTheme="minorHAnsi" w:cstheme="minorBidi"/>
            <w:noProof/>
            <w:sz w:val="22"/>
            <w:szCs w:val="22"/>
            <w:lang w:val="en-US"/>
          </w:rPr>
          <w:tab/>
        </w:r>
        <w:r w:rsidR="001577C9" w:rsidRPr="00CF4D99">
          <w:rPr>
            <w:rStyle w:val="Hyperlink"/>
            <w:noProof/>
          </w:rPr>
          <w:t>Performance Monitoring</w:t>
        </w:r>
        <w:r w:rsidR="001577C9">
          <w:rPr>
            <w:noProof/>
            <w:webHidden/>
          </w:rPr>
          <w:tab/>
        </w:r>
        <w:r>
          <w:rPr>
            <w:noProof/>
            <w:webHidden/>
          </w:rPr>
          <w:fldChar w:fldCharType="begin"/>
        </w:r>
        <w:r w:rsidR="001577C9">
          <w:rPr>
            <w:noProof/>
            <w:webHidden/>
          </w:rPr>
          <w:instrText xml:space="preserve"> PAGEREF _Toc395593182 \h </w:instrText>
        </w:r>
        <w:r>
          <w:rPr>
            <w:noProof/>
            <w:webHidden/>
          </w:rPr>
        </w:r>
        <w:r>
          <w:rPr>
            <w:noProof/>
            <w:webHidden/>
          </w:rPr>
          <w:fldChar w:fldCharType="separate"/>
        </w:r>
        <w:r w:rsidR="001577C9">
          <w:rPr>
            <w:noProof/>
            <w:webHidden/>
          </w:rPr>
          <w:t>60</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83" w:history="1">
        <w:r w:rsidR="001577C9" w:rsidRPr="00CF4D99">
          <w:rPr>
            <w:rStyle w:val="Hyperlink"/>
            <w:noProof/>
          </w:rPr>
          <w:t>7.4.</w:t>
        </w:r>
        <w:r w:rsidR="001577C9">
          <w:rPr>
            <w:rFonts w:asciiTheme="minorHAnsi" w:eastAsiaTheme="minorEastAsia" w:hAnsiTheme="minorHAnsi" w:cstheme="minorBidi"/>
            <w:noProof/>
            <w:sz w:val="22"/>
            <w:szCs w:val="22"/>
            <w:lang w:val="en-US"/>
          </w:rPr>
          <w:tab/>
        </w:r>
        <w:r w:rsidR="001577C9" w:rsidRPr="00CF4D99">
          <w:rPr>
            <w:rStyle w:val="Hyperlink"/>
            <w:noProof/>
          </w:rPr>
          <w:t>Ethernet Multiplexing</w:t>
        </w:r>
        <w:r w:rsidR="001577C9">
          <w:rPr>
            <w:noProof/>
            <w:webHidden/>
          </w:rPr>
          <w:tab/>
        </w:r>
        <w:r>
          <w:rPr>
            <w:noProof/>
            <w:webHidden/>
          </w:rPr>
          <w:fldChar w:fldCharType="begin"/>
        </w:r>
        <w:r w:rsidR="001577C9">
          <w:rPr>
            <w:noProof/>
            <w:webHidden/>
          </w:rPr>
          <w:instrText xml:space="preserve"> PAGEREF _Toc395593183 \h </w:instrText>
        </w:r>
        <w:r>
          <w:rPr>
            <w:noProof/>
            <w:webHidden/>
          </w:rPr>
        </w:r>
        <w:r>
          <w:rPr>
            <w:noProof/>
            <w:webHidden/>
          </w:rPr>
          <w:fldChar w:fldCharType="separate"/>
        </w:r>
        <w:r w:rsidR="001577C9">
          <w:rPr>
            <w:noProof/>
            <w:webHidden/>
          </w:rPr>
          <w:t>62</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84" w:history="1">
        <w:r w:rsidR="001577C9" w:rsidRPr="00CF4D99">
          <w:rPr>
            <w:rStyle w:val="Hyperlink"/>
            <w:noProof/>
          </w:rPr>
          <w:t>7.5.</w:t>
        </w:r>
        <w:r w:rsidR="001577C9">
          <w:rPr>
            <w:rFonts w:asciiTheme="minorHAnsi" w:eastAsiaTheme="minorEastAsia" w:hAnsiTheme="minorHAnsi" w:cstheme="minorBidi"/>
            <w:noProof/>
            <w:sz w:val="22"/>
            <w:szCs w:val="22"/>
            <w:lang w:val="en-US"/>
          </w:rPr>
          <w:tab/>
        </w:r>
        <w:r w:rsidR="001577C9" w:rsidRPr="00CF4D99">
          <w:rPr>
            <w:rStyle w:val="Hyperlink"/>
            <w:noProof/>
          </w:rPr>
          <w:t>Connection Function</w:t>
        </w:r>
        <w:r w:rsidR="001577C9">
          <w:rPr>
            <w:noProof/>
            <w:webHidden/>
          </w:rPr>
          <w:tab/>
        </w:r>
        <w:r>
          <w:rPr>
            <w:noProof/>
            <w:webHidden/>
          </w:rPr>
          <w:fldChar w:fldCharType="begin"/>
        </w:r>
        <w:r w:rsidR="001577C9">
          <w:rPr>
            <w:noProof/>
            <w:webHidden/>
          </w:rPr>
          <w:instrText xml:space="preserve"> PAGEREF _Toc395593184 \h </w:instrText>
        </w:r>
        <w:r>
          <w:rPr>
            <w:noProof/>
            <w:webHidden/>
          </w:rPr>
        </w:r>
        <w:r>
          <w:rPr>
            <w:noProof/>
            <w:webHidden/>
          </w:rPr>
          <w:fldChar w:fldCharType="separate"/>
        </w:r>
        <w:r w:rsidR="001577C9">
          <w:rPr>
            <w:noProof/>
            <w:webHidden/>
          </w:rPr>
          <w:t>63</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85" w:history="1">
        <w:r w:rsidR="001577C9" w:rsidRPr="00CF4D99">
          <w:rPr>
            <w:rStyle w:val="Hyperlink"/>
            <w:noProof/>
          </w:rPr>
          <w:t>7.6.</w:t>
        </w:r>
        <w:r w:rsidR="001577C9">
          <w:rPr>
            <w:rFonts w:asciiTheme="minorHAnsi" w:eastAsiaTheme="minorEastAsia" w:hAnsiTheme="minorHAnsi" w:cstheme="minorBidi"/>
            <w:noProof/>
            <w:sz w:val="22"/>
            <w:szCs w:val="22"/>
            <w:lang w:val="en-US"/>
          </w:rPr>
          <w:tab/>
        </w:r>
        <w:r w:rsidR="001577C9" w:rsidRPr="00CF4D99">
          <w:rPr>
            <w:rStyle w:val="Hyperlink"/>
            <w:noProof/>
          </w:rPr>
          <w:t>LAG Management Modelling</w:t>
        </w:r>
        <w:r w:rsidR="001577C9">
          <w:rPr>
            <w:noProof/>
            <w:webHidden/>
          </w:rPr>
          <w:tab/>
        </w:r>
        <w:r>
          <w:rPr>
            <w:noProof/>
            <w:webHidden/>
          </w:rPr>
          <w:fldChar w:fldCharType="begin"/>
        </w:r>
        <w:r w:rsidR="001577C9">
          <w:rPr>
            <w:noProof/>
            <w:webHidden/>
          </w:rPr>
          <w:instrText xml:space="preserve"> PAGEREF _Toc395593185 \h </w:instrText>
        </w:r>
        <w:r>
          <w:rPr>
            <w:noProof/>
            <w:webHidden/>
          </w:rPr>
        </w:r>
        <w:r>
          <w:rPr>
            <w:noProof/>
            <w:webHidden/>
          </w:rPr>
          <w:fldChar w:fldCharType="separate"/>
        </w:r>
        <w:r w:rsidR="001577C9">
          <w:rPr>
            <w:noProof/>
            <w:webHidden/>
          </w:rPr>
          <w:t>70</w:t>
        </w:r>
        <w:r>
          <w:rPr>
            <w:noProof/>
            <w:webHidden/>
          </w:rPr>
          <w:fldChar w:fldCharType="end"/>
        </w:r>
      </w:hyperlink>
    </w:p>
    <w:p w:rsidR="001577C9" w:rsidRDefault="008A7309">
      <w:pPr>
        <w:pStyle w:val="TOC2"/>
        <w:rPr>
          <w:rFonts w:asciiTheme="minorHAnsi" w:eastAsiaTheme="minorEastAsia" w:hAnsiTheme="minorHAnsi" w:cstheme="minorBidi"/>
          <w:noProof/>
          <w:sz w:val="22"/>
          <w:szCs w:val="22"/>
          <w:lang w:val="en-US"/>
        </w:rPr>
      </w:pPr>
      <w:hyperlink w:anchor="_Toc395593186" w:history="1">
        <w:r w:rsidR="001577C9" w:rsidRPr="00CF4D99">
          <w:rPr>
            <w:rStyle w:val="Hyperlink"/>
            <w:noProof/>
          </w:rPr>
          <w:t>7.7.</w:t>
        </w:r>
        <w:r w:rsidR="001577C9">
          <w:rPr>
            <w:rFonts w:asciiTheme="minorHAnsi" w:eastAsiaTheme="minorEastAsia" w:hAnsiTheme="minorHAnsi" w:cstheme="minorBidi"/>
            <w:noProof/>
            <w:sz w:val="22"/>
            <w:szCs w:val="22"/>
            <w:lang w:val="en-US"/>
          </w:rPr>
          <w:tab/>
        </w:r>
        <w:r w:rsidR="001577C9" w:rsidRPr="00CF4D99">
          <w:rPr>
            <w:rStyle w:val="Hyperlink"/>
            <w:noProof/>
          </w:rPr>
          <w:t>PhysicalSubsystem Modelling</w:t>
        </w:r>
        <w:r w:rsidR="001577C9">
          <w:rPr>
            <w:noProof/>
            <w:webHidden/>
          </w:rPr>
          <w:tab/>
        </w:r>
        <w:r>
          <w:rPr>
            <w:noProof/>
            <w:webHidden/>
          </w:rPr>
          <w:fldChar w:fldCharType="begin"/>
        </w:r>
        <w:r w:rsidR="001577C9">
          <w:rPr>
            <w:noProof/>
            <w:webHidden/>
          </w:rPr>
          <w:instrText xml:space="preserve"> PAGEREF _Toc395593186 \h </w:instrText>
        </w:r>
        <w:r>
          <w:rPr>
            <w:noProof/>
            <w:webHidden/>
          </w:rPr>
        </w:r>
        <w:r>
          <w:rPr>
            <w:noProof/>
            <w:webHidden/>
          </w:rPr>
          <w:fldChar w:fldCharType="separate"/>
        </w:r>
        <w:r w:rsidR="001577C9">
          <w:rPr>
            <w:noProof/>
            <w:webHidden/>
          </w:rPr>
          <w:t>72</w:t>
        </w:r>
        <w:r>
          <w:rPr>
            <w:noProof/>
            <w:webHidden/>
          </w:rPr>
          <w:fldChar w:fldCharType="end"/>
        </w:r>
      </w:hyperlink>
    </w:p>
    <w:p w:rsidR="001577C9" w:rsidRDefault="008A7309">
      <w:pPr>
        <w:pStyle w:val="TOC1"/>
        <w:rPr>
          <w:rFonts w:asciiTheme="minorHAnsi" w:eastAsiaTheme="minorEastAsia" w:hAnsiTheme="minorHAnsi" w:cstheme="minorBidi"/>
          <w:noProof/>
          <w:sz w:val="22"/>
          <w:szCs w:val="22"/>
          <w:lang w:val="en-US"/>
        </w:rPr>
      </w:pPr>
      <w:hyperlink w:anchor="_Toc395593187" w:history="1">
        <w:r w:rsidR="001577C9" w:rsidRPr="00CF4D99">
          <w:rPr>
            <w:rStyle w:val="Hyperlink"/>
            <w:noProof/>
          </w:rPr>
          <w:t>8.</w:t>
        </w:r>
        <w:r w:rsidR="001577C9">
          <w:rPr>
            <w:rFonts w:asciiTheme="minorHAnsi" w:eastAsiaTheme="minorEastAsia" w:hAnsiTheme="minorHAnsi" w:cstheme="minorBidi"/>
            <w:noProof/>
            <w:sz w:val="22"/>
            <w:szCs w:val="22"/>
            <w:lang w:val="en-US"/>
          </w:rPr>
          <w:tab/>
        </w:r>
        <w:r w:rsidR="001577C9" w:rsidRPr="00CF4D99">
          <w:rPr>
            <w:rStyle w:val="Hyperlink"/>
            <w:noProof/>
          </w:rPr>
          <w:t>UML Model file</w:t>
        </w:r>
        <w:r w:rsidR="001577C9">
          <w:rPr>
            <w:noProof/>
            <w:webHidden/>
          </w:rPr>
          <w:tab/>
        </w:r>
        <w:r>
          <w:rPr>
            <w:noProof/>
            <w:webHidden/>
          </w:rPr>
          <w:fldChar w:fldCharType="begin"/>
        </w:r>
        <w:r w:rsidR="001577C9">
          <w:rPr>
            <w:noProof/>
            <w:webHidden/>
          </w:rPr>
          <w:instrText xml:space="preserve"> PAGEREF _Toc395593187 \h </w:instrText>
        </w:r>
        <w:r>
          <w:rPr>
            <w:noProof/>
            <w:webHidden/>
          </w:rPr>
        </w:r>
        <w:r>
          <w:rPr>
            <w:noProof/>
            <w:webHidden/>
          </w:rPr>
          <w:fldChar w:fldCharType="separate"/>
        </w:r>
        <w:r w:rsidR="001577C9">
          <w:rPr>
            <w:noProof/>
            <w:webHidden/>
          </w:rPr>
          <w:t>73</w:t>
        </w:r>
        <w:r>
          <w:rPr>
            <w:noProof/>
            <w:webHidden/>
          </w:rPr>
          <w:fldChar w:fldCharType="end"/>
        </w:r>
      </w:hyperlink>
    </w:p>
    <w:p w:rsidR="001577C9" w:rsidRDefault="008A7309">
      <w:pPr>
        <w:pStyle w:val="TOC1"/>
        <w:rPr>
          <w:rFonts w:asciiTheme="minorHAnsi" w:eastAsiaTheme="minorEastAsia" w:hAnsiTheme="minorHAnsi" w:cstheme="minorBidi"/>
          <w:noProof/>
          <w:sz w:val="22"/>
          <w:szCs w:val="22"/>
          <w:lang w:val="en-US"/>
        </w:rPr>
      </w:pPr>
      <w:hyperlink w:anchor="_Toc395593188" w:history="1">
        <w:r w:rsidR="001577C9" w:rsidRPr="00CF4D99">
          <w:rPr>
            <w:rStyle w:val="Hyperlink"/>
            <w:noProof/>
          </w:rPr>
          <w:t>Appendix I UML Modelling Guidelines</w:t>
        </w:r>
        <w:r w:rsidR="001577C9">
          <w:rPr>
            <w:noProof/>
            <w:webHidden/>
          </w:rPr>
          <w:tab/>
        </w:r>
        <w:r>
          <w:rPr>
            <w:noProof/>
            <w:webHidden/>
          </w:rPr>
          <w:fldChar w:fldCharType="begin"/>
        </w:r>
        <w:r w:rsidR="001577C9">
          <w:rPr>
            <w:noProof/>
            <w:webHidden/>
          </w:rPr>
          <w:instrText xml:space="preserve"> PAGEREF _Toc395593188 \h </w:instrText>
        </w:r>
        <w:r>
          <w:rPr>
            <w:noProof/>
            <w:webHidden/>
          </w:rPr>
        </w:r>
        <w:r>
          <w:rPr>
            <w:noProof/>
            <w:webHidden/>
          </w:rPr>
          <w:fldChar w:fldCharType="separate"/>
        </w:r>
        <w:r w:rsidR="001577C9">
          <w:rPr>
            <w:noProof/>
            <w:webHidden/>
          </w:rPr>
          <w:t>75</w:t>
        </w:r>
        <w:r>
          <w:rPr>
            <w:noProof/>
            <w:webHidden/>
          </w:rPr>
          <w:fldChar w:fldCharType="end"/>
        </w:r>
      </w:hyperlink>
    </w:p>
    <w:p w:rsidR="001577C9" w:rsidRDefault="008A7309">
      <w:pPr>
        <w:pStyle w:val="TOC1"/>
        <w:rPr>
          <w:rFonts w:asciiTheme="minorHAnsi" w:eastAsiaTheme="minorEastAsia" w:hAnsiTheme="minorHAnsi" w:cstheme="minorBidi"/>
          <w:noProof/>
          <w:sz w:val="22"/>
          <w:szCs w:val="22"/>
          <w:lang w:val="en-US"/>
        </w:rPr>
      </w:pPr>
      <w:hyperlink w:anchor="_Toc395593189" w:history="1">
        <w:r w:rsidR="001577C9" w:rsidRPr="00CF4D99">
          <w:rPr>
            <w:rStyle w:val="Hyperlink"/>
            <w:noProof/>
          </w:rPr>
          <w:t>Appendix II Mapping of G.8021 Atomic Functions to G.8052 Model Artefacts</w:t>
        </w:r>
        <w:r w:rsidR="001577C9">
          <w:rPr>
            <w:noProof/>
            <w:webHidden/>
          </w:rPr>
          <w:tab/>
        </w:r>
        <w:r>
          <w:rPr>
            <w:noProof/>
            <w:webHidden/>
          </w:rPr>
          <w:fldChar w:fldCharType="begin"/>
        </w:r>
        <w:r w:rsidR="001577C9">
          <w:rPr>
            <w:noProof/>
            <w:webHidden/>
          </w:rPr>
          <w:instrText xml:space="preserve"> PAGEREF _Toc395593189 \h </w:instrText>
        </w:r>
        <w:r>
          <w:rPr>
            <w:noProof/>
            <w:webHidden/>
          </w:rPr>
        </w:r>
        <w:r>
          <w:rPr>
            <w:noProof/>
            <w:webHidden/>
          </w:rPr>
          <w:fldChar w:fldCharType="separate"/>
        </w:r>
        <w:r w:rsidR="001577C9">
          <w:rPr>
            <w:noProof/>
            <w:webHidden/>
          </w:rPr>
          <w:t>92</w:t>
        </w:r>
        <w:r>
          <w:rPr>
            <w:noProof/>
            <w:webHidden/>
          </w:rPr>
          <w:fldChar w:fldCharType="end"/>
        </w:r>
      </w:hyperlink>
    </w:p>
    <w:p w:rsidR="001577C9" w:rsidRDefault="008A7309">
      <w:pPr>
        <w:pStyle w:val="TOC1"/>
        <w:rPr>
          <w:rFonts w:asciiTheme="minorHAnsi" w:eastAsiaTheme="minorEastAsia" w:hAnsiTheme="minorHAnsi" w:cstheme="minorBidi"/>
          <w:noProof/>
          <w:sz w:val="22"/>
          <w:szCs w:val="22"/>
          <w:lang w:val="en-US"/>
        </w:rPr>
      </w:pPr>
      <w:hyperlink w:anchor="_Toc395593190" w:history="1">
        <w:r w:rsidR="001577C9" w:rsidRPr="00CF4D99">
          <w:rPr>
            <w:rStyle w:val="Hyperlink"/>
            <w:noProof/>
          </w:rPr>
          <w:t>Appendix III UML Model Data Dictionary</w:t>
        </w:r>
        <w:r w:rsidR="001577C9">
          <w:rPr>
            <w:noProof/>
            <w:webHidden/>
          </w:rPr>
          <w:tab/>
        </w:r>
        <w:r>
          <w:rPr>
            <w:noProof/>
            <w:webHidden/>
          </w:rPr>
          <w:fldChar w:fldCharType="begin"/>
        </w:r>
        <w:r w:rsidR="001577C9">
          <w:rPr>
            <w:noProof/>
            <w:webHidden/>
          </w:rPr>
          <w:instrText xml:space="preserve"> PAGEREF _Toc395593190 \h </w:instrText>
        </w:r>
        <w:r>
          <w:rPr>
            <w:noProof/>
            <w:webHidden/>
          </w:rPr>
        </w:r>
        <w:r>
          <w:rPr>
            <w:noProof/>
            <w:webHidden/>
          </w:rPr>
          <w:fldChar w:fldCharType="separate"/>
        </w:r>
        <w:r w:rsidR="001577C9">
          <w:rPr>
            <w:noProof/>
            <w:webHidden/>
          </w:rPr>
          <w:t>93</w:t>
        </w:r>
        <w:r>
          <w:rPr>
            <w:noProof/>
            <w:webHidden/>
          </w:rPr>
          <w:fldChar w:fldCharType="end"/>
        </w:r>
      </w:hyperlink>
    </w:p>
    <w:p w:rsidR="00CE0824" w:rsidRPr="00062225" w:rsidRDefault="008A7309" w:rsidP="00CE0824">
      <w:r>
        <w:fldChar w:fldCharType="end"/>
      </w:r>
    </w:p>
    <w:p w:rsidR="00CE0824" w:rsidRPr="00062225" w:rsidRDefault="00CE0824" w:rsidP="007C6D41">
      <w:pPr>
        <w:tabs>
          <w:tab w:val="left" w:pos="1134"/>
        </w:tabs>
        <w:spacing w:before="0"/>
      </w:pPr>
    </w:p>
    <w:p w:rsidR="00CE0824" w:rsidRPr="00062225" w:rsidRDefault="00CE0824" w:rsidP="000B3607">
      <w:pPr>
        <w:outlineLvl w:val="0"/>
        <w:rPr>
          <w:b/>
        </w:rPr>
      </w:pPr>
      <w:r w:rsidRPr="00062225">
        <w:rPr>
          <w:b/>
        </w:rPr>
        <w:t>List of figures</w:t>
      </w:r>
    </w:p>
    <w:p w:rsidR="00CE0824" w:rsidRPr="00062225" w:rsidRDefault="00CE0824" w:rsidP="00CE0824"/>
    <w:p w:rsidR="007C6D41" w:rsidRPr="007C6D41" w:rsidRDefault="008A7309" w:rsidP="007C6D41">
      <w:pPr>
        <w:pStyle w:val="TableofFigures"/>
        <w:tabs>
          <w:tab w:val="right" w:leader="dot" w:pos="9629"/>
        </w:tabs>
        <w:spacing w:before="0"/>
        <w:rPr>
          <w:rFonts w:eastAsia="MS Mincho"/>
          <w:noProof/>
          <w:sz w:val="20"/>
          <w:lang w:val="de-DE" w:eastAsia="ja-JP"/>
        </w:rPr>
      </w:pPr>
      <w:r w:rsidRPr="007C6D41">
        <w:rPr>
          <w:sz w:val="20"/>
        </w:rPr>
        <w:fldChar w:fldCharType="begin"/>
      </w:r>
      <w:r w:rsidR="003F0B2F" w:rsidRPr="007C6D41">
        <w:rPr>
          <w:sz w:val="20"/>
        </w:rPr>
        <w:instrText xml:space="preserve"> TOC \h \z \c "Figure" </w:instrText>
      </w:r>
      <w:r w:rsidRPr="007C6D41">
        <w:rPr>
          <w:sz w:val="20"/>
        </w:rPr>
        <w:fldChar w:fldCharType="separate"/>
      </w:r>
      <w:hyperlink w:anchor="_Toc361218180" w:history="1">
        <w:r w:rsidR="007C6D41" w:rsidRPr="007C6D41">
          <w:rPr>
            <w:rStyle w:val="Hyperlink"/>
            <w:noProof/>
            <w:sz w:val="20"/>
          </w:rPr>
          <w:t>Figure 1</w:t>
        </w:r>
        <w:r w:rsidR="007C6D41" w:rsidRPr="007C6D41">
          <w:rPr>
            <w:rStyle w:val="Hyperlink"/>
            <w:noProof/>
            <w:sz w:val="20"/>
          </w:rPr>
          <w:noBreakHyphen/>
          <w:t>1 – Scope of G.8052 Interface</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_Toc361218180 \h </w:instrText>
        </w:r>
        <w:r w:rsidRPr="007C6D41">
          <w:rPr>
            <w:noProof/>
            <w:webHidden/>
            <w:sz w:val="20"/>
          </w:rPr>
        </w:r>
        <w:r w:rsidRPr="007C6D41">
          <w:rPr>
            <w:noProof/>
            <w:webHidden/>
            <w:sz w:val="20"/>
          </w:rPr>
          <w:fldChar w:fldCharType="separate"/>
        </w:r>
        <w:r w:rsidR="007C6D41" w:rsidRPr="007C6D41">
          <w:rPr>
            <w:noProof/>
            <w:webHidden/>
            <w:sz w:val="20"/>
          </w:rPr>
          <w:t>21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81" w:history="1">
        <w:r w:rsidR="007C6D41" w:rsidRPr="007C6D41">
          <w:rPr>
            <w:rStyle w:val="Hyperlink"/>
            <w:noProof/>
            <w:sz w:val="20"/>
          </w:rPr>
          <w:t>Figure 2</w:t>
        </w:r>
        <w:r w:rsidR="007C6D41" w:rsidRPr="007C6D41">
          <w:rPr>
            <w:rStyle w:val="Hyperlink"/>
            <w:noProof/>
            <w:sz w:val="20"/>
          </w:rPr>
          <w:noBreakHyphen/>
          <w:t>1 – Structure of References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_Toc361218181 \h </w:instrText>
        </w:r>
        <w:r w:rsidRPr="007C6D41">
          <w:rPr>
            <w:noProof/>
            <w:webHidden/>
            <w:sz w:val="20"/>
          </w:rPr>
        </w:r>
        <w:r w:rsidRPr="007C6D41">
          <w:rPr>
            <w:noProof/>
            <w:webHidden/>
            <w:sz w:val="20"/>
          </w:rPr>
          <w:fldChar w:fldCharType="separate"/>
        </w:r>
        <w:r w:rsidR="007C6D41" w:rsidRPr="007C6D41">
          <w:rPr>
            <w:noProof/>
            <w:webHidden/>
            <w:sz w:val="20"/>
          </w:rPr>
          <w:t>24</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82" w:history="1">
        <w:r w:rsidR="007C6D41" w:rsidRPr="007C6D41">
          <w:rPr>
            <w:rStyle w:val="Hyperlink"/>
            <w:noProof/>
            <w:sz w:val="20"/>
          </w:rPr>
          <w:t>Figure 5</w:t>
        </w:r>
        <w:r w:rsidR="007C6D41" w:rsidRPr="007C6D41">
          <w:rPr>
            <w:rStyle w:val="Hyperlink"/>
            <w:noProof/>
            <w:sz w:val="20"/>
          </w:rPr>
          <w:noBreakHyphen/>
          <w:t>1 – Figure 9-63/G.8021 – ETH NCM MEP compound functions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_Toc361218182 \h </w:instrText>
        </w:r>
        <w:r w:rsidRPr="007C6D41">
          <w:rPr>
            <w:noProof/>
            <w:webHidden/>
            <w:sz w:val="20"/>
          </w:rPr>
        </w:r>
        <w:r w:rsidRPr="007C6D41">
          <w:rPr>
            <w:noProof/>
            <w:webHidden/>
            <w:sz w:val="20"/>
          </w:rPr>
          <w:fldChar w:fldCharType="separate"/>
        </w:r>
        <w:r w:rsidR="007C6D41" w:rsidRPr="007C6D41">
          <w:rPr>
            <w:noProof/>
            <w:webHidden/>
            <w:sz w:val="20"/>
          </w:rPr>
          <w:t>27</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83" w:history="1">
        <w:r w:rsidR="007C6D41" w:rsidRPr="007C6D41">
          <w:rPr>
            <w:rStyle w:val="Hyperlink"/>
            <w:noProof/>
            <w:sz w:val="20"/>
          </w:rPr>
          <w:t>Figure 5</w:t>
        </w:r>
        <w:r w:rsidR="007C6D41" w:rsidRPr="007C6D41">
          <w:rPr>
            <w:rStyle w:val="Hyperlink"/>
            <w:noProof/>
            <w:sz w:val="20"/>
          </w:rPr>
          <w:noBreakHyphen/>
          <w:t>2 – NCM MEP at the boundary of a layer network</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_Toc361218183 \h </w:instrText>
        </w:r>
        <w:r w:rsidRPr="007C6D41">
          <w:rPr>
            <w:noProof/>
            <w:webHidden/>
            <w:sz w:val="20"/>
          </w:rPr>
        </w:r>
        <w:r w:rsidRPr="007C6D41">
          <w:rPr>
            <w:noProof/>
            <w:webHidden/>
            <w:sz w:val="20"/>
          </w:rPr>
          <w:fldChar w:fldCharType="separate"/>
        </w:r>
        <w:r w:rsidR="007C6D41" w:rsidRPr="007C6D41">
          <w:rPr>
            <w:noProof/>
            <w:webHidden/>
            <w:sz w:val="20"/>
          </w:rPr>
          <w:t>27</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84" w:history="1">
        <w:r w:rsidR="007C6D41" w:rsidRPr="007C6D41">
          <w:rPr>
            <w:rStyle w:val="Hyperlink"/>
            <w:noProof/>
            <w:sz w:val="20"/>
          </w:rPr>
          <w:t>Figure 5</w:t>
        </w:r>
        <w:r w:rsidR="007C6D41" w:rsidRPr="007C6D41">
          <w:rPr>
            <w:rStyle w:val="Hyperlink"/>
            <w:noProof/>
            <w:sz w:val="20"/>
          </w:rPr>
          <w:noBreakHyphen/>
          <w:t>3 – Figure 9-64/G.8021 – ETH TCM MEP compound functions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_Toc361218184 \h </w:instrText>
        </w:r>
        <w:r w:rsidRPr="007C6D41">
          <w:rPr>
            <w:noProof/>
            <w:webHidden/>
            <w:sz w:val="20"/>
          </w:rPr>
        </w:r>
        <w:r w:rsidRPr="007C6D41">
          <w:rPr>
            <w:noProof/>
            <w:webHidden/>
            <w:sz w:val="20"/>
          </w:rPr>
          <w:fldChar w:fldCharType="separate"/>
        </w:r>
        <w:r w:rsidR="007C6D41" w:rsidRPr="007C6D41">
          <w:rPr>
            <w:noProof/>
            <w:webHidden/>
            <w:sz w:val="20"/>
          </w:rPr>
          <w:t>28</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85" w:history="1">
        <w:r w:rsidR="007C6D41" w:rsidRPr="007C6D41">
          <w:rPr>
            <w:rStyle w:val="Hyperlink"/>
            <w:noProof/>
            <w:sz w:val="20"/>
          </w:rPr>
          <w:t>Figure 5</w:t>
        </w:r>
        <w:r w:rsidR="007C6D41" w:rsidRPr="007C6D41">
          <w:rPr>
            <w:rStyle w:val="Hyperlink"/>
            <w:noProof/>
            <w:sz w:val="20"/>
          </w:rPr>
          <w:noBreakHyphen/>
          <w:t>4 – Figure 9-65/G.8021 – ETH MIP compound functions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_Toc361218185 \h </w:instrText>
        </w:r>
        <w:r w:rsidRPr="007C6D41">
          <w:rPr>
            <w:noProof/>
            <w:webHidden/>
            <w:sz w:val="20"/>
          </w:rPr>
        </w:r>
        <w:r w:rsidRPr="007C6D41">
          <w:rPr>
            <w:noProof/>
            <w:webHidden/>
            <w:sz w:val="20"/>
          </w:rPr>
          <w:fldChar w:fldCharType="separate"/>
        </w:r>
        <w:r w:rsidR="007C6D41" w:rsidRPr="007C6D41">
          <w:rPr>
            <w:noProof/>
            <w:webHidden/>
            <w:sz w:val="20"/>
          </w:rPr>
          <w:t>28</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86" w:history="1">
        <w:r w:rsidR="007C6D41" w:rsidRPr="007C6D41">
          <w:rPr>
            <w:rStyle w:val="Hyperlink"/>
            <w:noProof/>
            <w:sz w:val="20"/>
          </w:rPr>
          <w:t>Figure 5</w:t>
        </w:r>
        <w:r w:rsidR="007C6D41" w:rsidRPr="007C6D41">
          <w:rPr>
            <w:rStyle w:val="Hyperlink"/>
            <w:noProof/>
            <w:sz w:val="20"/>
          </w:rPr>
          <w:noBreakHyphen/>
          <w:t>5 – Figure 9-66/G.8021 – ETH MIP compound functions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_Toc361218186 \h </w:instrText>
        </w:r>
        <w:r w:rsidRPr="007C6D41">
          <w:rPr>
            <w:noProof/>
            <w:webHidden/>
            <w:sz w:val="20"/>
          </w:rPr>
        </w:r>
        <w:r w:rsidRPr="007C6D41">
          <w:rPr>
            <w:noProof/>
            <w:webHidden/>
            <w:sz w:val="20"/>
          </w:rPr>
          <w:fldChar w:fldCharType="separate"/>
        </w:r>
        <w:r w:rsidR="007C6D41" w:rsidRPr="007C6D41">
          <w:rPr>
            <w:noProof/>
            <w:webHidden/>
            <w:sz w:val="20"/>
          </w:rPr>
          <w:t>29</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87" w:history="1">
        <w:r w:rsidR="007C6D41" w:rsidRPr="007C6D41">
          <w:rPr>
            <w:rStyle w:val="Hyperlink"/>
            <w:noProof/>
            <w:sz w:val="20"/>
          </w:rPr>
          <w:t>Figure 5</w:t>
        </w:r>
        <w:r w:rsidR="007C6D41" w:rsidRPr="007C6D41">
          <w:rPr>
            <w:rStyle w:val="Hyperlink"/>
            <w:noProof/>
            <w:sz w:val="20"/>
          </w:rPr>
          <w:noBreakHyphen/>
          <w:t>6 – Figure 5-3B/G.806 Amd1 – Diagrammatic convention for Traffic Conditioning &amp; Shaping function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_Toc361218187 \h </w:instrText>
        </w:r>
        <w:r w:rsidRPr="007C6D41">
          <w:rPr>
            <w:noProof/>
            <w:webHidden/>
            <w:sz w:val="20"/>
          </w:rPr>
        </w:r>
        <w:r w:rsidRPr="007C6D41">
          <w:rPr>
            <w:noProof/>
            <w:webHidden/>
            <w:sz w:val="20"/>
          </w:rPr>
          <w:fldChar w:fldCharType="separate"/>
        </w:r>
        <w:r w:rsidR="007C6D41" w:rsidRPr="007C6D41">
          <w:rPr>
            <w:noProof/>
            <w:webHidden/>
            <w:sz w:val="20"/>
          </w:rPr>
          <w:t>29</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88" w:history="1">
        <w:r w:rsidR="007C6D41" w:rsidRPr="007C6D41">
          <w:rPr>
            <w:rStyle w:val="Hyperlink"/>
            <w:noProof/>
            <w:sz w:val="20"/>
          </w:rPr>
          <w:t>Figure 5</w:t>
        </w:r>
        <w:r w:rsidR="007C6D41" w:rsidRPr="007C6D41">
          <w:rPr>
            <w:rStyle w:val="Hyperlink"/>
            <w:noProof/>
            <w:sz w:val="20"/>
          </w:rPr>
          <w:noBreakHyphen/>
          <w:t>7 – MEPs and MIPs along a Maintenance Entity (ME)</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_Toc361218188 \h </w:instrText>
        </w:r>
        <w:r w:rsidRPr="007C6D41">
          <w:rPr>
            <w:noProof/>
            <w:webHidden/>
            <w:sz w:val="20"/>
          </w:rPr>
        </w:r>
        <w:r w:rsidRPr="007C6D41">
          <w:rPr>
            <w:noProof/>
            <w:webHidden/>
            <w:sz w:val="20"/>
          </w:rPr>
          <w:fldChar w:fldCharType="separate"/>
        </w:r>
        <w:r w:rsidR="007C6D41" w:rsidRPr="007C6D41">
          <w:rPr>
            <w:noProof/>
            <w:webHidden/>
            <w:sz w:val="20"/>
          </w:rPr>
          <w:t>29</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89" w:history="1">
        <w:r w:rsidR="007C6D41" w:rsidRPr="007C6D41">
          <w:rPr>
            <w:rStyle w:val="Hyperlink"/>
            <w:noProof/>
            <w:sz w:val="20"/>
          </w:rPr>
          <w:t>Figure 5</w:t>
        </w:r>
        <w:r w:rsidR="007C6D41" w:rsidRPr="007C6D41">
          <w:rPr>
            <w:rStyle w:val="Hyperlink"/>
            <w:noProof/>
            <w:sz w:val="20"/>
          </w:rPr>
          <w:noBreakHyphen/>
          <w:t>8: Illustrative Diagram for Ethernet server Adaptation modelling</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_Toc361218189 \h </w:instrText>
        </w:r>
        <w:r w:rsidRPr="007C6D41">
          <w:rPr>
            <w:noProof/>
            <w:webHidden/>
            <w:sz w:val="20"/>
          </w:rPr>
        </w:r>
        <w:r w:rsidRPr="007C6D41">
          <w:rPr>
            <w:noProof/>
            <w:webHidden/>
            <w:sz w:val="20"/>
          </w:rPr>
          <w:fldChar w:fldCharType="separate"/>
        </w:r>
        <w:r w:rsidR="007C6D41" w:rsidRPr="007C6D41">
          <w:rPr>
            <w:noProof/>
            <w:webHidden/>
            <w:sz w:val="20"/>
          </w:rPr>
          <w:t>30</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90" w:history="1">
        <w:r w:rsidR="007C6D41" w:rsidRPr="007C6D41">
          <w:rPr>
            <w:rStyle w:val="Hyperlink"/>
            <w:noProof/>
            <w:sz w:val="20"/>
          </w:rPr>
          <w:t>Figure 5</w:t>
        </w:r>
        <w:r w:rsidR="007C6D41" w:rsidRPr="007C6D41">
          <w:rPr>
            <w:rStyle w:val="Hyperlink"/>
            <w:noProof/>
            <w:sz w:val="20"/>
          </w:rPr>
          <w:noBreakHyphen/>
          <w:t>9: Illustrative Diagram for Non-Ethernet server Adaptation modelling</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_Toc361218190 \h </w:instrText>
        </w:r>
        <w:r w:rsidRPr="007C6D41">
          <w:rPr>
            <w:noProof/>
            <w:webHidden/>
            <w:sz w:val="20"/>
          </w:rPr>
        </w:r>
        <w:r w:rsidRPr="007C6D41">
          <w:rPr>
            <w:noProof/>
            <w:webHidden/>
            <w:sz w:val="20"/>
          </w:rPr>
          <w:fldChar w:fldCharType="separate"/>
        </w:r>
        <w:r w:rsidR="007C6D41" w:rsidRPr="007C6D41">
          <w:rPr>
            <w:noProof/>
            <w:webHidden/>
            <w:sz w:val="20"/>
          </w:rPr>
          <w:t>31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91" w:history="1">
        <w:r w:rsidR="007C6D41" w:rsidRPr="007C6D41">
          <w:rPr>
            <w:rStyle w:val="Hyperlink"/>
            <w:noProof/>
            <w:sz w:val="20"/>
          </w:rPr>
          <w:t>Figure 6</w:t>
        </w:r>
        <w:r w:rsidR="007C6D41" w:rsidRPr="007C6D41">
          <w:rPr>
            <w:rStyle w:val="Hyperlink"/>
            <w:noProof/>
            <w:sz w:val="20"/>
          </w:rPr>
          <w:noBreakHyphen/>
          <w:t>1 – Over view of Object Class mapping to G.8021 Atomic Functions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_Toc361218191 \h </w:instrText>
        </w:r>
        <w:r w:rsidRPr="007C6D41">
          <w:rPr>
            <w:noProof/>
            <w:webHidden/>
            <w:sz w:val="20"/>
          </w:rPr>
        </w:r>
        <w:r w:rsidRPr="007C6D41">
          <w:rPr>
            <w:noProof/>
            <w:webHidden/>
            <w:sz w:val="20"/>
          </w:rPr>
          <w:fldChar w:fldCharType="separate"/>
        </w:r>
        <w:r w:rsidR="007C6D41" w:rsidRPr="007C6D41">
          <w:rPr>
            <w:noProof/>
            <w:webHidden/>
            <w:sz w:val="20"/>
          </w:rPr>
          <w:t>31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92" w:history="1">
        <w:r w:rsidR="007C6D41" w:rsidRPr="007C6D41">
          <w:rPr>
            <w:rStyle w:val="Hyperlink"/>
            <w:noProof/>
            <w:sz w:val="20"/>
          </w:rPr>
          <w:t>Figure 6</w:t>
        </w:r>
        <w:r w:rsidR="007C6D41" w:rsidRPr="007C6D41">
          <w:rPr>
            <w:rStyle w:val="Hyperlink"/>
            <w:noProof/>
            <w:sz w:val="20"/>
          </w:rPr>
          <w:noBreakHyphen/>
          <w:t>2 – ETH sublayering amended with G.8052 object classes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_Toc361218192 \h </w:instrText>
        </w:r>
        <w:r w:rsidRPr="007C6D41">
          <w:rPr>
            <w:noProof/>
            <w:webHidden/>
            <w:sz w:val="20"/>
          </w:rPr>
        </w:r>
        <w:r w:rsidRPr="007C6D41">
          <w:rPr>
            <w:noProof/>
            <w:webHidden/>
            <w:sz w:val="20"/>
          </w:rPr>
          <w:fldChar w:fldCharType="separate"/>
        </w:r>
        <w:r w:rsidR="007C6D41" w:rsidRPr="007C6D41">
          <w:rPr>
            <w:noProof/>
            <w:webHidden/>
            <w:sz w:val="20"/>
          </w:rPr>
          <w:t>33</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93" w:history="1">
        <w:r w:rsidR="007C6D41" w:rsidRPr="007C6D41">
          <w:rPr>
            <w:rStyle w:val="Hyperlink"/>
            <w:noProof/>
            <w:sz w:val="20"/>
          </w:rPr>
          <w:t>Figure 6</w:t>
        </w:r>
        <w:r w:rsidR="007C6D41" w:rsidRPr="007C6D41">
          <w:rPr>
            <w:rStyle w:val="Hyperlink"/>
            <w:noProof/>
            <w:sz w:val="20"/>
          </w:rPr>
          <w:noBreakHyphen/>
          <w:t>3: ETH Sublayer Object Instance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_Toc361218193 \h </w:instrText>
        </w:r>
        <w:r w:rsidRPr="007C6D41">
          <w:rPr>
            <w:noProof/>
            <w:webHidden/>
            <w:sz w:val="20"/>
          </w:rPr>
        </w:r>
        <w:r w:rsidRPr="007C6D41">
          <w:rPr>
            <w:noProof/>
            <w:webHidden/>
            <w:sz w:val="20"/>
          </w:rPr>
          <w:fldChar w:fldCharType="separate"/>
        </w:r>
        <w:r w:rsidR="007C6D41" w:rsidRPr="007C6D41">
          <w:rPr>
            <w:noProof/>
            <w:webHidden/>
            <w:sz w:val="20"/>
          </w:rPr>
          <w:t>34</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94" w:history="1">
        <w:r w:rsidR="007C6D41" w:rsidRPr="007C6D41">
          <w:rPr>
            <w:rStyle w:val="Hyperlink"/>
            <w:noProof/>
            <w:sz w:val="20"/>
          </w:rPr>
          <w:t>Figure 6</w:t>
        </w:r>
        <w:r w:rsidR="007C6D41" w:rsidRPr="007C6D41">
          <w:rPr>
            <w:rStyle w:val="Hyperlink"/>
            <w:noProof/>
            <w:sz w:val="20"/>
          </w:rPr>
          <w:noBreakHyphen/>
          <w:t>4 – Basic Configuration Structure Object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_Toc361218194 \h </w:instrText>
        </w:r>
        <w:r w:rsidRPr="007C6D41">
          <w:rPr>
            <w:noProof/>
            <w:webHidden/>
            <w:sz w:val="20"/>
          </w:rPr>
        </w:r>
        <w:r w:rsidRPr="007C6D41">
          <w:rPr>
            <w:noProof/>
            <w:webHidden/>
            <w:sz w:val="20"/>
          </w:rPr>
          <w:fldChar w:fldCharType="separate"/>
        </w:r>
        <w:r w:rsidR="007C6D41" w:rsidRPr="007C6D41">
          <w:rPr>
            <w:noProof/>
            <w:webHidden/>
            <w:sz w:val="20"/>
          </w:rPr>
          <w:t>35</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95" w:history="1">
        <w:r w:rsidR="007C6D41" w:rsidRPr="007C6D41">
          <w:rPr>
            <w:rStyle w:val="Hyperlink"/>
            <w:noProof/>
            <w:sz w:val="20"/>
          </w:rPr>
          <w:t>Figure 6</w:t>
        </w:r>
        <w:r w:rsidR="007C6D41" w:rsidRPr="007C6D41">
          <w:rPr>
            <w:rStyle w:val="Hyperlink"/>
            <w:noProof/>
            <w:sz w:val="20"/>
          </w:rPr>
          <w:noBreakHyphen/>
          <w:t>5 – MEP infrastructure modelling object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_Toc361218195 \h </w:instrText>
        </w:r>
        <w:r w:rsidRPr="007C6D41">
          <w:rPr>
            <w:noProof/>
            <w:webHidden/>
            <w:sz w:val="20"/>
          </w:rPr>
        </w:r>
        <w:r w:rsidRPr="007C6D41">
          <w:rPr>
            <w:noProof/>
            <w:webHidden/>
            <w:sz w:val="20"/>
          </w:rPr>
          <w:fldChar w:fldCharType="separate"/>
        </w:r>
        <w:r w:rsidR="007C6D41" w:rsidRPr="007C6D41">
          <w:rPr>
            <w:noProof/>
            <w:webHidden/>
            <w:sz w:val="20"/>
          </w:rPr>
          <w:t>36</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96" w:history="1">
        <w:r w:rsidR="007C6D41" w:rsidRPr="007C6D41">
          <w:rPr>
            <w:rStyle w:val="Hyperlink"/>
            <w:noProof/>
            <w:sz w:val="20"/>
          </w:rPr>
          <w:t>Figure 6</w:t>
        </w:r>
        <w:r w:rsidR="007C6D41" w:rsidRPr="007C6D41">
          <w:rPr>
            <w:rStyle w:val="Hyperlink"/>
            <w:noProof/>
            <w:sz w:val="20"/>
          </w:rPr>
          <w:noBreakHyphen/>
          <w:t>6 – CTP Inheritance Class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_Toc361218196 \h </w:instrText>
        </w:r>
        <w:r w:rsidRPr="007C6D41">
          <w:rPr>
            <w:noProof/>
            <w:webHidden/>
            <w:sz w:val="20"/>
          </w:rPr>
        </w:r>
        <w:r w:rsidRPr="007C6D41">
          <w:rPr>
            <w:noProof/>
            <w:webHidden/>
            <w:sz w:val="20"/>
          </w:rPr>
          <w:fldChar w:fldCharType="separate"/>
        </w:r>
        <w:r w:rsidR="007C6D41" w:rsidRPr="007C6D41">
          <w:rPr>
            <w:noProof/>
            <w:webHidden/>
            <w:sz w:val="20"/>
          </w:rPr>
          <w:t>36</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97" w:history="1">
        <w:r w:rsidR="007C6D41" w:rsidRPr="007C6D41">
          <w:rPr>
            <w:rStyle w:val="Hyperlink"/>
            <w:noProof/>
            <w:sz w:val="20"/>
          </w:rPr>
          <w:t>Figure 6</w:t>
        </w:r>
        <w:r w:rsidR="007C6D41" w:rsidRPr="007C6D41">
          <w:rPr>
            <w:rStyle w:val="Hyperlink"/>
            <w:noProof/>
            <w:sz w:val="20"/>
          </w:rPr>
          <w:noBreakHyphen/>
          <w:t>7 – TTP Inheritance Class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_Toc361218197 \h </w:instrText>
        </w:r>
        <w:r w:rsidRPr="007C6D41">
          <w:rPr>
            <w:noProof/>
            <w:webHidden/>
            <w:sz w:val="20"/>
          </w:rPr>
        </w:r>
        <w:r w:rsidRPr="007C6D41">
          <w:rPr>
            <w:noProof/>
            <w:webHidden/>
            <w:sz w:val="20"/>
          </w:rPr>
          <w:fldChar w:fldCharType="separate"/>
        </w:r>
        <w:r w:rsidR="007C6D41" w:rsidRPr="007C6D41">
          <w:rPr>
            <w:noProof/>
            <w:webHidden/>
            <w:sz w:val="20"/>
          </w:rPr>
          <w:t>37</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98" w:history="1">
        <w:r w:rsidR="007C6D41" w:rsidRPr="007C6D41">
          <w:rPr>
            <w:rStyle w:val="Hyperlink"/>
            <w:noProof/>
            <w:sz w:val="20"/>
          </w:rPr>
          <w:t>Figure 6</w:t>
        </w:r>
        <w:r w:rsidR="007C6D41" w:rsidRPr="007C6D41">
          <w:rPr>
            <w:rStyle w:val="Hyperlink"/>
            <w:noProof/>
            <w:sz w:val="20"/>
          </w:rPr>
          <w:noBreakHyphen/>
          <w:t>8 – ETH CTP Pool Class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_Toc361218198 \h </w:instrText>
        </w:r>
        <w:r w:rsidRPr="007C6D41">
          <w:rPr>
            <w:noProof/>
            <w:webHidden/>
            <w:sz w:val="20"/>
          </w:rPr>
        </w:r>
        <w:r w:rsidRPr="007C6D41">
          <w:rPr>
            <w:noProof/>
            <w:webHidden/>
            <w:sz w:val="20"/>
          </w:rPr>
          <w:fldChar w:fldCharType="separate"/>
        </w:r>
        <w:r w:rsidR="007C6D41" w:rsidRPr="007C6D41">
          <w:rPr>
            <w:noProof/>
            <w:webHidden/>
            <w:sz w:val="20"/>
          </w:rPr>
          <w:t>38</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199" w:history="1">
        <w:r w:rsidR="007C6D41" w:rsidRPr="007C6D41">
          <w:rPr>
            <w:rStyle w:val="Hyperlink"/>
            <w:noProof/>
            <w:sz w:val="20"/>
          </w:rPr>
          <w:t>Figure 6</w:t>
        </w:r>
        <w:r w:rsidR="007C6D41" w:rsidRPr="007C6D41">
          <w:rPr>
            <w:rStyle w:val="Hyperlink"/>
            <w:noProof/>
            <w:sz w:val="20"/>
          </w:rPr>
          <w:noBreakHyphen/>
          <w:t>9 – Illustration of positionSequence and codirectional attributes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_Toc361218199 \h </w:instrText>
        </w:r>
        <w:r w:rsidRPr="007C6D41">
          <w:rPr>
            <w:noProof/>
            <w:webHidden/>
            <w:sz w:val="20"/>
          </w:rPr>
        </w:r>
        <w:r w:rsidRPr="007C6D41">
          <w:rPr>
            <w:noProof/>
            <w:webHidden/>
            <w:sz w:val="20"/>
          </w:rPr>
          <w:fldChar w:fldCharType="separate"/>
        </w:r>
        <w:r w:rsidR="007C6D41" w:rsidRPr="007C6D41">
          <w:rPr>
            <w:noProof/>
            <w:webHidden/>
            <w:sz w:val="20"/>
          </w:rPr>
          <w:t>39</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00" w:history="1">
        <w:r w:rsidR="007C6D41" w:rsidRPr="007C6D41">
          <w:rPr>
            <w:rStyle w:val="Hyperlink"/>
            <w:noProof/>
            <w:sz w:val="20"/>
          </w:rPr>
          <w:t>Figure 6</w:t>
        </w:r>
        <w:r w:rsidR="007C6D41" w:rsidRPr="007C6D41">
          <w:rPr>
            <w:rStyle w:val="Hyperlink"/>
            <w:noProof/>
            <w:sz w:val="20"/>
          </w:rPr>
          <w:noBreakHyphen/>
          <w:t>10 – Modelling of an IrDI Example</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_Toc361218200 \h </w:instrText>
        </w:r>
        <w:r w:rsidRPr="007C6D41">
          <w:rPr>
            <w:noProof/>
            <w:webHidden/>
            <w:sz w:val="20"/>
          </w:rPr>
        </w:r>
        <w:r w:rsidRPr="007C6D41">
          <w:rPr>
            <w:noProof/>
            <w:webHidden/>
            <w:sz w:val="20"/>
          </w:rPr>
          <w:fldChar w:fldCharType="separate"/>
        </w:r>
        <w:r w:rsidR="007C6D41" w:rsidRPr="007C6D41">
          <w:rPr>
            <w:noProof/>
            <w:webHidden/>
            <w:sz w:val="20"/>
          </w:rPr>
          <w:t>39</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01" w:history="1">
        <w:r w:rsidR="007C6D41" w:rsidRPr="007C6D41">
          <w:rPr>
            <w:rStyle w:val="Hyperlink"/>
            <w:noProof/>
            <w:sz w:val="20"/>
          </w:rPr>
          <w:t>Figure 6</w:t>
        </w:r>
        <w:r w:rsidR="007C6D41" w:rsidRPr="007C6D41">
          <w:rPr>
            <w:rStyle w:val="Hyperlink"/>
            <w:noProof/>
            <w:sz w:val="20"/>
          </w:rPr>
          <w:noBreakHyphen/>
          <w:t>11 – Modelling of an IaDI Example</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_Toc361218201 \h </w:instrText>
        </w:r>
        <w:r w:rsidRPr="007C6D41">
          <w:rPr>
            <w:noProof/>
            <w:webHidden/>
            <w:sz w:val="20"/>
          </w:rPr>
        </w:r>
        <w:r w:rsidRPr="007C6D41">
          <w:rPr>
            <w:noProof/>
            <w:webHidden/>
            <w:sz w:val="20"/>
          </w:rPr>
          <w:fldChar w:fldCharType="separate"/>
        </w:r>
        <w:r w:rsidR="007C6D41" w:rsidRPr="007C6D41">
          <w:rPr>
            <w:noProof/>
            <w:webHidden/>
            <w:sz w:val="20"/>
          </w:rPr>
          <w:t>40</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02" w:history="1">
        <w:r w:rsidR="007C6D41" w:rsidRPr="007C6D41">
          <w:rPr>
            <w:rStyle w:val="Hyperlink"/>
            <w:noProof/>
            <w:sz w:val="20"/>
          </w:rPr>
          <w:t>Figure 6</w:t>
        </w:r>
        <w:r w:rsidR="007C6D41" w:rsidRPr="007C6D41">
          <w:rPr>
            <w:rStyle w:val="Hyperlink"/>
            <w:noProof/>
            <w:sz w:val="20"/>
          </w:rPr>
          <w:noBreakHyphen/>
          <w:t>12: Modelling of Non-Ethernet server Adaptation MI groupings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_Toc361218202 \h </w:instrText>
        </w:r>
        <w:r w:rsidRPr="007C6D41">
          <w:rPr>
            <w:noProof/>
            <w:webHidden/>
            <w:sz w:val="20"/>
          </w:rPr>
        </w:r>
        <w:r w:rsidRPr="007C6D41">
          <w:rPr>
            <w:noProof/>
            <w:webHidden/>
            <w:sz w:val="20"/>
          </w:rPr>
          <w:fldChar w:fldCharType="separate"/>
        </w:r>
        <w:r w:rsidR="007C6D41" w:rsidRPr="007C6D41">
          <w:rPr>
            <w:noProof/>
            <w:webHidden/>
            <w:sz w:val="20"/>
          </w:rPr>
          <w:t>54</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03" w:history="1">
        <w:r w:rsidR="007C6D41" w:rsidRPr="007C6D41">
          <w:rPr>
            <w:rStyle w:val="Hyperlink"/>
            <w:noProof/>
            <w:sz w:val="20"/>
          </w:rPr>
          <w:t>Figure 7</w:t>
        </w:r>
        <w:r w:rsidR="007C6D41" w:rsidRPr="007C6D41">
          <w:rPr>
            <w:rStyle w:val="Hyperlink"/>
            <w:noProof/>
            <w:sz w:val="20"/>
          </w:rPr>
          <w:noBreakHyphen/>
          <w:t>1 – Figure II.1/Y.1731 – Example MEG level assignment for shared MEG levels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_Toc361218203 \h </w:instrText>
        </w:r>
        <w:r w:rsidRPr="007C6D41">
          <w:rPr>
            <w:noProof/>
            <w:webHidden/>
            <w:sz w:val="20"/>
          </w:rPr>
        </w:r>
        <w:r w:rsidRPr="007C6D41">
          <w:rPr>
            <w:noProof/>
            <w:webHidden/>
            <w:sz w:val="20"/>
          </w:rPr>
          <w:fldChar w:fldCharType="separate"/>
        </w:r>
        <w:r w:rsidR="007C6D41" w:rsidRPr="007C6D41">
          <w:rPr>
            <w:noProof/>
            <w:webHidden/>
            <w:sz w:val="20"/>
          </w:rPr>
          <w:t>55</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04" w:history="1">
        <w:r w:rsidR="007C6D41" w:rsidRPr="007C6D41">
          <w:rPr>
            <w:rStyle w:val="Hyperlink"/>
            <w:noProof/>
            <w:sz w:val="20"/>
          </w:rPr>
          <w:t>Figure 7</w:t>
        </w:r>
        <w:r w:rsidR="007C6D41" w:rsidRPr="007C6D41">
          <w:rPr>
            <w:rStyle w:val="Hyperlink"/>
            <w:noProof/>
            <w:sz w:val="20"/>
          </w:rPr>
          <w:noBreakHyphen/>
          <w:t>2 – Mandatory and optional MEPs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_Toc361218204 \h </w:instrText>
        </w:r>
        <w:r w:rsidRPr="007C6D41">
          <w:rPr>
            <w:noProof/>
            <w:webHidden/>
            <w:sz w:val="20"/>
          </w:rPr>
        </w:r>
        <w:r w:rsidRPr="007C6D41">
          <w:rPr>
            <w:noProof/>
            <w:webHidden/>
            <w:sz w:val="20"/>
          </w:rPr>
          <w:fldChar w:fldCharType="separate"/>
        </w:r>
        <w:r w:rsidR="007C6D41" w:rsidRPr="007C6D41">
          <w:rPr>
            <w:noProof/>
            <w:webHidden/>
            <w:sz w:val="20"/>
          </w:rPr>
          <w:t>56</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05" w:history="1">
        <w:r w:rsidR="007C6D41" w:rsidRPr="007C6D41">
          <w:rPr>
            <w:rStyle w:val="Hyperlink"/>
            <w:noProof/>
            <w:sz w:val="20"/>
          </w:rPr>
          <w:t>Figure 7</w:t>
        </w:r>
        <w:r w:rsidR="007C6D41" w:rsidRPr="007C6D41">
          <w:rPr>
            <w:rStyle w:val="Hyperlink"/>
            <w:noProof/>
            <w:sz w:val="20"/>
          </w:rPr>
          <w:noBreakHyphen/>
          <w:t>3 – MEP Class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_Toc361218205 \h </w:instrText>
        </w:r>
        <w:r w:rsidRPr="007C6D41">
          <w:rPr>
            <w:noProof/>
            <w:webHidden/>
            <w:sz w:val="20"/>
          </w:rPr>
        </w:r>
        <w:r w:rsidRPr="007C6D41">
          <w:rPr>
            <w:noProof/>
            <w:webHidden/>
            <w:sz w:val="20"/>
          </w:rPr>
          <w:fldChar w:fldCharType="separate"/>
        </w:r>
        <w:r w:rsidR="007C6D41" w:rsidRPr="007C6D41">
          <w:rPr>
            <w:noProof/>
            <w:webHidden/>
            <w:sz w:val="20"/>
          </w:rPr>
          <w:t>57</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06" w:history="1">
        <w:r w:rsidR="007C6D41" w:rsidRPr="007C6D41">
          <w:rPr>
            <w:rStyle w:val="Hyperlink"/>
            <w:noProof/>
            <w:sz w:val="20"/>
          </w:rPr>
          <w:t>Figure 7</w:t>
        </w:r>
        <w:r w:rsidR="007C6D41" w:rsidRPr="007C6D41">
          <w:rPr>
            <w:rStyle w:val="Hyperlink"/>
            <w:noProof/>
            <w:sz w:val="20"/>
          </w:rPr>
          <w:noBreakHyphen/>
          <w:t>4 – MEP on-demand diagnostic function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_Toc361218206 \h </w:instrText>
        </w:r>
        <w:r w:rsidRPr="007C6D41">
          <w:rPr>
            <w:noProof/>
            <w:webHidden/>
            <w:sz w:val="20"/>
          </w:rPr>
        </w:r>
        <w:r w:rsidRPr="007C6D41">
          <w:rPr>
            <w:noProof/>
            <w:webHidden/>
            <w:sz w:val="20"/>
          </w:rPr>
          <w:fldChar w:fldCharType="separate"/>
        </w:r>
        <w:r w:rsidR="007C6D41" w:rsidRPr="007C6D41">
          <w:rPr>
            <w:noProof/>
            <w:webHidden/>
            <w:sz w:val="20"/>
          </w:rPr>
          <w:t>58</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07" w:history="1">
        <w:r w:rsidR="007C6D41" w:rsidRPr="007C6D41">
          <w:rPr>
            <w:rStyle w:val="Hyperlink"/>
            <w:noProof/>
            <w:sz w:val="20"/>
          </w:rPr>
          <w:t>Figure 7</w:t>
        </w:r>
        <w:r w:rsidR="007C6D41" w:rsidRPr="007C6D41">
          <w:rPr>
            <w:rStyle w:val="Hyperlink"/>
            <w:noProof/>
            <w:sz w:val="20"/>
          </w:rPr>
          <w:noBreakHyphen/>
          <w:t>5 – 2-way On-demand Measurement</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_Toc361218207 \h </w:instrText>
        </w:r>
        <w:r w:rsidRPr="007C6D41">
          <w:rPr>
            <w:noProof/>
            <w:webHidden/>
            <w:sz w:val="20"/>
          </w:rPr>
        </w:r>
        <w:r w:rsidRPr="007C6D41">
          <w:rPr>
            <w:noProof/>
            <w:webHidden/>
            <w:sz w:val="20"/>
          </w:rPr>
          <w:fldChar w:fldCharType="separate"/>
        </w:r>
        <w:r w:rsidR="007C6D41" w:rsidRPr="007C6D41">
          <w:rPr>
            <w:noProof/>
            <w:webHidden/>
            <w:sz w:val="20"/>
          </w:rPr>
          <w:t>59</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08" w:history="1">
        <w:r w:rsidR="007C6D41" w:rsidRPr="007C6D41">
          <w:rPr>
            <w:rStyle w:val="Hyperlink"/>
            <w:noProof/>
            <w:sz w:val="20"/>
          </w:rPr>
          <w:t>Figure 7</w:t>
        </w:r>
        <w:r w:rsidR="007C6D41" w:rsidRPr="007C6D41">
          <w:rPr>
            <w:rStyle w:val="Hyperlink"/>
            <w:noProof/>
            <w:sz w:val="20"/>
          </w:rPr>
          <w:noBreakHyphen/>
          <w:t>6 – 1-way On-demand Measurement Control Source</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_Toc361218208 \h </w:instrText>
        </w:r>
        <w:r w:rsidRPr="007C6D41">
          <w:rPr>
            <w:noProof/>
            <w:webHidden/>
            <w:sz w:val="20"/>
          </w:rPr>
        </w:r>
        <w:r w:rsidRPr="007C6D41">
          <w:rPr>
            <w:noProof/>
            <w:webHidden/>
            <w:sz w:val="20"/>
          </w:rPr>
          <w:fldChar w:fldCharType="separate"/>
        </w:r>
        <w:r w:rsidR="007C6D41" w:rsidRPr="007C6D41">
          <w:rPr>
            <w:noProof/>
            <w:webHidden/>
            <w:sz w:val="20"/>
          </w:rPr>
          <w:t>60</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09" w:history="1">
        <w:r w:rsidR="007C6D41" w:rsidRPr="007C6D41">
          <w:rPr>
            <w:rStyle w:val="Hyperlink"/>
            <w:noProof/>
            <w:sz w:val="20"/>
          </w:rPr>
          <w:t>Figure 7</w:t>
        </w:r>
        <w:r w:rsidR="007C6D41" w:rsidRPr="007C6D41">
          <w:rPr>
            <w:rStyle w:val="Hyperlink"/>
            <w:noProof/>
            <w:sz w:val="20"/>
          </w:rPr>
          <w:noBreakHyphen/>
          <w:t>7 – 1-way On-demand Measurement Control Sink</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_Toc361218209 \h </w:instrText>
        </w:r>
        <w:r w:rsidRPr="007C6D41">
          <w:rPr>
            <w:noProof/>
            <w:webHidden/>
            <w:sz w:val="20"/>
          </w:rPr>
        </w:r>
        <w:r w:rsidRPr="007C6D41">
          <w:rPr>
            <w:noProof/>
            <w:webHidden/>
            <w:sz w:val="20"/>
          </w:rPr>
          <w:fldChar w:fldCharType="separate"/>
        </w:r>
        <w:r w:rsidR="007C6D41" w:rsidRPr="007C6D41">
          <w:rPr>
            <w:noProof/>
            <w:webHidden/>
            <w:sz w:val="20"/>
          </w:rPr>
          <w:t>60</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10" w:history="1">
        <w:r w:rsidR="007C6D41" w:rsidRPr="007C6D41">
          <w:rPr>
            <w:rStyle w:val="Hyperlink"/>
            <w:noProof/>
            <w:sz w:val="20"/>
          </w:rPr>
          <w:t>Figure 7</w:t>
        </w:r>
        <w:r w:rsidR="007C6D41" w:rsidRPr="007C6D41">
          <w:rPr>
            <w:rStyle w:val="Hyperlink"/>
            <w:noProof/>
            <w:sz w:val="20"/>
          </w:rPr>
          <w:noBreakHyphen/>
          <w:t>8 – On-demand Measurement Class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_Toc361218210 \h </w:instrText>
        </w:r>
        <w:r w:rsidRPr="007C6D41">
          <w:rPr>
            <w:noProof/>
            <w:webHidden/>
            <w:sz w:val="20"/>
          </w:rPr>
        </w:r>
        <w:r w:rsidRPr="007C6D41">
          <w:rPr>
            <w:noProof/>
            <w:webHidden/>
            <w:sz w:val="20"/>
          </w:rPr>
          <w:fldChar w:fldCharType="separate"/>
        </w:r>
        <w:r w:rsidR="007C6D41" w:rsidRPr="007C6D41">
          <w:rPr>
            <w:noProof/>
            <w:webHidden/>
            <w:sz w:val="20"/>
          </w:rPr>
          <w:t>61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11" w:history="1">
        <w:r w:rsidR="007C6D41" w:rsidRPr="007C6D41">
          <w:rPr>
            <w:rStyle w:val="Hyperlink"/>
            <w:noProof/>
            <w:sz w:val="20"/>
          </w:rPr>
          <w:t>Figure 7</w:t>
        </w:r>
        <w:r w:rsidR="007C6D41" w:rsidRPr="007C6D41">
          <w:rPr>
            <w:rStyle w:val="Hyperlink"/>
            <w:noProof/>
            <w:sz w:val="20"/>
          </w:rPr>
          <w:noBreakHyphen/>
          <w:t>9 – MEP pro-active measurement function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_Toc361218211 \h </w:instrText>
        </w:r>
        <w:r w:rsidRPr="007C6D41">
          <w:rPr>
            <w:noProof/>
            <w:webHidden/>
            <w:sz w:val="20"/>
          </w:rPr>
        </w:r>
        <w:r w:rsidRPr="007C6D41">
          <w:rPr>
            <w:noProof/>
            <w:webHidden/>
            <w:sz w:val="20"/>
          </w:rPr>
          <w:fldChar w:fldCharType="separate"/>
        </w:r>
        <w:r w:rsidR="007C6D41" w:rsidRPr="007C6D41">
          <w:rPr>
            <w:noProof/>
            <w:webHidden/>
            <w:sz w:val="20"/>
          </w:rPr>
          <w:t>62</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12" w:history="1">
        <w:r w:rsidR="007C6D41" w:rsidRPr="007C6D41">
          <w:rPr>
            <w:rStyle w:val="Hyperlink"/>
            <w:noProof/>
            <w:sz w:val="20"/>
          </w:rPr>
          <w:t>Figure 7</w:t>
        </w:r>
        <w:r w:rsidR="007C6D41" w:rsidRPr="007C6D41">
          <w:rPr>
            <w:rStyle w:val="Hyperlink"/>
            <w:noProof/>
            <w:sz w:val="20"/>
          </w:rPr>
          <w:noBreakHyphen/>
          <w:t>10 – 2-way Pro-active Measurement</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_Toc361218212 \h </w:instrText>
        </w:r>
        <w:r w:rsidRPr="007C6D41">
          <w:rPr>
            <w:noProof/>
            <w:webHidden/>
            <w:sz w:val="20"/>
          </w:rPr>
        </w:r>
        <w:r w:rsidRPr="007C6D41">
          <w:rPr>
            <w:noProof/>
            <w:webHidden/>
            <w:sz w:val="20"/>
          </w:rPr>
          <w:fldChar w:fldCharType="separate"/>
        </w:r>
        <w:r w:rsidR="007C6D41" w:rsidRPr="007C6D41">
          <w:rPr>
            <w:noProof/>
            <w:webHidden/>
            <w:sz w:val="20"/>
          </w:rPr>
          <w:t>64</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13" w:history="1">
        <w:r w:rsidR="007C6D41" w:rsidRPr="007C6D41">
          <w:rPr>
            <w:rStyle w:val="Hyperlink"/>
            <w:noProof/>
            <w:sz w:val="20"/>
          </w:rPr>
          <w:t>Figure 7</w:t>
        </w:r>
        <w:r w:rsidR="007C6D41" w:rsidRPr="007C6D41">
          <w:rPr>
            <w:rStyle w:val="Hyperlink"/>
            <w:noProof/>
            <w:sz w:val="20"/>
          </w:rPr>
          <w:noBreakHyphen/>
          <w:t>11 – 1-way Pro-active Measurement Control Source</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_Toc361218213 \h </w:instrText>
        </w:r>
        <w:r w:rsidRPr="007C6D41">
          <w:rPr>
            <w:noProof/>
            <w:webHidden/>
            <w:sz w:val="20"/>
          </w:rPr>
        </w:r>
        <w:r w:rsidRPr="007C6D41">
          <w:rPr>
            <w:noProof/>
            <w:webHidden/>
            <w:sz w:val="20"/>
          </w:rPr>
          <w:fldChar w:fldCharType="separate"/>
        </w:r>
        <w:r w:rsidR="007C6D41" w:rsidRPr="007C6D41">
          <w:rPr>
            <w:noProof/>
            <w:webHidden/>
            <w:sz w:val="20"/>
          </w:rPr>
          <w:t>65</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14" w:history="1">
        <w:r w:rsidR="007C6D41" w:rsidRPr="007C6D41">
          <w:rPr>
            <w:rStyle w:val="Hyperlink"/>
            <w:noProof/>
            <w:sz w:val="20"/>
          </w:rPr>
          <w:t>Figure 7</w:t>
        </w:r>
        <w:r w:rsidR="007C6D41" w:rsidRPr="007C6D41">
          <w:rPr>
            <w:rStyle w:val="Hyperlink"/>
            <w:noProof/>
            <w:sz w:val="20"/>
          </w:rPr>
          <w:noBreakHyphen/>
          <w:t>12 – 1-way Pro-active Measurement Control Sink</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_Toc361218214 \h </w:instrText>
        </w:r>
        <w:r w:rsidRPr="007C6D41">
          <w:rPr>
            <w:noProof/>
            <w:webHidden/>
            <w:sz w:val="20"/>
          </w:rPr>
        </w:r>
        <w:r w:rsidRPr="007C6D41">
          <w:rPr>
            <w:noProof/>
            <w:webHidden/>
            <w:sz w:val="20"/>
          </w:rPr>
          <w:fldChar w:fldCharType="separate"/>
        </w:r>
        <w:r w:rsidR="007C6D41" w:rsidRPr="007C6D41">
          <w:rPr>
            <w:noProof/>
            <w:webHidden/>
            <w:sz w:val="20"/>
          </w:rPr>
          <w:t>66</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15" w:history="1">
        <w:r w:rsidR="007C6D41" w:rsidRPr="007C6D41">
          <w:rPr>
            <w:rStyle w:val="Hyperlink"/>
            <w:noProof/>
            <w:sz w:val="20"/>
          </w:rPr>
          <w:t>Figure 7</w:t>
        </w:r>
        <w:r w:rsidR="007C6D41" w:rsidRPr="007C6D41">
          <w:rPr>
            <w:rStyle w:val="Hyperlink"/>
            <w:noProof/>
            <w:sz w:val="20"/>
          </w:rPr>
          <w:noBreakHyphen/>
          <w:t>13 – Pro-active Measurement</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_Toc361218215 \h </w:instrText>
        </w:r>
        <w:r w:rsidRPr="007C6D41">
          <w:rPr>
            <w:noProof/>
            <w:webHidden/>
            <w:sz w:val="20"/>
          </w:rPr>
        </w:r>
        <w:r w:rsidRPr="007C6D41">
          <w:rPr>
            <w:noProof/>
            <w:webHidden/>
            <w:sz w:val="20"/>
          </w:rPr>
          <w:fldChar w:fldCharType="separate"/>
        </w:r>
        <w:r w:rsidR="007C6D41" w:rsidRPr="007C6D41">
          <w:rPr>
            <w:noProof/>
            <w:webHidden/>
            <w:sz w:val="20"/>
          </w:rPr>
          <w:t>67</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16" w:history="1">
        <w:r w:rsidR="007C6D41" w:rsidRPr="007C6D41">
          <w:rPr>
            <w:rStyle w:val="Hyperlink"/>
            <w:noProof/>
            <w:sz w:val="20"/>
          </w:rPr>
          <w:t>Figure 7</w:t>
        </w:r>
        <w:r w:rsidR="007C6D41" w:rsidRPr="007C6D41">
          <w:rPr>
            <w:rStyle w:val="Hyperlink"/>
            <w:noProof/>
            <w:sz w:val="20"/>
          </w:rPr>
          <w:noBreakHyphen/>
          <w:t>14 – MEP configuration function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_Toc361218216 \h </w:instrText>
        </w:r>
        <w:r w:rsidRPr="007C6D41">
          <w:rPr>
            <w:noProof/>
            <w:webHidden/>
            <w:sz w:val="20"/>
          </w:rPr>
        </w:r>
        <w:r w:rsidRPr="007C6D41">
          <w:rPr>
            <w:noProof/>
            <w:webHidden/>
            <w:sz w:val="20"/>
          </w:rPr>
          <w:fldChar w:fldCharType="separate"/>
        </w:r>
        <w:r w:rsidR="007C6D41" w:rsidRPr="007C6D41">
          <w:rPr>
            <w:noProof/>
            <w:webHidden/>
            <w:sz w:val="20"/>
          </w:rPr>
          <w:t>68</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17" w:history="1">
        <w:r w:rsidR="007C6D41" w:rsidRPr="007C6D41">
          <w:rPr>
            <w:rStyle w:val="Hyperlink"/>
            <w:noProof/>
            <w:sz w:val="20"/>
          </w:rPr>
          <w:t>Figure 7</w:t>
        </w:r>
        <w:r w:rsidR="007C6D41" w:rsidRPr="007C6D41">
          <w:rPr>
            <w:rStyle w:val="Hyperlink"/>
            <w:noProof/>
            <w:sz w:val="20"/>
          </w:rPr>
          <w:noBreakHyphen/>
          <w:t>15 – MEP configuration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_Toc361218217 \h </w:instrText>
        </w:r>
        <w:r w:rsidRPr="007C6D41">
          <w:rPr>
            <w:noProof/>
            <w:webHidden/>
            <w:sz w:val="20"/>
          </w:rPr>
        </w:r>
        <w:r w:rsidRPr="007C6D41">
          <w:rPr>
            <w:noProof/>
            <w:webHidden/>
            <w:sz w:val="20"/>
          </w:rPr>
          <w:fldChar w:fldCharType="separate"/>
        </w:r>
        <w:r w:rsidR="007C6D41" w:rsidRPr="007C6D41">
          <w:rPr>
            <w:noProof/>
            <w:webHidden/>
            <w:sz w:val="20"/>
          </w:rPr>
          <w:t>69</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18" w:history="1">
        <w:r w:rsidR="007C6D41" w:rsidRPr="007C6D41">
          <w:rPr>
            <w:rStyle w:val="Hyperlink"/>
            <w:noProof/>
            <w:sz w:val="20"/>
            <w:lang w:val="de-DE"/>
          </w:rPr>
          <w:t xml:space="preserve">Figure </w:t>
        </w:r>
        <w:r w:rsidR="007C6D41" w:rsidRPr="007C6D41">
          <w:rPr>
            <w:rStyle w:val="Hyperlink"/>
            <w:noProof/>
            <w:sz w:val="20"/>
          </w:rPr>
          <w:t>7</w:t>
        </w:r>
        <w:r w:rsidR="007C6D41" w:rsidRPr="007C6D41">
          <w:rPr>
            <w:rStyle w:val="Hyperlink"/>
            <w:noProof/>
            <w:sz w:val="20"/>
          </w:rPr>
          <w:noBreakHyphen/>
          <w:t>16 – MIP configuration parameters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_Toc361218218 \h </w:instrText>
        </w:r>
        <w:r w:rsidRPr="007C6D41">
          <w:rPr>
            <w:noProof/>
            <w:webHidden/>
            <w:sz w:val="20"/>
          </w:rPr>
        </w:r>
        <w:r w:rsidRPr="007C6D41">
          <w:rPr>
            <w:noProof/>
            <w:webHidden/>
            <w:sz w:val="20"/>
          </w:rPr>
          <w:fldChar w:fldCharType="separate"/>
        </w:r>
        <w:r w:rsidR="007C6D41" w:rsidRPr="007C6D41">
          <w:rPr>
            <w:noProof/>
            <w:webHidden/>
            <w:sz w:val="20"/>
          </w:rPr>
          <w:t>70</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19" w:history="1">
        <w:r w:rsidR="007C6D41" w:rsidRPr="007C6D41">
          <w:rPr>
            <w:rStyle w:val="Hyperlink"/>
            <w:noProof/>
            <w:sz w:val="20"/>
          </w:rPr>
          <w:t>Figure 7</w:t>
        </w:r>
        <w:r w:rsidR="007C6D41" w:rsidRPr="007C6D41">
          <w:rPr>
            <w:rStyle w:val="Hyperlink"/>
            <w:noProof/>
            <w:sz w:val="20"/>
          </w:rPr>
          <w:noBreakHyphen/>
          <w:t>17 – "half MIP" compound function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_Toc361218219 \h </w:instrText>
        </w:r>
        <w:r w:rsidRPr="007C6D41">
          <w:rPr>
            <w:noProof/>
            <w:webHidden/>
            <w:sz w:val="20"/>
          </w:rPr>
        </w:r>
        <w:r w:rsidRPr="007C6D41">
          <w:rPr>
            <w:noProof/>
            <w:webHidden/>
            <w:sz w:val="20"/>
          </w:rPr>
          <w:fldChar w:fldCharType="separate"/>
        </w:r>
        <w:r w:rsidR="007C6D41" w:rsidRPr="007C6D41">
          <w:rPr>
            <w:noProof/>
            <w:webHidden/>
            <w:sz w:val="20"/>
          </w:rPr>
          <w:t>71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20" w:history="1">
        <w:r w:rsidR="007C6D41" w:rsidRPr="007C6D41">
          <w:rPr>
            <w:rStyle w:val="Hyperlink"/>
            <w:noProof/>
            <w:sz w:val="20"/>
          </w:rPr>
          <w:t>Figure 7</w:t>
        </w:r>
        <w:r w:rsidR="007C6D41" w:rsidRPr="007C6D41">
          <w:rPr>
            <w:rStyle w:val="Hyperlink"/>
            <w:noProof/>
            <w:sz w:val="20"/>
          </w:rPr>
          <w:noBreakHyphen/>
          <w:t>18 – MIP/half MIP configuration function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_Toc361218220 \h </w:instrText>
        </w:r>
        <w:r w:rsidRPr="007C6D41">
          <w:rPr>
            <w:noProof/>
            <w:webHidden/>
            <w:sz w:val="20"/>
          </w:rPr>
        </w:r>
        <w:r w:rsidRPr="007C6D41">
          <w:rPr>
            <w:noProof/>
            <w:webHidden/>
            <w:sz w:val="20"/>
          </w:rPr>
          <w:fldChar w:fldCharType="separate"/>
        </w:r>
        <w:r w:rsidR="007C6D41" w:rsidRPr="007C6D41">
          <w:rPr>
            <w:noProof/>
            <w:webHidden/>
            <w:sz w:val="20"/>
          </w:rPr>
          <w:t>71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21" w:history="1">
        <w:r w:rsidR="007C6D41" w:rsidRPr="007C6D41">
          <w:rPr>
            <w:rStyle w:val="Hyperlink"/>
            <w:noProof/>
            <w:sz w:val="20"/>
          </w:rPr>
          <w:t>Figure 7</w:t>
        </w:r>
        <w:r w:rsidR="007C6D41" w:rsidRPr="007C6D41">
          <w:rPr>
            <w:rStyle w:val="Hyperlink"/>
            <w:noProof/>
            <w:sz w:val="20"/>
          </w:rPr>
          <w:noBreakHyphen/>
          <w:t>19 – MIP class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_Toc361218221 \h </w:instrText>
        </w:r>
        <w:r w:rsidRPr="007C6D41">
          <w:rPr>
            <w:noProof/>
            <w:webHidden/>
            <w:sz w:val="20"/>
          </w:rPr>
        </w:r>
        <w:r w:rsidRPr="007C6D41">
          <w:rPr>
            <w:noProof/>
            <w:webHidden/>
            <w:sz w:val="20"/>
          </w:rPr>
          <w:fldChar w:fldCharType="separate"/>
        </w:r>
        <w:r w:rsidR="007C6D41" w:rsidRPr="007C6D41">
          <w:rPr>
            <w:noProof/>
            <w:webHidden/>
            <w:sz w:val="20"/>
          </w:rPr>
          <w:t>72</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22" w:history="1">
        <w:r w:rsidR="007C6D41" w:rsidRPr="007C6D41">
          <w:rPr>
            <w:rStyle w:val="Hyperlink"/>
            <w:noProof/>
            <w:sz w:val="20"/>
            <w:lang w:val="de-DE"/>
          </w:rPr>
          <w:t xml:space="preserve">Figure </w:t>
        </w:r>
        <w:r w:rsidR="007C6D41" w:rsidRPr="007C6D41">
          <w:rPr>
            <w:rStyle w:val="Hyperlink"/>
            <w:noProof/>
            <w:sz w:val="20"/>
          </w:rPr>
          <w:t>7</w:t>
        </w:r>
        <w:r w:rsidR="007C6D41" w:rsidRPr="007C6D41">
          <w:rPr>
            <w:rStyle w:val="Hyperlink"/>
            <w:noProof/>
            <w:sz w:val="20"/>
          </w:rPr>
          <w:noBreakHyphen/>
          <w:t>20 – TCS/GTCS configuration function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_Toc361218222 \h </w:instrText>
        </w:r>
        <w:r w:rsidRPr="007C6D41">
          <w:rPr>
            <w:noProof/>
            <w:webHidden/>
            <w:sz w:val="20"/>
          </w:rPr>
        </w:r>
        <w:r w:rsidRPr="007C6D41">
          <w:rPr>
            <w:noProof/>
            <w:webHidden/>
            <w:sz w:val="20"/>
          </w:rPr>
          <w:fldChar w:fldCharType="separate"/>
        </w:r>
        <w:r w:rsidR="007C6D41" w:rsidRPr="007C6D41">
          <w:rPr>
            <w:noProof/>
            <w:webHidden/>
            <w:sz w:val="20"/>
          </w:rPr>
          <w:t>72</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23" w:history="1">
        <w:r w:rsidR="007C6D41" w:rsidRPr="007C6D41">
          <w:rPr>
            <w:rStyle w:val="Hyperlink"/>
            <w:noProof/>
            <w:sz w:val="20"/>
          </w:rPr>
          <w:t>Figure 7</w:t>
        </w:r>
        <w:r w:rsidR="007C6D41" w:rsidRPr="007C6D41">
          <w:rPr>
            <w:rStyle w:val="Hyperlink"/>
            <w:noProof/>
            <w:sz w:val="20"/>
          </w:rPr>
          <w:noBreakHyphen/>
          <w:t>21 – TCS Containment Class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_Toc361218223 \h </w:instrText>
        </w:r>
        <w:r w:rsidRPr="007C6D41">
          <w:rPr>
            <w:noProof/>
            <w:webHidden/>
            <w:sz w:val="20"/>
          </w:rPr>
        </w:r>
        <w:r w:rsidRPr="007C6D41">
          <w:rPr>
            <w:noProof/>
            <w:webHidden/>
            <w:sz w:val="20"/>
          </w:rPr>
          <w:fldChar w:fldCharType="separate"/>
        </w:r>
        <w:r w:rsidR="007C6D41" w:rsidRPr="007C6D41">
          <w:rPr>
            <w:noProof/>
            <w:webHidden/>
            <w:sz w:val="20"/>
          </w:rPr>
          <w:t>73</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24" w:history="1">
        <w:r w:rsidR="007C6D41" w:rsidRPr="007C6D41">
          <w:rPr>
            <w:rStyle w:val="Hyperlink"/>
            <w:noProof/>
            <w:sz w:val="20"/>
          </w:rPr>
          <w:t>Figure 7</w:t>
        </w:r>
        <w:r w:rsidR="007C6D41" w:rsidRPr="007C6D41">
          <w:rPr>
            <w:rStyle w:val="Hyperlink"/>
            <w:noProof/>
            <w:sz w:val="20"/>
          </w:rPr>
          <w:noBreakHyphen/>
          <w:t>22 – Frame Loss Measurement mechanisms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_Toc361218224 \h </w:instrText>
        </w:r>
        <w:r w:rsidRPr="007C6D41">
          <w:rPr>
            <w:noProof/>
            <w:webHidden/>
            <w:sz w:val="20"/>
          </w:rPr>
        </w:r>
        <w:r w:rsidRPr="007C6D41">
          <w:rPr>
            <w:noProof/>
            <w:webHidden/>
            <w:sz w:val="20"/>
          </w:rPr>
          <w:fldChar w:fldCharType="separate"/>
        </w:r>
        <w:r w:rsidR="007C6D41" w:rsidRPr="007C6D41">
          <w:rPr>
            <w:noProof/>
            <w:webHidden/>
            <w:sz w:val="20"/>
          </w:rPr>
          <w:t>74</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25" w:history="1">
        <w:r w:rsidR="007C6D41" w:rsidRPr="007C6D41">
          <w:rPr>
            <w:rStyle w:val="Hyperlink"/>
            <w:noProof/>
            <w:sz w:val="20"/>
          </w:rPr>
          <w:t>Figure 7</w:t>
        </w:r>
        <w:r w:rsidR="007C6D41" w:rsidRPr="007C6D41">
          <w:rPr>
            <w:rStyle w:val="Hyperlink"/>
            <w:noProof/>
            <w:sz w:val="20"/>
          </w:rPr>
          <w:noBreakHyphen/>
          <w:t>23 – Frame Delay Measurement mechanisms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_Toc361218225 \h </w:instrText>
        </w:r>
        <w:r w:rsidRPr="007C6D41">
          <w:rPr>
            <w:noProof/>
            <w:webHidden/>
            <w:sz w:val="20"/>
          </w:rPr>
        </w:r>
        <w:r w:rsidRPr="007C6D41">
          <w:rPr>
            <w:noProof/>
            <w:webHidden/>
            <w:sz w:val="20"/>
          </w:rPr>
          <w:fldChar w:fldCharType="separate"/>
        </w:r>
        <w:r w:rsidR="007C6D41" w:rsidRPr="007C6D41">
          <w:rPr>
            <w:noProof/>
            <w:webHidden/>
            <w:sz w:val="20"/>
          </w:rPr>
          <w:t>75</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26" w:history="1">
        <w:r w:rsidR="007C6D41" w:rsidRPr="007C6D41">
          <w:rPr>
            <w:rStyle w:val="Hyperlink"/>
            <w:noProof/>
            <w:sz w:val="20"/>
          </w:rPr>
          <w:t>Figure 7</w:t>
        </w:r>
        <w:r w:rsidR="007C6D41" w:rsidRPr="007C6D41">
          <w:rPr>
            <w:rStyle w:val="Hyperlink"/>
            <w:noProof/>
            <w:sz w:val="20"/>
          </w:rPr>
          <w:noBreakHyphen/>
          <w:t>24 – Ethernet multiplexing configuration function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_Toc361218226 \h </w:instrText>
        </w:r>
        <w:r w:rsidRPr="007C6D41">
          <w:rPr>
            <w:noProof/>
            <w:webHidden/>
            <w:sz w:val="20"/>
          </w:rPr>
        </w:r>
        <w:r w:rsidRPr="007C6D41">
          <w:rPr>
            <w:noProof/>
            <w:webHidden/>
            <w:sz w:val="20"/>
          </w:rPr>
          <w:fldChar w:fldCharType="separate"/>
        </w:r>
        <w:r w:rsidR="007C6D41" w:rsidRPr="007C6D41">
          <w:rPr>
            <w:noProof/>
            <w:webHidden/>
            <w:sz w:val="20"/>
          </w:rPr>
          <w:t>76</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27" w:history="1">
        <w:r w:rsidR="007C6D41" w:rsidRPr="007C6D41">
          <w:rPr>
            <w:rStyle w:val="Hyperlink"/>
            <w:noProof/>
            <w:sz w:val="20"/>
          </w:rPr>
          <w:t>Figure 7</w:t>
        </w:r>
        <w:r w:rsidR="007C6D41" w:rsidRPr="007C6D41">
          <w:rPr>
            <w:rStyle w:val="Hyperlink"/>
            <w:noProof/>
            <w:sz w:val="20"/>
          </w:rPr>
          <w:noBreakHyphen/>
          <w:t>25 – Ethernet multiplexing configuration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_Toc361218227 \h </w:instrText>
        </w:r>
        <w:r w:rsidRPr="007C6D41">
          <w:rPr>
            <w:noProof/>
            <w:webHidden/>
            <w:sz w:val="20"/>
          </w:rPr>
        </w:r>
        <w:r w:rsidRPr="007C6D41">
          <w:rPr>
            <w:noProof/>
            <w:webHidden/>
            <w:sz w:val="20"/>
          </w:rPr>
          <w:fldChar w:fldCharType="separate"/>
        </w:r>
        <w:r w:rsidR="007C6D41" w:rsidRPr="007C6D41">
          <w:rPr>
            <w:noProof/>
            <w:webHidden/>
            <w:sz w:val="20"/>
          </w:rPr>
          <w:t>76</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28" w:history="1">
        <w:r w:rsidR="007C6D41" w:rsidRPr="007C6D41">
          <w:rPr>
            <w:rStyle w:val="Hyperlink"/>
            <w:noProof/>
            <w:sz w:val="20"/>
          </w:rPr>
          <w:t>Figure 7</w:t>
        </w:r>
        <w:r w:rsidR="007C6D41" w:rsidRPr="007C6D41">
          <w:rPr>
            <w:rStyle w:val="Hyperlink"/>
            <w:noProof/>
            <w:sz w:val="20"/>
          </w:rPr>
          <w:noBreakHyphen/>
          <w:t>26 – Connection Fragment Class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_Toc361218228 \h </w:instrText>
        </w:r>
        <w:r w:rsidRPr="007C6D41">
          <w:rPr>
            <w:noProof/>
            <w:webHidden/>
            <w:sz w:val="20"/>
          </w:rPr>
        </w:r>
        <w:r w:rsidRPr="007C6D41">
          <w:rPr>
            <w:noProof/>
            <w:webHidden/>
            <w:sz w:val="20"/>
          </w:rPr>
          <w:fldChar w:fldCharType="separate"/>
        </w:r>
        <w:r w:rsidR="007C6D41" w:rsidRPr="007C6D41">
          <w:rPr>
            <w:noProof/>
            <w:webHidden/>
            <w:sz w:val="20"/>
          </w:rPr>
          <w:t>77</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29" w:history="1">
        <w:r w:rsidR="007C6D41" w:rsidRPr="007C6D41">
          <w:rPr>
            <w:rStyle w:val="Hyperlink"/>
            <w:noProof/>
            <w:sz w:val="20"/>
          </w:rPr>
          <w:t>Figure 7</w:t>
        </w:r>
        <w:r w:rsidR="007C6D41" w:rsidRPr="007C6D41">
          <w:rPr>
            <w:rStyle w:val="Hyperlink"/>
            <w:noProof/>
            <w:sz w:val="20"/>
          </w:rPr>
          <w:noBreakHyphen/>
          <w:t>27 – Linear Protection Class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_Toc361218229 \h </w:instrText>
        </w:r>
        <w:r w:rsidRPr="007C6D41">
          <w:rPr>
            <w:noProof/>
            <w:webHidden/>
            <w:sz w:val="20"/>
          </w:rPr>
        </w:r>
        <w:r w:rsidRPr="007C6D41">
          <w:rPr>
            <w:noProof/>
            <w:webHidden/>
            <w:sz w:val="20"/>
          </w:rPr>
          <w:fldChar w:fldCharType="separate"/>
        </w:r>
        <w:r w:rsidR="007C6D41" w:rsidRPr="007C6D41">
          <w:rPr>
            <w:noProof/>
            <w:webHidden/>
            <w:sz w:val="20"/>
          </w:rPr>
          <w:t>79</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30" w:history="1">
        <w:r w:rsidR="007C6D41" w:rsidRPr="007C6D41">
          <w:rPr>
            <w:rStyle w:val="Hyperlink"/>
            <w:noProof/>
            <w:sz w:val="20"/>
          </w:rPr>
          <w:t>Figure 7</w:t>
        </w:r>
        <w:r w:rsidR="007C6D41" w:rsidRPr="007C6D41">
          <w:rPr>
            <w:rStyle w:val="Hyperlink"/>
            <w:noProof/>
            <w:sz w:val="20"/>
          </w:rPr>
          <w:noBreakHyphen/>
          <w:t>28 – Generic Model of Ethernet Ring Protection Function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_Toc361218230 \h </w:instrText>
        </w:r>
        <w:r w:rsidRPr="007C6D41">
          <w:rPr>
            <w:noProof/>
            <w:webHidden/>
            <w:sz w:val="20"/>
          </w:rPr>
        </w:r>
        <w:r w:rsidRPr="007C6D41">
          <w:rPr>
            <w:noProof/>
            <w:webHidden/>
            <w:sz w:val="20"/>
          </w:rPr>
          <w:fldChar w:fldCharType="separate"/>
        </w:r>
        <w:r w:rsidR="007C6D41" w:rsidRPr="007C6D41">
          <w:rPr>
            <w:noProof/>
            <w:webHidden/>
            <w:sz w:val="20"/>
          </w:rPr>
          <w:t>80</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31" w:history="1">
        <w:r w:rsidR="007C6D41" w:rsidRPr="007C6D41">
          <w:rPr>
            <w:rStyle w:val="Hyperlink"/>
            <w:noProof/>
            <w:sz w:val="20"/>
          </w:rPr>
          <w:t>Figure 7</w:t>
        </w:r>
        <w:r w:rsidR="007C6D41" w:rsidRPr="007C6D41">
          <w:rPr>
            <w:rStyle w:val="Hyperlink"/>
            <w:noProof/>
            <w:sz w:val="20"/>
          </w:rPr>
          <w:noBreakHyphen/>
          <w:t>29 – Ring Protection Class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_Toc361218231 \h </w:instrText>
        </w:r>
        <w:r w:rsidRPr="007C6D41">
          <w:rPr>
            <w:noProof/>
            <w:webHidden/>
            <w:sz w:val="20"/>
          </w:rPr>
        </w:r>
        <w:r w:rsidRPr="007C6D41">
          <w:rPr>
            <w:noProof/>
            <w:webHidden/>
            <w:sz w:val="20"/>
          </w:rPr>
          <w:fldChar w:fldCharType="separate"/>
        </w:r>
        <w:r w:rsidR="007C6D41" w:rsidRPr="007C6D41">
          <w:rPr>
            <w:noProof/>
            <w:webHidden/>
            <w:sz w:val="20"/>
          </w:rPr>
          <w:t>81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32" w:history="1">
        <w:r w:rsidR="007C6D41" w:rsidRPr="007C6D41">
          <w:rPr>
            <w:rStyle w:val="Hyperlink"/>
            <w:noProof/>
            <w:sz w:val="20"/>
          </w:rPr>
          <w:t>Figure 7</w:t>
        </w:r>
        <w:r w:rsidR="007C6D41" w:rsidRPr="007C6D41">
          <w:rPr>
            <w:rStyle w:val="Hyperlink"/>
            <w:noProof/>
            <w:sz w:val="20"/>
          </w:rPr>
          <w:noBreakHyphen/>
          <w:t>30 – Ring Protection: RPL parameters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_Toc361218232 \h </w:instrText>
        </w:r>
        <w:r w:rsidRPr="007C6D41">
          <w:rPr>
            <w:noProof/>
            <w:webHidden/>
            <w:sz w:val="20"/>
          </w:rPr>
        </w:r>
        <w:r w:rsidRPr="007C6D41">
          <w:rPr>
            <w:noProof/>
            <w:webHidden/>
            <w:sz w:val="20"/>
          </w:rPr>
          <w:fldChar w:fldCharType="separate"/>
        </w:r>
        <w:r w:rsidR="007C6D41" w:rsidRPr="007C6D41">
          <w:rPr>
            <w:noProof/>
            <w:webHidden/>
            <w:sz w:val="20"/>
          </w:rPr>
          <w:t>82</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33" w:history="1">
        <w:r w:rsidR="007C6D41" w:rsidRPr="007C6D41">
          <w:rPr>
            <w:rStyle w:val="Hyperlink"/>
            <w:noProof/>
            <w:sz w:val="20"/>
          </w:rPr>
          <w:t>Figure 7</w:t>
        </w:r>
        <w:r w:rsidR="007C6D41" w:rsidRPr="007C6D41">
          <w:rPr>
            <w:rStyle w:val="Hyperlink"/>
            <w:noProof/>
            <w:sz w:val="20"/>
          </w:rPr>
          <w:noBreakHyphen/>
          <w:t>31 – R-APS Control Process Type</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_Toc361218233 \h </w:instrText>
        </w:r>
        <w:r w:rsidRPr="007C6D41">
          <w:rPr>
            <w:noProof/>
            <w:webHidden/>
            <w:sz w:val="20"/>
          </w:rPr>
        </w:r>
        <w:r w:rsidRPr="007C6D41">
          <w:rPr>
            <w:noProof/>
            <w:webHidden/>
            <w:sz w:val="20"/>
          </w:rPr>
          <w:fldChar w:fldCharType="separate"/>
        </w:r>
        <w:r w:rsidR="007C6D41" w:rsidRPr="007C6D41">
          <w:rPr>
            <w:noProof/>
            <w:webHidden/>
            <w:sz w:val="20"/>
          </w:rPr>
          <w:t>83</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34" w:history="1">
        <w:r w:rsidR="007C6D41" w:rsidRPr="007C6D41">
          <w:rPr>
            <w:rStyle w:val="Hyperlink"/>
            <w:noProof/>
            <w:sz w:val="20"/>
          </w:rPr>
          <w:t>Figure 7</w:t>
        </w:r>
        <w:r w:rsidR="007C6D41" w:rsidRPr="007C6D41">
          <w:rPr>
            <w:rStyle w:val="Hyperlink"/>
            <w:noProof/>
            <w:sz w:val="20"/>
          </w:rPr>
          <w:noBreakHyphen/>
          <w:t>32 –Generic Model of Ethernet Link Aggregation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_Toc361218234 \h </w:instrText>
        </w:r>
        <w:r w:rsidRPr="007C6D41">
          <w:rPr>
            <w:noProof/>
            <w:webHidden/>
            <w:sz w:val="20"/>
          </w:rPr>
        </w:r>
        <w:r w:rsidRPr="007C6D41">
          <w:rPr>
            <w:noProof/>
            <w:webHidden/>
            <w:sz w:val="20"/>
          </w:rPr>
          <w:fldChar w:fldCharType="separate"/>
        </w:r>
        <w:r w:rsidR="007C6D41" w:rsidRPr="007C6D41">
          <w:rPr>
            <w:noProof/>
            <w:webHidden/>
            <w:sz w:val="20"/>
          </w:rPr>
          <w:t>84</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35" w:history="1">
        <w:r w:rsidR="007C6D41" w:rsidRPr="007C6D41">
          <w:rPr>
            <w:rStyle w:val="Hyperlink"/>
            <w:noProof/>
            <w:sz w:val="20"/>
          </w:rPr>
          <w:t>Figure 7</w:t>
        </w:r>
        <w:r w:rsidR="007C6D41" w:rsidRPr="007C6D41">
          <w:rPr>
            <w:rStyle w:val="Hyperlink"/>
            <w:noProof/>
            <w:sz w:val="20"/>
          </w:rPr>
          <w:noBreakHyphen/>
          <w:t>33 – LAG Management Class Diagram</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_Toc361218235 \h </w:instrText>
        </w:r>
        <w:r w:rsidRPr="007C6D41">
          <w:rPr>
            <w:noProof/>
            <w:webHidden/>
            <w:sz w:val="20"/>
          </w:rPr>
        </w:r>
        <w:r w:rsidRPr="007C6D41">
          <w:rPr>
            <w:noProof/>
            <w:webHidden/>
            <w:sz w:val="20"/>
          </w:rPr>
          <w:fldChar w:fldCharType="separate"/>
        </w:r>
        <w:r w:rsidR="007C6D41" w:rsidRPr="007C6D41">
          <w:rPr>
            <w:noProof/>
            <w:webHidden/>
            <w:sz w:val="20"/>
          </w:rPr>
          <w:t>85</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36" w:history="1">
        <w:r w:rsidR="007C6D41" w:rsidRPr="007C6D41">
          <w:rPr>
            <w:rStyle w:val="Hyperlink"/>
            <w:noProof/>
            <w:sz w:val="20"/>
          </w:rPr>
          <w:t>Figure 7</w:t>
        </w:r>
        <w:r w:rsidR="007C6D41" w:rsidRPr="007C6D41">
          <w:rPr>
            <w:rStyle w:val="Hyperlink"/>
            <w:noProof/>
            <w:sz w:val="20"/>
          </w:rPr>
          <w:noBreakHyphen/>
          <w:t>34 – PhysicalSubsystem modelling overview</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_Toc361218236 \h </w:instrText>
        </w:r>
        <w:r w:rsidRPr="007C6D41">
          <w:rPr>
            <w:noProof/>
            <w:webHidden/>
            <w:sz w:val="20"/>
          </w:rPr>
        </w:r>
        <w:r w:rsidRPr="007C6D41">
          <w:rPr>
            <w:noProof/>
            <w:webHidden/>
            <w:sz w:val="20"/>
          </w:rPr>
          <w:fldChar w:fldCharType="separate"/>
        </w:r>
        <w:r w:rsidR="007C6D41" w:rsidRPr="007C6D41">
          <w:rPr>
            <w:noProof/>
            <w:webHidden/>
            <w:sz w:val="20"/>
          </w:rPr>
          <w:t>86</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37" w:history="1">
        <w:r w:rsidR="007C6D41" w:rsidRPr="007C6D41">
          <w:rPr>
            <w:rStyle w:val="Hyperlink"/>
            <w:noProof/>
            <w:sz w:val="20"/>
          </w:rPr>
          <w:t>Figure I.2</w:t>
        </w:r>
        <w:r w:rsidR="007C6D41" w:rsidRPr="007C6D41">
          <w:rPr>
            <w:rStyle w:val="Hyperlink"/>
            <w:noProof/>
            <w:sz w:val="20"/>
          </w:rPr>
          <w:noBreakHyphen/>
          <w:t>1 – Profiling Object Classes Using Conditional Inheritance</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_Toc361218237 \h </w:instrText>
        </w:r>
        <w:r w:rsidRPr="007C6D41">
          <w:rPr>
            <w:noProof/>
            <w:webHidden/>
            <w:sz w:val="20"/>
          </w:rPr>
        </w:r>
        <w:r w:rsidRPr="007C6D41">
          <w:rPr>
            <w:noProof/>
            <w:webHidden/>
            <w:sz w:val="20"/>
          </w:rPr>
          <w:fldChar w:fldCharType="separate"/>
        </w:r>
        <w:r w:rsidR="007C6D41" w:rsidRPr="007C6D41">
          <w:rPr>
            <w:noProof/>
            <w:webHidden/>
            <w:sz w:val="20"/>
          </w:rPr>
          <w:t>90</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38" w:history="1">
        <w:r w:rsidR="007C6D41" w:rsidRPr="007C6D41">
          <w:rPr>
            <w:rStyle w:val="Hyperlink"/>
            <w:noProof/>
            <w:sz w:val="20"/>
          </w:rPr>
          <w:t>Figure I.2</w:t>
        </w:r>
        <w:r w:rsidR="007C6D41" w:rsidRPr="007C6D41">
          <w:rPr>
            <w:rStyle w:val="Hyperlink"/>
            <w:noProof/>
            <w:sz w:val="20"/>
          </w:rPr>
          <w:noBreakHyphen/>
          <w:t>2 – Profiling Object Classes Using Conditional Packages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_Toc361218238 \h </w:instrText>
        </w:r>
        <w:r w:rsidRPr="007C6D41">
          <w:rPr>
            <w:noProof/>
            <w:webHidden/>
            <w:sz w:val="20"/>
          </w:rPr>
        </w:r>
        <w:r w:rsidRPr="007C6D41">
          <w:rPr>
            <w:noProof/>
            <w:webHidden/>
            <w:sz w:val="20"/>
          </w:rPr>
          <w:fldChar w:fldCharType="separate"/>
        </w:r>
        <w:r w:rsidR="007C6D41" w:rsidRPr="007C6D41">
          <w:rPr>
            <w:noProof/>
            <w:webHidden/>
            <w:sz w:val="20"/>
          </w:rPr>
          <w:t>90</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39" w:history="1">
        <w:r w:rsidR="007C6D41" w:rsidRPr="007C6D41">
          <w:rPr>
            <w:rStyle w:val="Hyperlink"/>
            <w:noProof/>
            <w:sz w:val="20"/>
          </w:rPr>
          <w:t>Figure I.2</w:t>
        </w:r>
        <w:r w:rsidR="007C6D41" w:rsidRPr="007C6D41">
          <w:rPr>
            <w:rStyle w:val="Hyperlink"/>
            <w:noProof/>
            <w:sz w:val="20"/>
          </w:rPr>
          <w:noBreakHyphen/>
          <w:t>3 – Profiling Object Classes Using (Conditional) Data Types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_Toc361218239 \h </w:instrText>
        </w:r>
        <w:r w:rsidRPr="007C6D41">
          <w:rPr>
            <w:noProof/>
            <w:webHidden/>
            <w:sz w:val="20"/>
          </w:rPr>
        </w:r>
        <w:r w:rsidRPr="007C6D41">
          <w:rPr>
            <w:noProof/>
            <w:webHidden/>
            <w:sz w:val="20"/>
          </w:rPr>
          <w:fldChar w:fldCharType="separate"/>
        </w:r>
        <w:r w:rsidR="007C6D41" w:rsidRPr="007C6D41">
          <w:rPr>
            <w:noProof/>
            <w:webHidden/>
            <w:sz w:val="20"/>
          </w:rPr>
          <w:t>91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40" w:history="1">
        <w:r w:rsidR="007C6D41" w:rsidRPr="007C6D41">
          <w:rPr>
            <w:rStyle w:val="Hyperlink"/>
            <w:noProof/>
            <w:sz w:val="20"/>
          </w:rPr>
          <w:t>Figure I.2</w:t>
        </w:r>
        <w:r w:rsidR="007C6D41" w:rsidRPr="007C6D41">
          <w:rPr>
            <w:rStyle w:val="Hyperlink"/>
            <w:noProof/>
            <w:sz w:val="20"/>
          </w:rPr>
          <w:noBreakHyphen/>
          <w:t>4 – XOR Modelling</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_Toc361218240 \h </w:instrText>
        </w:r>
        <w:r w:rsidRPr="007C6D41">
          <w:rPr>
            <w:noProof/>
            <w:webHidden/>
            <w:sz w:val="20"/>
          </w:rPr>
        </w:r>
        <w:r w:rsidRPr="007C6D41">
          <w:rPr>
            <w:noProof/>
            <w:webHidden/>
            <w:sz w:val="20"/>
          </w:rPr>
          <w:fldChar w:fldCharType="separate"/>
        </w:r>
        <w:r w:rsidR="007C6D41" w:rsidRPr="007C6D41">
          <w:rPr>
            <w:noProof/>
            <w:webHidden/>
            <w:sz w:val="20"/>
          </w:rPr>
          <w:t>92</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41" w:history="1">
        <w:r w:rsidR="007C6D41" w:rsidRPr="007C6D41">
          <w:rPr>
            <w:rStyle w:val="Hyperlink"/>
            <w:noProof/>
            <w:sz w:val="20"/>
          </w:rPr>
          <w:t>Figure I.2</w:t>
        </w:r>
        <w:r w:rsidR="007C6D41" w:rsidRPr="007C6D41">
          <w:rPr>
            <w:rStyle w:val="Hyperlink"/>
            <w:noProof/>
            <w:sz w:val="20"/>
          </w:rPr>
          <w:noBreakHyphen/>
          <w:t>5 – Choice Modelling</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_Toc361218241 \h </w:instrText>
        </w:r>
        <w:r w:rsidRPr="007C6D41">
          <w:rPr>
            <w:noProof/>
            <w:webHidden/>
            <w:sz w:val="20"/>
          </w:rPr>
        </w:r>
        <w:r w:rsidRPr="007C6D41">
          <w:rPr>
            <w:noProof/>
            <w:webHidden/>
            <w:sz w:val="20"/>
          </w:rPr>
          <w:fldChar w:fldCharType="separate"/>
        </w:r>
        <w:r w:rsidR="007C6D41" w:rsidRPr="007C6D41">
          <w:rPr>
            <w:noProof/>
            <w:webHidden/>
            <w:sz w:val="20"/>
          </w:rPr>
          <w:t>92</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42" w:history="1">
        <w:r w:rsidR="007C6D41" w:rsidRPr="007C6D41">
          <w:rPr>
            <w:rStyle w:val="Hyperlink"/>
            <w:noProof/>
            <w:sz w:val="20"/>
          </w:rPr>
          <w:t>Figure I.3</w:t>
        </w:r>
        <w:r w:rsidR="007C6D41" w:rsidRPr="007C6D41">
          <w:rPr>
            <w:rStyle w:val="Hyperlink"/>
            <w:noProof/>
            <w:sz w:val="20"/>
          </w:rPr>
          <w:noBreakHyphen/>
          <w:t>1: Additional object class properties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_Toc361218242 \h </w:instrText>
        </w:r>
        <w:r w:rsidRPr="007C6D41">
          <w:rPr>
            <w:noProof/>
            <w:webHidden/>
            <w:sz w:val="20"/>
          </w:rPr>
        </w:r>
        <w:r w:rsidRPr="007C6D41">
          <w:rPr>
            <w:noProof/>
            <w:webHidden/>
            <w:sz w:val="20"/>
          </w:rPr>
          <w:fldChar w:fldCharType="separate"/>
        </w:r>
        <w:r w:rsidR="007C6D41" w:rsidRPr="007C6D41">
          <w:rPr>
            <w:noProof/>
            <w:webHidden/>
            <w:sz w:val="20"/>
          </w:rPr>
          <w:t>94</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43" w:history="1">
        <w:r w:rsidR="007C6D41" w:rsidRPr="007C6D41">
          <w:rPr>
            <w:rStyle w:val="Hyperlink"/>
            <w:noProof/>
            <w:sz w:val="20"/>
          </w:rPr>
          <w:t>Figure I.3</w:t>
        </w:r>
        <w:r w:rsidR="007C6D41" w:rsidRPr="007C6D41">
          <w:rPr>
            <w:rStyle w:val="Hyperlink"/>
            <w:noProof/>
            <w:sz w:val="20"/>
          </w:rPr>
          <w:noBreakHyphen/>
          <w:t>2: Additional attribute properties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_Toc361218243 \h </w:instrText>
        </w:r>
        <w:r w:rsidRPr="007C6D41">
          <w:rPr>
            <w:noProof/>
            <w:webHidden/>
            <w:sz w:val="20"/>
          </w:rPr>
        </w:r>
        <w:r w:rsidRPr="007C6D41">
          <w:rPr>
            <w:noProof/>
            <w:webHidden/>
            <w:sz w:val="20"/>
          </w:rPr>
          <w:fldChar w:fldCharType="separate"/>
        </w:r>
        <w:r w:rsidR="007C6D41" w:rsidRPr="007C6D41">
          <w:rPr>
            <w:noProof/>
            <w:webHidden/>
            <w:sz w:val="20"/>
          </w:rPr>
          <w:t>96</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44" w:history="1">
        <w:r w:rsidR="007C6D41" w:rsidRPr="007C6D41">
          <w:rPr>
            <w:rStyle w:val="Hyperlink"/>
            <w:noProof/>
            <w:sz w:val="20"/>
          </w:rPr>
          <w:t>Figure I.3</w:t>
        </w:r>
        <w:r w:rsidR="007C6D41" w:rsidRPr="007C6D41">
          <w:rPr>
            <w:rStyle w:val="Hyperlink"/>
            <w:noProof/>
            <w:sz w:val="20"/>
          </w:rPr>
          <w:noBreakHyphen/>
          <w:t>3: Additional association property</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_Toc361218244 \h </w:instrText>
        </w:r>
        <w:r w:rsidRPr="007C6D41">
          <w:rPr>
            <w:noProof/>
            <w:webHidden/>
            <w:sz w:val="20"/>
          </w:rPr>
        </w:r>
        <w:r w:rsidRPr="007C6D41">
          <w:rPr>
            <w:noProof/>
            <w:webHidden/>
            <w:sz w:val="20"/>
          </w:rPr>
          <w:fldChar w:fldCharType="separate"/>
        </w:r>
        <w:r w:rsidR="007C6D41" w:rsidRPr="007C6D41">
          <w:rPr>
            <w:noProof/>
            <w:webHidden/>
            <w:sz w:val="20"/>
          </w:rPr>
          <w:t>97</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45" w:history="1">
        <w:r w:rsidR="007C6D41" w:rsidRPr="007C6D41">
          <w:rPr>
            <w:rStyle w:val="Hyperlink"/>
            <w:noProof/>
            <w:sz w:val="20"/>
          </w:rPr>
          <w:t>Figure I.3</w:t>
        </w:r>
        <w:r w:rsidR="007C6D41" w:rsidRPr="007C6D41">
          <w:rPr>
            <w:rStyle w:val="Hyperlink"/>
            <w:noProof/>
            <w:sz w:val="20"/>
          </w:rPr>
          <w:noBreakHyphen/>
          <w:t>4: Generic exceptions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_Toc361218245 \h </w:instrText>
        </w:r>
        <w:r w:rsidRPr="007C6D41">
          <w:rPr>
            <w:noProof/>
            <w:webHidden/>
            <w:sz w:val="20"/>
          </w:rPr>
        </w:r>
        <w:r w:rsidRPr="007C6D41">
          <w:rPr>
            <w:noProof/>
            <w:webHidden/>
            <w:sz w:val="20"/>
          </w:rPr>
          <w:fldChar w:fldCharType="separate"/>
        </w:r>
        <w:r w:rsidR="007C6D41" w:rsidRPr="007C6D41">
          <w:rPr>
            <w:noProof/>
            <w:webHidden/>
            <w:sz w:val="20"/>
          </w:rPr>
          <w:t>98</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46" w:history="1">
        <w:r w:rsidR="007C6D41" w:rsidRPr="007C6D41">
          <w:rPr>
            <w:rStyle w:val="Hyperlink"/>
            <w:noProof/>
            <w:sz w:val="20"/>
          </w:rPr>
          <w:t>Figure I.3</w:t>
        </w:r>
        <w:r w:rsidR="007C6D41" w:rsidRPr="007C6D41">
          <w:rPr>
            <w:rStyle w:val="Hyperlink"/>
            <w:noProof/>
            <w:sz w:val="20"/>
          </w:rPr>
          <w:noBreakHyphen/>
          <w:t>5: Common operations exceptions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_Toc361218246 \h </w:instrText>
        </w:r>
        <w:r w:rsidRPr="007C6D41">
          <w:rPr>
            <w:noProof/>
            <w:webHidden/>
            <w:sz w:val="20"/>
          </w:rPr>
        </w:r>
        <w:r w:rsidRPr="007C6D41">
          <w:rPr>
            <w:noProof/>
            <w:webHidden/>
            <w:sz w:val="20"/>
          </w:rPr>
          <w:fldChar w:fldCharType="separate"/>
        </w:r>
        <w:r w:rsidR="007C6D41" w:rsidRPr="007C6D41">
          <w:rPr>
            <w:noProof/>
            <w:webHidden/>
            <w:sz w:val="20"/>
          </w:rPr>
          <w:t>99</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47" w:history="1">
        <w:r w:rsidR="007C6D41" w:rsidRPr="007C6D41">
          <w:rPr>
            <w:rStyle w:val="Hyperlink"/>
            <w:noProof/>
            <w:sz w:val="20"/>
          </w:rPr>
          <w:t>Figure I.3</w:t>
        </w:r>
        <w:r w:rsidR="007C6D41" w:rsidRPr="007C6D41">
          <w:rPr>
            <w:rStyle w:val="Hyperlink"/>
            <w:noProof/>
            <w:sz w:val="20"/>
          </w:rPr>
          <w:noBreakHyphen/>
          <w:t>6: Additional operation properties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_Toc361218247 \h </w:instrText>
        </w:r>
        <w:r w:rsidRPr="007C6D41">
          <w:rPr>
            <w:noProof/>
            <w:webHidden/>
            <w:sz w:val="20"/>
          </w:rPr>
        </w:r>
        <w:r w:rsidRPr="007C6D41">
          <w:rPr>
            <w:noProof/>
            <w:webHidden/>
            <w:sz w:val="20"/>
          </w:rPr>
          <w:fldChar w:fldCharType="separate"/>
        </w:r>
        <w:r w:rsidR="007C6D41" w:rsidRPr="007C6D41">
          <w:rPr>
            <w:noProof/>
            <w:webHidden/>
            <w:sz w:val="20"/>
          </w:rPr>
          <w:t>100</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48" w:history="1">
        <w:r w:rsidR="007C6D41" w:rsidRPr="007C6D41">
          <w:rPr>
            <w:rStyle w:val="Hyperlink"/>
            <w:noProof/>
            <w:sz w:val="20"/>
          </w:rPr>
          <w:t>Figure I.3</w:t>
        </w:r>
        <w:r w:rsidR="007C6D41" w:rsidRPr="007C6D41">
          <w:rPr>
            <w:rStyle w:val="Hyperlink"/>
            <w:noProof/>
            <w:sz w:val="20"/>
          </w:rPr>
          <w:noBreakHyphen/>
          <w:t>7: Additional parameter properties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_Toc361218248 \h </w:instrText>
        </w:r>
        <w:r w:rsidRPr="007C6D41">
          <w:rPr>
            <w:noProof/>
            <w:webHidden/>
            <w:sz w:val="20"/>
          </w:rPr>
        </w:r>
        <w:r w:rsidRPr="007C6D41">
          <w:rPr>
            <w:noProof/>
            <w:webHidden/>
            <w:sz w:val="20"/>
          </w:rPr>
          <w:fldChar w:fldCharType="separate"/>
        </w:r>
        <w:r w:rsidR="007C6D41" w:rsidRPr="007C6D41">
          <w:rPr>
            <w:noProof/>
            <w:webHidden/>
            <w:sz w:val="20"/>
          </w:rPr>
          <w:t>101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49" w:history="1">
        <w:r w:rsidR="007C6D41" w:rsidRPr="007C6D41">
          <w:rPr>
            <w:rStyle w:val="Hyperlink"/>
            <w:noProof/>
            <w:sz w:val="20"/>
          </w:rPr>
          <w:t>Figure I.3</w:t>
        </w:r>
        <w:r w:rsidR="007C6D41" w:rsidRPr="007C6D41">
          <w:rPr>
            <w:rStyle w:val="Hyperlink"/>
            <w:noProof/>
            <w:sz w:val="20"/>
          </w:rPr>
          <w:noBreakHyphen/>
          <w:t>8: Basic data types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_Toc361218249 \h </w:instrText>
        </w:r>
        <w:r w:rsidRPr="007C6D41">
          <w:rPr>
            <w:noProof/>
            <w:webHidden/>
            <w:sz w:val="20"/>
          </w:rPr>
        </w:r>
        <w:r w:rsidRPr="007C6D41">
          <w:rPr>
            <w:noProof/>
            <w:webHidden/>
            <w:sz w:val="20"/>
          </w:rPr>
          <w:fldChar w:fldCharType="separate"/>
        </w:r>
        <w:r w:rsidR="007C6D41" w:rsidRPr="007C6D41">
          <w:rPr>
            <w:noProof/>
            <w:webHidden/>
            <w:sz w:val="20"/>
          </w:rPr>
          <w:t>101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50" w:history="1">
        <w:r w:rsidR="007C6D41" w:rsidRPr="007C6D41">
          <w:rPr>
            <w:rStyle w:val="Hyperlink"/>
            <w:noProof/>
            <w:sz w:val="20"/>
          </w:rPr>
          <w:t>Figure I.3</w:t>
        </w:r>
        <w:r w:rsidR="007C6D41" w:rsidRPr="007C6D41">
          <w:rPr>
            <w:rStyle w:val="Hyperlink"/>
            <w:noProof/>
            <w:sz w:val="20"/>
          </w:rPr>
          <w:noBreakHyphen/>
          <w:t>9: Additional data type properties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_Toc361218250 \h </w:instrText>
        </w:r>
        <w:r w:rsidRPr="007C6D41">
          <w:rPr>
            <w:noProof/>
            <w:webHidden/>
            <w:sz w:val="20"/>
          </w:rPr>
        </w:r>
        <w:r w:rsidRPr="007C6D41">
          <w:rPr>
            <w:noProof/>
            <w:webHidden/>
            <w:sz w:val="20"/>
          </w:rPr>
          <w:fldChar w:fldCharType="separate"/>
        </w:r>
        <w:r w:rsidR="007C6D41" w:rsidRPr="007C6D41">
          <w:rPr>
            <w:noProof/>
            <w:webHidden/>
            <w:sz w:val="20"/>
          </w:rPr>
          <w:t>103</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51" w:history="1">
        <w:r w:rsidR="007C6D41" w:rsidRPr="007C6D41">
          <w:rPr>
            <w:rStyle w:val="Hyperlink"/>
            <w:noProof/>
            <w:sz w:val="20"/>
          </w:rPr>
          <w:t>Figure I.3</w:t>
        </w:r>
        <w:r w:rsidR="007C6D41" w:rsidRPr="007C6D41">
          <w:rPr>
            <w:rStyle w:val="Hyperlink"/>
            <w:noProof/>
            <w:sz w:val="20"/>
          </w:rPr>
          <w:noBreakHyphen/>
          <w:t>10: Conditional Package</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_Toc361218251 \h </w:instrText>
        </w:r>
        <w:r w:rsidRPr="007C6D41">
          <w:rPr>
            <w:noProof/>
            <w:webHidden/>
            <w:sz w:val="20"/>
          </w:rPr>
        </w:r>
        <w:r w:rsidRPr="007C6D41">
          <w:rPr>
            <w:noProof/>
            <w:webHidden/>
            <w:sz w:val="20"/>
          </w:rPr>
          <w:fldChar w:fldCharType="separate"/>
        </w:r>
        <w:r w:rsidR="007C6D41" w:rsidRPr="007C6D41">
          <w:rPr>
            <w:noProof/>
            <w:webHidden/>
            <w:sz w:val="20"/>
          </w:rPr>
          <w:t>103</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52" w:history="1">
        <w:r w:rsidR="007C6D41" w:rsidRPr="007C6D41">
          <w:rPr>
            <w:rStyle w:val="Hyperlink"/>
            <w:noProof/>
            <w:sz w:val="20"/>
            <w:lang w:val="it-IT"/>
          </w:rPr>
          <w:t>Figure I.3</w:t>
        </w:r>
        <w:r w:rsidR="007C6D41" w:rsidRPr="007C6D41">
          <w:rPr>
            <w:rStyle w:val="Hyperlink"/>
            <w:noProof/>
            <w:sz w:val="20"/>
            <w:lang w:val="it-IT"/>
          </w:rPr>
          <w:noBreakHyphen/>
          <w:t>11: ITU-T Protocol Neutral Model Profile</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_Toc361218252 \h </w:instrText>
        </w:r>
        <w:r w:rsidRPr="007C6D41">
          <w:rPr>
            <w:noProof/>
            <w:webHidden/>
            <w:sz w:val="20"/>
          </w:rPr>
        </w:r>
        <w:r w:rsidRPr="007C6D41">
          <w:rPr>
            <w:noProof/>
            <w:webHidden/>
            <w:sz w:val="20"/>
          </w:rPr>
          <w:fldChar w:fldCharType="separate"/>
        </w:r>
        <w:r w:rsidR="007C6D41" w:rsidRPr="007C6D41">
          <w:rPr>
            <w:noProof/>
            <w:webHidden/>
            <w:sz w:val="20"/>
          </w:rPr>
          <w:t>105</w:t>
        </w:r>
        <w:r w:rsidRPr="007C6D41">
          <w:rPr>
            <w:noProof/>
            <w:webHidden/>
            <w:sz w:val="20"/>
          </w:rPr>
          <w:fldChar w:fldCharType="end"/>
        </w:r>
      </w:hyperlink>
    </w:p>
    <w:p w:rsidR="00CE0824" w:rsidRPr="00062225" w:rsidRDefault="008A7309" w:rsidP="007C6D41">
      <w:pPr>
        <w:spacing w:before="0"/>
      </w:pPr>
      <w:r w:rsidRPr="007C6D41">
        <w:rPr>
          <w:sz w:val="20"/>
        </w:rPr>
        <w:fldChar w:fldCharType="end"/>
      </w:r>
    </w:p>
    <w:p w:rsidR="001967CA" w:rsidRPr="00062225" w:rsidRDefault="001967CA" w:rsidP="000B3607">
      <w:pPr>
        <w:outlineLvl w:val="0"/>
        <w:rPr>
          <w:b/>
        </w:rPr>
      </w:pPr>
      <w:r w:rsidRPr="00062225">
        <w:rPr>
          <w:b/>
        </w:rPr>
        <w:t>List of tables</w:t>
      </w:r>
    </w:p>
    <w:p w:rsidR="001967CA" w:rsidRPr="00062225" w:rsidRDefault="001967CA" w:rsidP="001967CA"/>
    <w:p w:rsidR="007C6D41" w:rsidRPr="007C6D41" w:rsidRDefault="008A7309" w:rsidP="007C6D41">
      <w:pPr>
        <w:pStyle w:val="TableofFigures"/>
        <w:tabs>
          <w:tab w:val="right" w:leader="dot" w:pos="9629"/>
        </w:tabs>
        <w:spacing w:before="0"/>
        <w:rPr>
          <w:rFonts w:eastAsia="MS Mincho"/>
          <w:noProof/>
          <w:sz w:val="20"/>
          <w:lang w:val="de-DE" w:eastAsia="ja-JP"/>
        </w:rPr>
      </w:pPr>
      <w:r w:rsidRPr="007C6D41">
        <w:rPr>
          <w:sz w:val="20"/>
        </w:rPr>
        <w:fldChar w:fldCharType="begin"/>
      </w:r>
      <w:r w:rsidR="007B0152" w:rsidRPr="007C6D41">
        <w:rPr>
          <w:sz w:val="20"/>
        </w:rPr>
        <w:instrText xml:space="preserve"> TOC \h \z \c "Table" </w:instrText>
      </w:r>
      <w:r w:rsidRPr="007C6D41">
        <w:rPr>
          <w:sz w:val="20"/>
        </w:rPr>
        <w:fldChar w:fldCharType="separate"/>
      </w:r>
      <w:hyperlink w:anchor="_Toc361218253" w:history="1">
        <w:r w:rsidR="007C6D41" w:rsidRPr="007C6D41">
          <w:rPr>
            <w:rStyle w:val="Hyperlink"/>
            <w:bCs/>
            <w:noProof/>
            <w:sz w:val="20"/>
          </w:rPr>
          <w:t>Table 5</w:t>
        </w:r>
        <w:r w:rsidR="007C6D41" w:rsidRPr="007C6D41">
          <w:rPr>
            <w:rStyle w:val="Hyperlink"/>
            <w:bCs/>
            <w:noProof/>
            <w:sz w:val="20"/>
          </w:rPr>
          <w:noBreakHyphen/>
          <w:t>1 – Colour Code convention</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_Toc361218253 \h </w:instrText>
        </w:r>
        <w:r w:rsidRPr="007C6D41">
          <w:rPr>
            <w:noProof/>
            <w:webHidden/>
            <w:sz w:val="20"/>
          </w:rPr>
        </w:r>
        <w:r w:rsidRPr="007C6D41">
          <w:rPr>
            <w:noProof/>
            <w:webHidden/>
            <w:sz w:val="20"/>
          </w:rPr>
          <w:fldChar w:fldCharType="separate"/>
        </w:r>
        <w:r w:rsidR="007C6D41" w:rsidRPr="007C6D41">
          <w:rPr>
            <w:noProof/>
            <w:webHidden/>
            <w:sz w:val="20"/>
          </w:rPr>
          <w:t>29</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54" w:history="1">
        <w:r w:rsidR="007C6D41" w:rsidRPr="007C6D41">
          <w:rPr>
            <w:rStyle w:val="Hyperlink"/>
            <w:bCs/>
            <w:noProof/>
            <w:sz w:val="20"/>
          </w:rPr>
          <w:t>Table 6</w:t>
        </w:r>
        <w:r w:rsidR="007C6D41" w:rsidRPr="007C6D41">
          <w:rPr>
            <w:rStyle w:val="Hyperlink"/>
            <w:bCs/>
            <w:noProof/>
            <w:sz w:val="20"/>
          </w:rPr>
          <w:noBreakHyphen/>
          <w:t>1 – MI Groupings of the Ethernet MAC layer (ETH) functions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_Toc361218254 \h </w:instrText>
        </w:r>
        <w:r w:rsidRPr="007C6D41">
          <w:rPr>
            <w:noProof/>
            <w:webHidden/>
            <w:sz w:val="20"/>
          </w:rPr>
        </w:r>
        <w:r w:rsidRPr="007C6D41">
          <w:rPr>
            <w:noProof/>
            <w:webHidden/>
            <w:sz w:val="20"/>
          </w:rPr>
          <w:fldChar w:fldCharType="separate"/>
        </w:r>
        <w:r w:rsidR="007C6D41" w:rsidRPr="007C6D41">
          <w:rPr>
            <w:noProof/>
            <w:webHidden/>
            <w:sz w:val="20"/>
          </w:rPr>
          <w:t>40</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55" w:history="1">
        <w:r w:rsidR="007C6D41" w:rsidRPr="007C6D41">
          <w:rPr>
            <w:rStyle w:val="Hyperlink"/>
            <w:bCs/>
            <w:noProof/>
            <w:sz w:val="20"/>
          </w:rPr>
          <w:t>Table 6</w:t>
        </w:r>
        <w:r w:rsidR="007C6D41" w:rsidRPr="007C6D41">
          <w:rPr>
            <w:rStyle w:val="Hyperlink"/>
            <w:bCs/>
            <w:noProof/>
            <w:sz w:val="20"/>
          </w:rPr>
          <w:noBreakHyphen/>
          <w:t>2 – Derived MI Groupings of the Ethernet MAC layer (ETH) functions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_Toc361218255 \h </w:instrText>
        </w:r>
        <w:r w:rsidRPr="007C6D41">
          <w:rPr>
            <w:noProof/>
            <w:webHidden/>
            <w:sz w:val="20"/>
          </w:rPr>
        </w:r>
        <w:r w:rsidRPr="007C6D41">
          <w:rPr>
            <w:noProof/>
            <w:webHidden/>
            <w:sz w:val="20"/>
          </w:rPr>
          <w:fldChar w:fldCharType="separate"/>
        </w:r>
        <w:r w:rsidR="007C6D41" w:rsidRPr="007C6D41">
          <w:rPr>
            <w:noProof/>
            <w:webHidden/>
            <w:sz w:val="20"/>
          </w:rPr>
          <w:t>46</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56" w:history="1">
        <w:r w:rsidR="007C6D41" w:rsidRPr="007C6D41">
          <w:rPr>
            <w:rStyle w:val="Hyperlink"/>
            <w:bCs/>
            <w:noProof/>
            <w:sz w:val="20"/>
          </w:rPr>
          <w:t>Table 6</w:t>
        </w:r>
        <w:r w:rsidR="007C6D41" w:rsidRPr="007C6D41">
          <w:rPr>
            <w:rStyle w:val="Hyperlink"/>
            <w:bCs/>
            <w:noProof/>
            <w:sz w:val="20"/>
          </w:rPr>
          <w:noBreakHyphen/>
          <w:t>3 – MI Groupings of the Ethernet PHY Layer (ETYn) functions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_Toc361218256 \h </w:instrText>
        </w:r>
        <w:r w:rsidRPr="007C6D41">
          <w:rPr>
            <w:noProof/>
            <w:webHidden/>
            <w:sz w:val="20"/>
          </w:rPr>
        </w:r>
        <w:r w:rsidRPr="007C6D41">
          <w:rPr>
            <w:noProof/>
            <w:webHidden/>
            <w:sz w:val="20"/>
          </w:rPr>
          <w:fldChar w:fldCharType="separate"/>
        </w:r>
        <w:r w:rsidR="007C6D41" w:rsidRPr="007C6D41">
          <w:rPr>
            <w:noProof/>
            <w:webHidden/>
            <w:sz w:val="20"/>
          </w:rPr>
          <w:t>47</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57" w:history="1">
        <w:r w:rsidR="007C6D41" w:rsidRPr="007C6D41">
          <w:rPr>
            <w:rStyle w:val="Hyperlink"/>
            <w:bCs/>
            <w:noProof/>
            <w:sz w:val="20"/>
          </w:rPr>
          <w:t>Table 6</w:t>
        </w:r>
        <w:r w:rsidR="007C6D41" w:rsidRPr="007C6D41">
          <w:rPr>
            <w:rStyle w:val="Hyperlink"/>
            <w:bCs/>
            <w:noProof/>
            <w:sz w:val="20"/>
          </w:rPr>
          <w:noBreakHyphen/>
          <w:t>4 – MI Groupings of the Non-Ethernet server to ETH adaptation functions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_Toc361218257 \h </w:instrText>
        </w:r>
        <w:r w:rsidRPr="007C6D41">
          <w:rPr>
            <w:noProof/>
            <w:webHidden/>
            <w:sz w:val="20"/>
          </w:rPr>
        </w:r>
        <w:r w:rsidRPr="007C6D41">
          <w:rPr>
            <w:noProof/>
            <w:webHidden/>
            <w:sz w:val="20"/>
          </w:rPr>
          <w:fldChar w:fldCharType="separate"/>
        </w:r>
        <w:r w:rsidR="007C6D41" w:rsidRPr="007C6D41">
          <w:rPr>
            <w:noProof/>
            <w:webHidden/>
            <w:sz w:val="20"/>
          </w:rPr>
          <w:t>48</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58" w:history="1">
        <w:r w:rsidR="007C6D41" w:rsidRPr="007C6D41">
          <w:rPr>
            <w:rStyle w:val="Hyperlink"/>
            <w:bCs/>
            <w:noProof/>
            <w:sz w:val="20"/>
          </w:rPr>
          <w:t>Table 6</w:t>
        </w:r>
        <w:r w:rsidR="007C6D41" w:rsidRPr="007C6D41">
          <w:rPr>
            <w:rStyle w:val="Hyperlink"/>
            <w:bCs/>
            <w:noProof/>
            <w:sz w:val="20"/>
          </w:rPr>
          <w:noBreakHyphen/>
          <w:t>5 – Derived MI Groupings of the Non-Ethernet server Adaptation functions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_Toc361218258 \h </w:instrText>
        </w:r>
        <w:r w:rsidRPr="007C6D41">
          <w:rPr>
            <w:noProof/>
            <w:webHidden/>
            <w:sz w:val="20"/>
          </w:rPr>
        </w:r>
        <w:r w:rsidRPr="007C6D41">
          <w:rPr>
            <w:noProof/>
            <w:webHidden/>
            <w:sz w:val="20"/>
          </w:rPr>
          <w:fldChar w:fldCharType="separate"/>
        </w:r>
        <w:r w:rsidR="007C6D41" w:rsidRPr="007C6D41">
          <w:rPr>
            <w:noProof/>
            <w:webHidden/>
            <w:sz w:val="20"/>
          </w:rPr>
          <w:t>52</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59" w:history="1">
        <w:r w:rsidR="007C6D41" w:rsidRPr="007C6D41">
          <w:rPr>
            <w:rStyle w:val="Hyperlink"/>
            <w:bCs/>
            <w:noProof/>
            <w:sz w:val="20"/>
          </w:rPr>
          <w:t>Table 7</w:t>
        </w:r>
        <w:r w:rsidR="007C6D41" w:rsidRPr="007C6D41">
          <w:rPr>
            <w:rStyle w:val="Hyperlink"/>
            <w:bCs/>
            <w:noProof/>
            <w:sz w:val="20"/>
          </w:rPr>
          <w:noBreakHyphen/>
          <w:t>1 – On-demand measurement and Maintenance MI list</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_Toc361218259 \h </w:instrText>
        </w:r>
        <w:r w:rsidRPr="007C6D41">
          <w:rPr>
            <w:noProof/>
            <w:webHidden/>
            <w:sz w:val="20"/>
          </w:rPr>
        </w:r>
        <w:r w:rsidRPr="007C6D41">
          <w:rPr>
            <w:noProof/>
            <w:webHidden/>
            <w:sz w:val="20"/>
          </w:rPr>
          <w:fldChar w:fldCharType="separate"/>
        </w:r>
        <w:r w:rsidR="007C6D41" w:rsidRPr="007C6D41">
          <w:rPr>
            <w:noProof/>
            <w:webHidden/>
            <w:sz w:val="20"/>
          </w:rPr>
          <w:t>57</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60" w:history="1">
        <w:r w:rsidR="007C6D41" w:rsidRPr="007C6D41">
          <w:rPr>
            <w:rStyle w:val="Hyperlink"/>
            <w:bCs/>
            <w:noProof/>
            <w:sz w:val="20"/>
          </w:rPr>
          <w:t>Table 7</w:t>
        </w:r>
        <w:r w:rsidR="007C6D41" w:rsidRPr="007C6D41">
          <w:rPr>
            <w:rStyle w:val="Hyperlink"/>
            <w:bCs/>
            <w:noProof/>
            <w:sz w:val="20"/>
          </w:rPr>
          <w:noBreakHyphen/>
          <w:t>2 – Pro-active measurement MI list</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_Toc361218260 \h </w:instrText>
        </w:r>
        <w:r w:rsidRPr="007C6D41">
          <w:rPr>
            <w:noProof/>
            <w:webHidden/>
            <w:sz w:val="20"/>
          </w:rPr>
        </w:r>
        <w:r w:rsidRPr="007C6D41">
          <w:rPr>
            <w:noProof/>
            <w:webHidden/>
            <w:sz w:val="20"/>
          </w:rPr>
          <w:fldChar w:fldCharType="separate"/>
        </w:r>
        <w:r w:rsidR="007C6D41" w:rsidRPr="007C6D41">
          <w:rPr>
            <w:noProof/>
            <w:webHidden/>
            <w:sz w:val="20"/>
          </w:rPr>
          <w:t>61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61" w:history="1">
        <w:r w:rsidR="007C6D41" w:rsidRPr="007C6D41">
          <w:rPr>
            <w:rStyle w:val="Hyperlink"/>
            <w:bCs/>
            <w:noProof/>
            <w:sz w:val="20"/>
          </w:rPr>
          <w:t>Table 7</w:t>
        </w:r>
        <w:r w:rsidR="007C6D41" w:rsidRPr="007C6D41">
          <w:rPr>
            <w:rStyle w:val="Hyperlink"/>
            <w:bCs/>
            <w:noProof/>
            <w:sz w:val="20"/>
          </w:rPr>
          <w:noBreakHyphen/>
          <w:t>3 – MEP configuration MI list</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_Toc361218261 \h </w:instrText>
        </w:r>
        <w:r w:rsidRPr="007C6D41">
          <w:rPr>
            <w:noProof/>
            <w:webHidden/>
            <w:sz w:val="20"/>
          </w:rPr>
        </w:r>
        <w:r w:rsidRPr="007C6D41">
          <w:rPr>
            <w:noProof/>
            <w:webHidden/>
            <w:sz w:val="20"/>
          </w:rPr>
          <w:fldChar w:fldCharType="separate"/>
        </w:r>
        <w:r w:rsidR="007C6D41" w:rsidRPr="007C6D41">
          <w:rPr>
            <w:noProof/>
            <w:webHidden/>
            <w:sz w:val="20"/>
          </w:rPr>
          <w:t>67</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62" w:history="1">
        <w:r w:rsidR="007C6D41" w:rsidRPr="007C6D41">
          <w:rPr>
            <w:rStyle w:val="Hyperlink"/>
            <w:bCs/>
            <w:noProof/>
            <w:sz w:val="20"/>
          </w:rPr>
          <w:t>Table 7</w:t>
        </w:r>
        <w:r w:rsidR="007C6D41" w:rsidRPr="007C6D41">
          <w:rPr>
            <w:rStyle w:val="Hyperlink"/>
            <w:bCs/>
            <w:noProof/>
            <w:sz w:val="20"/>
          </w:rPr>
          <w:noBreakHyphen/>
          <w:t>4 – MIP configuration MI list</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_Toc361218262 \h </w:instrText>
        </w:r>
        <w:r w:rsidRPr="007C6D41">
          <w:rPr>
            <w:noProof/>
            <w:webHidden/>
            <w:sz w:val="20"/>
          </w:rPr>
        </w:r>
        <w:r w:rsidRPr="007C6D41">
          <w:rPr>
            <w:noProof/>
            <w:webHidden/>
            <w:sz w:val="20"/>
          </w:rPr>
          <w:fldChar w:fldCharType="separate"/>
        </w:r>
        <w:r w:rsidR="007C6D41" w:rsidRPr="007C6D41">
          <w:rPr>
            <w:noProof/>
            <w:webHidden/>
            <w:sz w:val="20"/>
          </w:rPr>
          <w:t>70</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63" w:history="1">
        <w:r w:rsidR="007C6D41" w:rsidRPr="007C6D41">
          <w:rPr>
            <w:rStyle w:val="Hyperlink"/>
            <w:bCs/>
            <w:noProof/>
            <w:sz w:val="20"/>
          </w:rPr>
          <w:t>Table 7</w:t>
        </w:r>
        <w:r w:rsidR="007C6D41" w:rsidRPr="007C6D41">
          <w:rPr>
            <w:rStyle w:val="Hyperlink"/>
            <w:bCs/>
            <w:noProof/>
            <w:sz w:val="20"/>
          </w:rPr>
          <w:noBreakHyphen/>
          <w:t>5 – TCS configuration MI list</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_Toc361218263 \h </w:instrText>
        </w:r>
        <w:r w:rsidRPr="007C6D41">
          <w:rPr>
            <w:noProof/>
            <w:webHidden/>
            <w:sz w:val="20"/>
          </w:rPr>
        </w:r>
        <w:r w:rsidRPr="007C6D41">
          <w:rPr>
            <w:noProof/>
            <w:webHidden/>
            <w:sz w:val="20"/>
          </w:rPr>
          <w:fldChar w:fldCharType="separate"/>
        </w:r>
        <w:r w:rsidR="007C6D41" w:rsidRPr="007C6D41">
          <w:rPr>
            <w:noProof/>
            <w:webHidden/>
            <w:sz w:val="20"/>
          </w:rPr>
          <w:t>71</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64" w:history="1">
        <w:r w:rsidR="007C6D41" w:rsidRPr="007C6D41">
          <w:rPr>
            <w:rStyle w:val="Hyperlink"/>
            <w:bCs/>
            <w:noProof/>
            <w:sz w:val="20"/>
          </w:rPr>
          <w:t>Table 7</w:t>
        </w:r>
        <w:r w:rsidR="007C6D41" w:rsidRPr="007C6D41">
          <w:rPr>
            <w:rStyle w:val="Hyperlink"/>
            <w:bCs/>
            <w:noProof/>
            <w:sz w:val="20"/>
          </w:rPr>
          <w:noBreakHyphen/>
          <w:t xml:space="preserve">6 – Mapping of </w:t>
        </w:r>
        <w:r w:rsidR="007C6D41" w:rsidRPr="007C6D41">
          <w:rPr>
            <w:rStyle w:val="Hyperlink"/>
            <w:noProof/>
            <w:sz w:val="20"/>
          </w:rPr>
          <w:t xml:space="preserve">Multiplexing </w:t>
        </w:r>
        <w:r w:rsidR="007C6D41" w:rsidRPr="007C6D41">
          <w:rPr>
            <w:rStyle w:val="Hyperlink"/>
            <w:bCs/>
            <w:noProof/>
            <w:sz w:val="20"/>
          </w:rPr>
          <w:t>related MI to G.8052 artefacts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_Toc361218264 \h </w:instrText>
        </w:r>
        <w:r w:rsidRPr="007C6D41">
          <w:rPr>
            <w:noProof/>
            <w:webHidden/>
            <w:sz w:val="20"/>
          </w:rPr>
        </w:r>
        <w:r w:rsidRPr="007C6D41">
          <w:rPr>
            <w:noProof/>
            <w:webHidden/>
            <w:sz w:val="20"/>
          </w:rPr>
          <w:fldChar w:fldCharType="separate"/>
        </w:r>
        <w:r w:rsidR="007C6D41" w:rsidRPr="007C6D41">
          <w:rPr>
            <w:noProof/>
            <w:webHidden/>
            <w:sz w:val="20"/>
          </w:rPr>
          <w:t>75</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65" w:history="1">
        <w:r w:rsidR="007C6D41" w:rsidRPr="007C6D41">
          <w:rPr>
            <w:rStyle w:val="Hyperlink"/>
            <w:bCs/>
            <w:noProof/>
            <w:sz w:val="20"/>
          </w:rPr>
          <w:t>Table 7</w:t>
        </w:r>
        <w:r w:rsidR="007C6D41" w:rsidRPr="007C6D41">
          <w:rPr>
            <w:rStyle w:val="Hyperlink"/>
            <w:bCs/>
            <w:noProof/>
            <w:sz w:val="20"/>
          </w:rPr>
          <w:noBreakHyphen/>
          <w:t xml:space="preserve">7 – Mapping of </w:t>
        </w:r>
        <w:r w:rsidR="007C6D41" w:rsidRPr="007C6D41">
          <w:rPr>
            <w:rStyle w:val="Hyperlink"/>
            <w:noProof/>
            <w:sz w:val="20"/>
          </w:rPr>
          <w:t xml:space="preserve">Connection Function </w:t>
        </w:r>
        <w:r w:rsidR="007C6D41" w:rsidRPr="007C6D41">
          <w:rPr>
            <w:rStyle w:val="Hyperlink"/>
            <w:bCs/>
            <w:noProof/>
            <w:sz w:val="20"/>
          </w:rPr>
          <w:t>related MI to G.8052 artefacts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_Toc361218265 \h </w:instrText>
        </w:r>
        <w:r w:rsidRPr="007C6D41">
          <w:rPr>
            <w:noProof/>
            <w:webHidden/>
            <w:sz w:val="20"/>
          </w:rPr>
        </w:r>
        <w:r w:rsidRPr="007C6D41">
          <w:rPr>
            <w:noProof/>
            <w:webHidden/>
            <w:sz w:val="20"/>
          </w:rPr>
          <w:fldChar w:fldCharType="separate"/>
        </w:r>
        <w:r w:rsidR="007C6D41" w:rsidRPr="007C6D41">
          <w:rPr>
            <w:noProof/>
            <w:webHidden/>
            <w:sz w:val="20"/>
          </w:rPr>
          <w:t>76</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66" w:history="1">
        <w:r w:rsidR="007C6D41" w:rsidRPr="007C6D41">
          <w:rPr>
            <w:rStyle w:val="Hyperlink"/>
            <w:bCs/>
            <w:noProof/>
            <w:sz w:val="20"/>
          </w:rPr>
          <w:t xml:space="preserve">Table </w:t>
        </w:r>
        <w:r w:rsidR="007C6D41" w:rsidRPr="007C6D41">
          <w:rPr>
            <w:rStyle w:val="Hyperlink"/>
            <w:noProof/>
            <w:sz w:val="20"/>
          </w:rPr>
          <w:t>I.1</w:t>
        </w:r>
        <w:r w:rsidR="007C6D41" w:rsidRPr="007C6D41">
          <w:rPr>
            <w:rStyle w:val="Hyperlink"/>
            <w:bCs/>
            <w:noProof/>
            <w:sz w:val="20"/>
          </w:rPr>
          <w:noBreakHyphen/>
          <w:t>1 – UML artefact naming conventions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_Toc361218266 \h </w:instrText>
        </w:r>
        <w:r w:rsidRPr="007C6D41">
          <w:rPr>
            <w:noProof/>
            <w:webHidden/>
            <w:sz w:val="20"/>
          </w:rPr>
        </w:r>
        <w:r w:rsidRPr="007C6D41">
          <w:rPr>
            <w:noProof/>
            <w:webHidden/>
            <w:sz w:val="20"/>
          </w:rPr>
          <w:fldChar w:fldCharType="separate"/>
        </w:r>
        <w:r w:rsidR="007C6D41" w:rsidRPr="007C6D41">
          <w:rPr>
            <w:noProof/>
            <w:webHidden/>
            <w:sz w:val="20"/>
          </w:rPr>
          <w:t>87</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67" w:history="1">
        <w:r w:rsidR="007C6D41" w:rsidRPr="007C6D41">
          <w:rPr>
            <w:rStyle w:val="Hyperlink"/>
            <w:bCs/>
            <w:noProof/>
            <w:sz w:val="20"/>
          </w:rPr>
          <w:t xml:space="preserve">Table </w:t>
        </w:r>
        <w:r w:rsidR="007C6D41" w:rsidRPr="007C6D41">
          <w:rPr>
            <w:rStyle w:val="Hyperlink"/>
            <w:noProof/>
            <w:sz w:val="20"/>
          </w:rPr>
          <w:t>I.3</w:t>
        </w:r>
        <w:r w:rsidR="007C6D41" w:rsidRPr="007C6D41">
          <w:rPr>
            <w:rStyle w:val="Hyperlink"/>
            <w:bCs/>
            <w:noProof/>
            <w:sz w:val="20"/>
          </w:rPr>
          <w:noBreakHyphen/>
          <w:t>1 – A</w:t>
        </w:r>
        <w:r w:rsidR="007C6D41" w:rsidRPr="007C6D41">
          <w:rPr>
            <w:rStyle w:val="Hyperlink"/>
            <w:noProof/>
            <w:sz w:val="20"/>
          </w:rPr>
          <w:t>dditional UML artefact properties defined in complex stereotypes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_Toc361218267 \h </w:instrText>
        </w:r>
        <w:r w:rsidRPr="007C6D41">
          <w:rPr>
            <w:noProof/>
            <w:webHidden/>
            <w:sz w:val="20"/>
          </w:rPr>
        </w:r>
        <w:r w:rsidRPr="007C6D41">
          <w:rPr>
            <w:noProof/>
            <w:webHidden/>
            <w:sz w:val="20"/>
          </w:rPr>
          <w:fldChar w:fldCharType="separate"/>
        </w:r>
        <w:r w:rsidR="007C6D41" w:rsidRPr="007C6D41">
          <w:rPr>
            <w:noProof/>
            <w:webHidden/>
            <w:sz w:val="20"/>
          </w:rPr>
          <w:t>103</w:t>
        </w:r>
        <w:r w:rsidRPr="007C6D41">
          <w:rPr>
            <w:noProof/>
            <w:webHidden/>
            <w:sz w:val="20"/>
          </w:rPr>
          <w:fldChar w:fldCharType="end"/>
        </w:r>
      </w:hyperlink>
    </w:p>
    <w:p w:rsidR="007C6D41" w:rsidRPr="007C6D41" w:rsidRDefault="008A7309" w:rsidP="007C6D41">
      <w:pPr>
        <w:pStyle w:val="TableofFigures"/>
        <w:tabs>
          <w:tab w:val="right" w:leader="dot" w:pos="9629"/>
        </w:tabs>
        <w:spacing w:before="0"/>
        <w:rPr>
          <w:rFonts w:eastAsia="MS Mincho"/>
          <w:noProof/>
          <w:sz w:val="20"/>
          <w:lang w:val="de-DE" w:eastAsia="ja-JP"/>
        </w:rPr>
      </w:pPr>
      <w:hyperlink w:anchor="_Toc361218268" w:history="1">
        <w:r w:rsidR="007C6D41" w:rsidRPr="007C6D41">
          <w:rPr>
            <w:rStyle w:val="Hyperlink"/>
            <w:bCs/>
            <w:noProof/>
            <w:sz w:val="20"/>
          </w:rPr>
          <w:t>Table II</w:t>
        </w:r>
        <w:r w:rsidR="007C6D41" w:rsidRPr="007C6D41">
          <w:rPr>
            <w:rStyle w:val="Hyperlink"/>
            <w:bCs/>
            <w:noProof/>
            <w:sz w:val="20"/>
          </w:rPr>
          <w:noBreakHyphen/>
          <w:t xml:space="preserve">1 –Mapping between G.8021 </w:t>
        </w:r>
        <w:r w:rsidR="007C6D41" w:rsidRPr="007C6D41">
          <w:rPr>
            <w:rStyle w:val="Hyperlink"/>
            <w:noProof/>
            <w:sz w:val="20"/>
          </w:rPr>
          <w:t xml:space="preserve">Ethernet </w:t>
        </w:r>
        <w:r w:rsidR="007C6D41" w:rsidRPr="007C6D41">
          <w:rPr>
            <w:rStyle w:val="Hyperlink"/>
            <w:bCs/>
            <w:noProof/>
            <w:sz w:val="20"/>
          </w:rPr>
          <w:t>Atomic Functions and UML Model Artifacts</w:t>
        </w:r>
        <w:r w:rsidR="007C6D41" w:rsidRPr="007C6D41">
          <w:rPr>
            <w:noProof/>
            <w:webHidden/>
            <w:sz w:val="20"/>
          </w:rPr>
          <w:tab/>
        </w:r>
        <w:r w:rsidRPr="007C6D41">
          <w:rPr>
            <w:noProof/>
            <w:webHidden/>
            <w:sz w:val="20"/>
          </w:rPr>
          <w:fldChar w:fldCharType="begin"/>
        </w:r>
        <w:r w:rsidR="007C6D41" w:rsidRPr="007C6D41">
          <w:rPr>
            <w:noProof/>
            <w:webHidden/>
            <w:sz w:val="20"/>
          </w:rPr>
          <w:instrText xml:space="preserve"> PAGEREF _Toc361218268 \h </w:instrText>
        </w:r>
        <w:r w:rsidRPr="007C6D41">
          <w:rPr>
            <w:noProof/>
            <w:webHidden/>
            <w:sz w:val="20"/>
          </w:rPr>
        </w:r>
        <w:r w:rsidRPr="007C6D41">
          <w:rPr>
            <w:noProof/>
            <w:webHidden/>
            <w:sz w:val="20"/>
          </w:rPr>
          <w:fldChar w:fldCharType="separate"/>
        </w:r>
        <w:r w:rsidR="007C6D41" w:rsidRPr="007C6D41">
          <w:rPr>
            <w:noProof/>
            <w:webHidden/>
            <w:sz w:val="20"/>
          </w:rPr>
          <w:t>105</w:t>
        </w:r>
        <w:r w:rsidRPr="007C6D41">
          <w:rPr>
            <w:noProof/>
            <w:webHidden/>
            <w:sz w:val="20"/>
          </w:rPr>
          <w:fldChar w:fldCharType="end"/>
        </w:r>
      </w:hyperlink>
    </w:p>
    <w:p w:rsidR="00CE0824" w:rsidRPr="00062225" w:rsidRDefault="008A7309" w:rsidP="007C6D41">
      <w:pPr>
        <w:spacing w:before="0"/>
      </w:pPr>
      <w:r w:rsidRPr="007C6D41">
        <w:rPr>
          <w:sz w:val="20"/>
        </w:rPr>
        <w:fldChar w:fldCharType="end"/>
      </w:r>
    </w:p>
    <w:p w:rsidR="00AD5996" w:rsidRPr="00062225" w:rsidRDefault="00AD5996" w:rsidP="000B3607">
      <w:pPr>
        <w:pStyle w:val="ResNo"/>
        <w:outlineLvl w:val="0"/>
      </w:pPr>
      <w:r w:rsidRPr="00062225">
        <w:br w:type="page"/>
      </w:r>
      <w:r w:rsidRPr="00062225">
        <w:lastRenderedPageBreak/>
        <w:t xml:space="preserve">Draft </w:t>
      </w:r>
      <w:r w:rsidR="00506518">
        <w:t xml:space="preserve">revised </w:t>
      </w:r>
      <w:r w:rsidRPr="00062225">
        <w:t>Recommendation G.8052</w:t>
      </w:r>
      <w:r w:rsidR="00AD6F54" w:rsidRPr="00062225">
        <w:t>/Y.1346</w:t>
      </w:r>
    </w:p>
    <w:p w:rsidR="004A106E" w:rsidRPr="00062225" w:rsidRDefault="005B70B3" w:rsidP="004A106E">
      <w:pPr>
        <w:pStyle w:val="Rectitle"/>
      </w:pPr>
      <w:r w:rsidRPr="00062225">
        <w:t xml:space="preserve">Protocol-neutral management information model for the Ethernet </w:t>
      </w:r>
      <w:r w:rsidR="008978F8">
        <w:t>t</w:t>
      </w:r>
      <w:r w:rsidR="001819E4" w:rsidRPr="00062225">
        <w:t xml:space="preserve">ransport </w:t>
      </w:r>
      <w:r w:rsidR="008978F8">
        <w:t xml:space="preserve">capable </w:t>
      </w:r>
      <w:r w:rsidRPr="00062225">
        <w:t>network element</w:t>
      </w:r>
    </w:p>
    <w:p w:rsidR="004A106E" w:rsidRPr="00062225" w:rsidRDefault="004A106E" w:rsidP="000B3607">
      <w:pPr>
        <w:pStyle w:val="Headingb"/>
        <w:outlineLvl w:val="0"/>
      </w:pPr>
      <w:r w:rsidRPr="00062225">
        <w:t>Summary</w:t>
      </w:r>
    </w:p>
    <w:p w:rsidR="004A106E" w:rsidRDefault="00D8319E" w:rsidP="004A106E">
      <w:r w:rsidRPr="00062225">
        <w:t>Recommendation G.8052/Y.1346</w:t>
      </w:r>
      <w:r>
        <w:t xml:space="preserve"> </w:t>
      </w:r>
      <w:r w:rsidR="00810EB3" w:rsidRPr="00062225">
        <w:t xml:space="preserve">contains the protocol neutral UML </w:t>
      </w:r>
      <w:r w:rsidR="0053073D">
        <w:t xml:space="preserve">information </w:t>
      </w:r>
      <w:r w:rsidR="00810EB3" w:rsidRPr="00062225">
        <w:t>model for E</w:t>
      </w:r>
      <w:r w:rsidR="00284F10" w:rsidRPr="00062225">
        <w:t>thernet</w:t>
      </w:r>
      <w:r w:rsidR="00810EB3" w:rsidRPr="00062225">
        <w:t xml:space="preserve"> </w:t>
      </w:r>
      <w:r w:rsidR="001819E4" w:rsidRPr="00062225">
        <w:t xml:space="preserve">Transport </w:t>
      </w:r>
      <w:r w:rsidR="00810EB3" w:rsidRPr="00062225">
        <w:t>NE Management</w:t>
      </w:r>
      <w:r w:rsidR="0053073D">
        <w:t>. The model is</w:t>
      </w:r>
      <w:r w:rsidR="00C74D71">
        <w:t xml:space="preserve"> based on the Ethernet equipment functions specified in Recommendation ITU-T G.8021/Y.1341, generic management requirements in Recommendation ITU-T G.7710/Y.1701, and Ethernet specific management requirements in Recommendation ITU-T G.8051/Y.1345</w:t>
      </w:r>
      <w:r w:rsidR="00810EB3" w:rsidRPr="00062225">
        <w:t>.</w:t>
      </w:r>
    </w:p>
    <w:p w:rsidR="00506518" w:rsidRDefault="00C74D71" w:rsidP="004A106E">
      <w:r>
        <w:t xml:space="preserve">The 2016 revision of this Recommendation has </w:t>
      </w:r>
      <w:r w:rsidR="0053073D" w:rsidRPr="0053073D">
        <w:t xml:space="preserve">change the UML </w:t>
      </w:r>
      <w:proofErr w:type="spellStart"/>
      <w:r w:rsidR="0053073D" w:rsidRPr="0053073D">
        <w:t>modeling</w:t>
      </w:r>
      <w:proofErr w:type="spellEnd"/>
      <w:r w:rsidR="0053073D" w:rsidRPr="0053073D">
        <w:t xml:space="preserve"> tool from RSA to open source Papyrus tool, update the G.</w:t>
      </w:r>
      <w:r w:rsidR="0053073D">
        <w:t>8052</w:t>
      </w:r>
      <w:r w:rsidR="0053073D" w:rsidRPr="0053073D">
        <w:t xml:space="preserve"> information model to align with the G.7711 v2.0 Core information model, drop </w:t>
      </w:r>
      <w:proofErr w:type="spellStart"/>
      <w:r w:rsidR="0053073D" w:rsidRPr="0053073D">
        <w:t>subclassing</w:t>
      </w:r>
      <w:proofErr w:type="spellEnd"/>
      <w:r w:rsidR="0053073D" w:rsidRPr="0053073D">
        <w:t xml:space="preserve"> the TP classes from M.3160, and support the additional management requirements in Recommendation ITU-T G.</w:t>
      </w:r>
      <w:r w:rsidR="0053073D">
        <w:t>8051</w:t>
      </w:r>
      <w:r w:rsidR="0053073D" w:rsidRPr="0053073D">
        <w:t>.</w:t>
      </w:r>
    </w:p>
    <w:p w:rsidR="00506518" w:rsidRPr="00062225" w:rsidRDefault="00506518" w:rsidP="004A106E"/>
    <w:p w:rsidR="004A106E" w:rsidRPr="00062225" w:rsidRDefault="004A106E" w:rsidP="000B3607">
      <w:pPr>
        <w:pStyle w:val="Headingb"/>
        <w:outlineLvl w:val="0"/>
      </w:pPr>
      <w:r w:rsidRPr="00062225">
        <w:t>Keywords</w:t>
      </w:r>
    </w:p>
    <w:p w:rsidR="004A106E" w:rsidRDefault="00A552B7" w:rsidP="004A106E">
      <w:r>
        <w:t>Information Model, Protocol-neutral, Carrier Ethernet, Transport Resource, UML</w:t>
      </w:r>
    </w:p>
    <w:p w:rsidR="00506518" w:rsidRDefault="00506518" w:rsidP="004A106E"/>
    <w:p w:rsidR="00506518" w:rsidRPr="00062225" w:rsidRDefault="00506518" w:rsidP="004A106E"/>
    <w:p w:rsidR="004A106E" w:rsidRPr="00062225" w:rsidRDefault="004A106E" w:rsidP="000B3607">
      <w:pPr>
        <w:pStyle w:val="Headingb"/>
        <w:outlineLvl w:val="0"/>
      </w:pPr>
      <w:r w:rsidRPr="00062225">
        <w:t>Introduction</w:t>
      </w:r>
    </w:p>
    <w:p w:rsidR="00810EB3" w:rsidRPr="00062225" w:rsidRDefault="00810EB3" w:rsidP="00810EB3">
      <w:r w:rsidRPr="00062225">
        <w:t>This Recommendation contains the object classes for the E</w:t>
      </w:r>
      <w:r w:rsidR="00284F10" w:rsidRPr="00062225">
        <w:t>thernet</w:t>
      </w:r>
      <w:r w:rsidRPr="00062225">
        <w:t xml:space="preserve"> </w:t>
      </w:r>
      <w:smartTag w:uri="urn:schemas-microsoft-com:office:smarttags" w:element="place">
        <w:smartTag w:uri="urn:schemas-microsoft-com:office:smarttags" w:element="City">
          <w:r w:rsidR="001819E4" w:rsidRPr="00062225">
            <w:t>Transport</w:t>
          </w:r>
        </w:smartTag>
        <w:r w:rsidR="001819E4" w:rsidRPr="00062225">
          <w:t xml:space="preserve"> </w:t>
        </w:r>
        <w:smartTag w:uri="urn:schemas-microsoft-com:office:smarttags" w:element="State">
          <w:r w:rsidRPr="00062225">
            <w:t>NE</w:t>
          </w:r>
        </w:smartTag>
      </w:smartTag>
      <w:r w:rsidRPr="00062225">
        <w:t xml:space="preserve"> management. It includes the Termination Points (TP), Maintenance Entity Group (MEG) End Point (MEP), MEG Intermediate Point (MIP), Traffic Conditioning &amp; Shaping (TCS), </w:t>
      </w:r>
      <w:r w:rsidR="00284F10" w:rsidRPr="00062225">
        <w:t xml:space="preserve">Loss Measurement (LM), Delay Measurement (DM), </w:t>
      </w:r>
      <w:r w:rsidRPr="00062225">
        <w:t>and the general Performance Monitoring (PM) Current Data (CD) and History Data (HD).</w:t>
      </w:r>
    </w:p>
    <w:p w:rsidR="00810EB3" w:rsidRPr="00062225" w:rsidRDefault="00810EB3" w:rsidP="00810EB3">
      <w:r w:rsidRPr="00062225">
        <w:t xml:space="preserve">The TP, MEP, MIP, </w:t>
      </w:r>
      <w:r w:rsidR="00284F10" w:rsidRPr="00062225">
        <w:t xml:space="preserve">LM, DM, </w:t>
      </w:r>
      <w:r w:rsidRPr="00062225">
        <w:t xml:space="preserve">and TCS object classes support the configuration and fault management functions as specified in Recommendation </w:t>
      </w:r>
      <w:r w:rsidR="00660AAF" w:rsidRPr="00062225">
        <w:t>[ITU-T G.8051]</w:t>
      </w:r>
      <w:r w:rsidRPr="00062225">
        <w:t>.</w:t>
      </w:r>
    </w:p>
    <w:p w:rsidR="00810EB3" w:rsidRPr="00062225" w:rsidRDefault="00810EB3" w:rsidP="00810EB3">
      <w:r w:rsidRPr="00062225">
        <w:t>The E</w:t>
      </w:r>
      <w:r w:rsidR="007E7E01" w:rsidRPr="00062225">
        <w:t>thernet</w:t>
      </w:r>
      <w:r w:rsidRPr="00062225">
        <w:t xml:space="preserve"> TPs are </w:t>
      </w:r>
      <w:proofErr w:type="spellStart"/>
      <w:r w:rsidRPr="00062225">
        <w:t>modeled</w:t>
      </w:r>
      <w:proofErr w:type="spellEnd"/>
      <w:r w:rsidRPr="00062225">
        <w:t xml:space="preserve"> as subclasses of the generic </w:t>
      </w:r>
      <w:proofErr w:type="spellStart"/>
      <w:r w:rsidR="009C4F8B">
        <w:t>GlobalClass</w:t>
      </w:r>
      <w:proofErr w:type="spellEnd"/>
      <w:r w:rsidR="009C4F8B">
        <w:t xml:space="preserve"> defined in Recommendation [ITU-T G.7711] and for extending LTP and LP classes of [ITU-T G.7711]</w:t>
      </w:r>
      <w:r w:rsidRPr="00062225">
        <w:t>.</w:t>
      </w:r>
    </w:p>
    <w:p w:rsidR="00810EB3" w:rsidRPr="00062225" w:rsidRDefault="00810EB3" w:rsidP="00810EB3">
      <w:r w:rsidRPr="00062225">
        <w:t>The E</w:t>
      </w:r>
      <w:r w:rsidR="007E7E01" w:rsidRPr="00062225">
        <w:t>thernet</w:t>
      </w:r>
      <w:r w:rsidRPr="00062225">
        <w:t xml:space="preserve"> general PM CD and HD object classes are </w:t>
      </w:r>
      <w:proofErr w:type="spellStart"/>
      <w:r w:rsidRPr="00062225">
        <w:t>modeled</w:t>
      </w:r>
      <w:proofErr w:type="spellEnd"/>
      <w:r w:rsidRPr="00062225">
        <w:t xml:space="preserve"> as subclasses of the generic Current Data and History Data defined in Recommendation </w:t>
      </w:r>
      <w:r w:rsidR="00660AAF" w:rsidRPr="00062225">
        <w:t xml:space="preserve">[ITU-T </w:t>
      </w:r>
      <w:r w:rsidRPr="00062225">
        <w:t>Q.822</w:t>
      </w:r>
      <w:r w:rsidR="00660AAF" w:rsidRPr="00062225">
        <w:t>]</w:t>
      </w:r>
      <w:r w:rsidRPr="00062225">
        <w:t>.</w:t>
      </w:r>
    </w:p>
    <w:p w:rsidR="00810EB3" w:rsidRPr="00062225" w:rsidRDefault="00810EB3" w:rsidP="00810EB3">
      <w:r w:rsidRPr="00062225">
        <w:t>The E</w:t>
      </w:r>
      <w:r w:rsidR="007E7E01" w:rsidRPr="00062225">
        <w:t>thernet</w:t>
      </w:r>
      <w:r w:rsidRPr="00062225">
        <w:t xml:space="preserve"> general CD and HD object classes support only the Quality of Service (</w:t>
      </w:r>
      <w:proofErr w:type="spellStart"/>
      <w:r w:rsidRPr="00062225">
        <w:t>QoS</w:t>
      </w:r>
      <w:proofErr w:type="spellEnd"/>
      <w:r w:rsidRPr="00062225">
        <w:t xml:space="preserve">) directly related PM parameters, i.e. Severely </w:t>
      </w:r>
      <w:proofErr w:type="spellStart"/>
      <w:r w:rsidRPr="00062225">
        <w:t>Errored</w:t>
      </w:r>
      <w:proofErr w:type="spellEnd"/>
      <w:r w:rsidRPr="00062225">
        <w:t xml:space="preserve"> Second (SES) and Unavailable Second (UAS), for Service Level Agreement (SLA) verification. </w:t>
      </w:r>
      <w:r w:rsidR="007E7E01" w:rsidRPr="00062225">
        <w:t>The a</w:t>
      </w:r>
      <w:r w:rsidRPr="00062225">
        <w:t>dditional PM object classes for supporting Loss Measurement (LM) and Delay Measurement (DM) monitoring</w:t>
      </w:r>
      <w:r w:rsidR="007E7E01" w:rsidRPr="00062225">
        <w:t xml:space="preserve"> uses the general CD and HD object classes as super</w:t>
      </w:r>
      <w:r w:rsidR="00904662" w:rsidRPr="00062225">
        <w:t xml:space="preserve"> </w:t>
      </w:r>
      <w:r w:rsidR="007E7E01" w:rsidRPr="00062225">
        <w:t>classes</w:t>
      </w:r>
      <w:r w:rsidRPr="00062225">
        <w:t>.</w:t>
      </w:r>
    </w:p>
    <w:p w:rsidR="00810EB3" w:rsidRPr="00062225" w:rsidRDefault="00810EB3" w:rsidP="00810EB3">
      <w:r w:rsidRPr="00062225">
        <w:t xml:space="preserve">The object model defined in </w:t>
      </w:r>
      <w:r w:rsidR="00660AAF" w:rsidRPr="00062225">
        <w:t>this Recommendation</w:t>
      </w:r>
      <w:r w:rsidRPr="00062225">
        <w:t xml:space="preserve"> is protocol-neutral with respect to management protocols. The model could be used as the base for further defining the information model for any specific management protocol.</w:t>
      </w:r>
    </w:p>
    <w:p w:rsidR="00810EB3" w:rsidRDefault="00810EB3" w:rsidP="00810EB3">
      <w:r w:rsidRPr="00062225">
        <w:t xml:space="preserve">The model in this </w:t>
      </w:r>
      <w:r w:rsidR="00660AAF" w:rsidRPr="00062225">
        <w:t>Recommendation</w:t>
      </w:r>
      <w:r w:rsidRPr="00062225">
        <w:t xml:space="preserve"> has been specified using the </w:t>
      </w:r>
      <w:r w:rsidR="009C4F8B">
        <w:t>Open Source UML modelling tool “Papyrus”</w:t>
      </w:r>
      <w:r w:rsidR="007857CC" w:rsidRPr="00062225">
        <w:t>.</w:t>
      </w:r>
    </w:p>
    <w:p w:rsidR="00506518" w:rsidRPr="00062225" w:rsidRDefault="00506518" w:rsidP="00506518">
      <w:pPr>
        <w:pStyle w:val="ResNo"/>
        <w:outlineLvl w:val="0"/>
      </w:pPr>
      <w:r>
        <w:br w:type="column"/>
      </w:r>
      <w:r w:rsidRPr="00062225">
        <w:lastRenderedPageBreak/>
        <w:t xml:space="preserve">Draft </w:t>
      </w:r>
      <w:r>
        <w:t xml:space="preserve">revised </w:t>
      </w:r>
      <w:r w:rsidRPr="00062225">
        <w:t>Recommendation G.8052/Y.1346</w:t>
      </w:r>
    </w:p>
    <w:p w:rsidR="00506518" w:rsidRPr="00062225" w:rsidRDefault="00506518" w:rsidP="00506518">
      <w:pPr>
        <w:pStyle w:val="Rectitle"/>
      </w:pPr>
      <w:r w:rsidRPr="00062225">
        <w:t xml:space="preserve">Protocol-neutral management information model for the Ethernet </w:t>
      </w:r>
      <w:r>
        <w:t>t</w:t>
      </w:r>
      <w:r w:rsidRPr="00062225">
        <w:t xml:space="preserve">ransport </w:t>
      </w:r>
      <w:r>
        <w:t xml:space="preserve">capable </w:t>
      </w:r>
      <w:r w:rsidRPr="00062225">
        <w:t>network element</w:t>
      </w:r>
    </w:p>
    <w:p w:rsidR="004A106E" w:rsidRPr="00062225" w:rsidRDefault="004A106E" w:rsidP="000B3607">
      <w:pPr>
        <w:pStyle w:val="Heading1"/>
      </w:pPr>
      <w:bookmarkStart w:id="11" w:name="_Toc308706194"/>
      <w:bookmarkStart w:id="12" w:name="_Toc361217653"/>
      <w:bookmarkStart w:id="13" w:name="_Toc395593165"/>
      <w:r w:rsidRPr="00062225">
        <w:t>Scope</w:t>
      </w:r>
      <w:bookmarkEnd w:id="11"/>
      <w:bookmarkEnd w:id="12"/>
      <w:bookmarkEnd w:id="13"/>
    </w:p>
    <w:p w:rsidR="00487990" w:rsidRPr="00062225" w:rsidRDefault="00BC36E4" w:rsidP="00487990">
      <w:r w:rsidRPr="00062225">
        <w:t xml:space="preserve">This Recommendation provides </w:t>
      </w:r>
      <w:r w:rsidR="00487990" w:rsidRPr="00062225">
        <w:t xml:space="preserve">a </w:t>
      </w:r>
      <w:r w:rsidR="00487990">
        <w:t>management-</w:t>
      </w:r>
      <w:r w:rsidR="00487990" w:rsidRPr="00062225">
        <w:t xml:space="preserve">protocol-neutral information </w:t>
      </w:r>
      <w:r w:rsidRPr="00062225">
        <w:t xml:space="preserve">model for managing network elements in the Ethernet transport network as defined in Recommendation [ITU-T G.8010]. It identifies the telecommunications management network (TMN) managed entities required for the management of Ethernet transport network elements. These entities are relevant to information exchanged across standardized interfaces defined in the [ITU-T M.3010] TMN architecture. </w:t>
      </w:r>
      <w:r w:rsidR="00487990" w:rsidRPr="00062225">
        <w:t xml:space="preserve">The </w:t>
      </w:r>
      <w:r w:rsidR="00487990">
        <w:t>management-</w:t>
      </w:r>
      <w:r w:rsidR="00487990" w:rsidRPr="00062225">
        <w:t xml:space="preserve">protocol-neutral information </w:t>
      </w:r>
      <w:r w:rsidRPr="00062225">
        <w:t xml:space="preserve">model should be used as the base for </w:t>
      </w:r>
      <w:r w:rsidR="00487990" w:rsidRPr="00F73F5A">
        <w:t xml:space="preserve">defining management-protocol-specific information models, for example, XML (Web Service or </w:t>
      </w:r>
      <w:proofErr w:type="spellStart"/>
      <w:r w:rsidR="00487990" w:rsidRPr="00F73F5A">
        <w:t>Netconf</w:t>
      </w:r>
      <w:proofErr w:type="spellEnd"/>
      <w:r w:rsidR="00487990" w:rsidRPr="00F73F5A">
        <w:t>/Yang) information model, CORBA IDL model, and SNMP MIB.</w:t>
      </w:r>
    </w:p>
    <w:p w:rsidR="00487990" w:rsidRDefault="00C20BF9" w:rsidP="00487990">
      <w:r>
        <w:t>The information model defined in this Recommendation is an augmentation to the generic code model specified in Recommendation [ITU-T G.7711]</w:t>
      </w:r>
      <w:r w:rsidR="00634EC4">
        <w:t xml:space="preserve"> for managing Ethernet transport resources. </w:t>
      </w:r>
      <w:r w:rsidR="00634EC4" w:rsidRPr="00634EC4">
        <w:t xml:space="preserve">The core information model defined in </w:t>
      </w:r>
      <w:r w:rsidR="00634EC4">
        <w:t xml:space="preserve">[ITU-T G.7711] </w:t>
      </w:r>
      <w:r w:rsidR="00634EC4" w:rsidRPr="00634EC4">
        <w:t xml:space="preserve">can be used as the base for the extension of </w:t>
      </w:r>
      <w:r w:rsidR="00634EC4">
        <w:t>Ethernet</w:t>
      </w:r>
      <w:r w:rsidR="00634EC4" w:rsidRPr="00634EC4">
        <w:t xml:space="preserve">-specific information models. </w:t>
      </w:r>
    </w:p>
    <w:p w:rsidR="00487990" w:rsidRPr="00062225" w:rsidRDefault="00487990" w:rsidP="00487990">
      <w:r w:rsidRPr="00062225">
        <w:t xml:space="preserve">The specific mapping of the </w:t>
      </w:r>
      <w:r>
        <w:t>management-</w:t>
      </w:r>
      <w:r w:rsidRPr="00062225">
        <w:t xml:space="preserve">protocol-neutral model into </w:t>
      </w:r>
      <w:r>
        <w:t>management-</w:t>
      </w:r>
      <w:r w:rsidRPr="00062225">
        <w:t xml:space="preserve">protocol-specific </w:t>
      </w:r>
      <w:r>
        <w:t>model</w:t>
      </w:r>
      <w:r w:rsidRPr="00062225">
        <w:t xml:space="preserve"> is the decision of the </w:t>
      </w:r>
      <w:r>
        <w:t>management-</w:t>
      </w:r>
      <w:r w:rsidRPr="00062225">
        <w:t xml:space="preserve">protocol-specific </w:t>
      </w:r>
      <w:r>
        <w:t>solution</w:t>
      </w:r>
      <w:r w:rsidRPr="00062225">
        <w:t xml:space="preserve"> design. For example, an object class defined in this Recommendation may be mapped into multiple tables in a SNMP MIB. Protocol-specific solutions and their mapping from the protocol-neutral model will be described in other Recommendations</w:t>
      </w:r>
      <w:r>
        <w:t xml:space="preserve"> and is out of scope of this Recommendation</w:t>
      </w:r>
      <w:r w:rsidRPr="00062225">
        <w:t>.</w:t>
      </w:r>
    </w:p>
    <w:p w:rsidR="00BC36E4" w:rsidRPr="00062225" w:rsidRDefault="00BC36E4" w:rsidP="00BC36E4">
      <w:r w:rsidRPr="00062225">
        <w:t xml:space="preserve">This Recommendation applies to Ethernet transport network elements and those systems in the TMN that manage such network elements. Functional capabilities of Ethernet transport equipment </w:t>
      </w:r>
      <w:r w:rsidR="00487990" w:rsidRPr="00062225">
        <w:t xml:space="preserve">are </w:t>
      </w:r>
      <w:r w:rsidR="00487990">
        <w:t>defined</w:t>
      </w:r>
      <w:r w:rsidR="00487990" w:rsidRPr="00062225">
        <w:t xml:space="preserve"> in </w:t>
      </w:r>
      <w:r w:rsidRPr="00062225">
        <w:t>Recommendation [ITU-T G.8021], and requirements of the management of Ethernet transport equipment are provided in Recommendation [ITU-T G.7710/Y.1701] and Recommendation [ITU-T G.8051].</w:t>
      </w:r>
      <w:r w:rsidR="00487990">
        <w:t xml:space="preserve"> The information model specified in this Recommendation applies to the EMS-NE interface, as shown in </w:t>
      </w:r>
      <w:r w:rsidR="008A7309">
        <w:fldChar w:fldCharType="begin"/>
      </w:r>
      <w:r w:rsidR="00487990">
        <w:instrText xml:space="preserve"> REF _Ref326660849 \h </w:instrText>
      </w:r>
      <w:r w:rsidR="008A7309">
        <w:fldChar w:fldCharType="separate"/>
      </w:r>
      <w:r w:rsidR="007C6D41" w:rsidRPr="00192053">
        <w:t xml:space="preserve">Figure </w:t>
      </w:r>
      <w:r w:rsidR="007C6D41">
        <w:rPr>
          <w:noProof/>
        </w:rPr>
        <w:t>1</w:t>
      </w:r>
      <w:r w:rsidR="007C6D41" w:rsidRPr="00192053">
        <w:noBreakHyphen/>
      </w:r>
      <w:r w:rsidR="007C6D41">
        <w:rPr>
          <w:noProof/>
        </w:rPr>
        <w:t>1</w:t>
      </w:r>
      <w:r w:rsidR="008A7309">
        <w:fldChar w:fldCharType="end"/>
      </w:r>
      <w:r w:rsidR="00487990">
        <w:t>, specifically for managing the Ethernet functional capabilities of the NE.</w:t>
      </w:r>
    </w:p>
    <w:p w:rsidR="007364DF" w:rsidRPr="00062225" w:rsidRDefault="007364DF" w:rsidP="007364DF">
      <w:pPr>
        <w:jc w:val="center"/>
      </w:pPr>
      <w:r w:rsidRPr="00062225">
        <w:object w:dxaOrig="7203" w:dyaOrig="5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7.85pt;height:296.15pt" o:ole="">
            <v:imagedata r:id="rId8" o:title="" croptop="910f" cropbottom="16566f" cropleft="26897f" cropright="14882f"/>
          </v:shape>
          <o:OLEObject Type="Embed" ProgID="PowerPoint.Slide.8" ShapeID="_x0000_i1025" DrawAspect="Content" ObjectID="_1536559437" r:id="rId9"/>
        </w:object>
      </w:r>
    </w:p>
    <w:p w:rsidR="00487990" w:rsidRPr="00D047C4" w:rsidRDefault="007364DF" w:rsidP="00D047C4">
      <w:pPr>
        <w:jc w:val="center"/>
        <w:rPr>
          <w:b/>
        </w:rPr>
      </w:pPr>
      <w:bookmarkStart w:id="14" w:name="_Ref326660849"/>
      <w:bookmarkStart w:id="15" w:name="_Toc308706315"/>
      <w:bookmarkStart w:id="16" w:name="_Toc352242856"/>
      <w:bookmarkStart w:id="17" w:name="_Toc358802329"/>
      <w:bookmarkStart w:id="18" w:name="_Toc361218180"/>
      <w:r w:rsidRPr="00D047C4">
        <w:rPr>
          <w:b/>
        </w:rPr>
        <w:t xml:space="preserve">Figure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1</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Figure \* ARABIC \s 1 </w:instrText>
      </w:r>
      <w:r w:rsidR="008A7309" w:rsidRPr="00D047C4">
        <w:rPr>
          <w:b/>
        </w:rPr>
        <w:fldChar w:fldCharType="separate"/>
      </w:r>
      <w:r w:rsidR="007C6D41" w:rsidRPr="00D047C4">
        <w:rPr>
          <w:b/>
          <w:noProof/>
        </w:rPr>
        <w:t>1</w:t>
      </w:r>
      <w:r w:rsidR="008A7309" w:rsidRPr="00D047C4">
        <w:rPr>
          <w:b/>
        </w:rPr>
        <w:fldChar w:fldCharType="end"/>
      </w:r>
      <w:bookmarkEnd w:id="14"/>
      <w:r w:rsidRPr="00D047C4">
        <w:rPr>
          <w:b/>
        </w:rPr>
        <w:t xml:space="preserve"> – Scope of G.8052 Interface</w:t>
      </w:r>
      <w:bookmarkEnd w:id="15"/>
      <w:bookmarkEnd w:id="16"/>
      <w:bookmarkEnd w:id="17"/>
      <w:bookmarkEnd w:id="18"/>
    </w:p>
    <w:p w:rsidR="00487990" w:rsidRDefault="00487990" w:rsidP="00487990"/>
    <w:p w:rsidR="004A106E" w:rsidRPr="00062225" w:rsidRDefault="00BC36E4" w:rsidP="00BC36E4">
      <w:r w:rsidRPr="00062225">
        <w:t>There are several different perspectives from which management information may be defined for management purposes. The network element viewpoint is concerned with the information that is required to manage a network element. This refers to information required to manage the network element function and the physical aspects of the network element. This Recommendation addresses only the network element view of Ethernet transport network management.</w:t>
      </w:r>
    </w:p>
    <w:p w:rsidR="00487990" w:rsidRDefault="00487990" w:rsidP="00487990">
      <w:bookmarkStart w:id="19" w:name="_Ref308703007"/>
      <w:bookmarkStart w:id="20" w:name="_Toc308706195"/>
      <w:r>
        <w:t xml:space="preserve">The management-protocol-neutral information model specified in this Recommendation consists of a set of transport-technology-specific managed object classes, i.e., Ethernet-specific managed object classes. These Ethernet-specific managed object classes are inherited from the generic managed object classes defined in other ITU-T Recommendation such as M.3160, including Managed Element, Termination Point and its subclasses, </w:t>
      </w:r>
      <w:proofErr w:type="spellStart"/>
      <w:r>
        <w:t>Subnetwork</w:t>
      </w:r>
      <w:proofErr w:type="spellEnd"/>
      <w:r>
        <w:t xml:space="preserve">, and </w:t>
      </w:r>
      <w:proofErr w:type="spellStart"/>
      <w:r>
        <w:t>Subnetwork</w:t>
      </w:r>
      <w:proofErr w:type="spellEnd"/>
      <w:r>
        <w:t xml:space="preserve"> Connection</w:t>
      </w:r>
      <w:r>
        <w:rPr>
          <w:rStyle w:val="FootnoteReference"/>
        </w:rPr>
        <w:footnoteReference w:id="1"/>
      </w:r>
      <w:r>
        <w:t>. Because of object class inheritance, the Ethernet management information model also inherits the generic object management capabilities, such as object creation/deletion, notification of object creation/</w:t>
      </w:r>
      <w:proofErr w:type="gramStart"/>
      <w:r>
        <w:t>deletion,</w:t>
      </w:r>
      <w:proofErr w:type="gramEnd"/>
      <w:r>
        <w:t xml:space="preserve"> attribute value retrieval/modification, notification of attribute/state value change, scoped and filtered retrieval of object instances, and abortion of outstanding operations. The description of these generic object management capabilities is provided in other ITU-T Recommendations, such as the M.3700 series, and therefore is outside the scope of this Recommendation.</w:t>
      </w:r>
    </w:p>
    <w:p w:rsidR="00487990" w:rsidRPr="00062225" w:rsidRDefault="00487990" w:rsidP="00487990">
      <w:r w:rsidRPr="00062225">
        <w:t>The object classes defined in this Recommendation cover the areas of fault management, configuration management, and performance management.</w:t>
      </w:r>
    </w:p>
    <w:p w:rsidR="00487990" w:rsidRPr="00223E52" w:rsidRDefault="00487990" w:rsidP="00487990"/>
    <w:p w:rsidR="004A106E" w:rsidRPr="00062225" w:rsidRDefault="004A106E" w:rsidP="000B3607">
      <w:pPr>
        <w:pStyle w:val="Heading1"/>
      </w:pPr>
      <w:bookmarkStart w:id="21" w:name="_Ref334181190"/>
      <w:bookmarkStart w:id="22" w:name="_Toc361217654"/>
      <w:bookmarkStart w:id="23" w:name="_Toc395593166"/>
      <w:r w:rsidRPr="00062225">
        <w:lastRenderedPageBreak/>
        <w:t>References</w:t>
      </w:r>
      <w:bookmarkEnd w:id="19"/>
      <w:bookmarkEnd w:id="20"/>
      <w:bookmarkEnd w:id="21"/>
      <w:bookmarkEnd w:id="22"/>
      <w:bookmarkEnd w:id="23"/>
    </w:p>
    <w:p w:rsidR="004A106E" w:rsidRPr="00062225" w:rsidRDefault="004A106E" w:rsidP="004A106E">
      <w:r w:rsidRPr="00062225">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062225" w:rsidRDefault="004A106E" w:rsidP="004A106E">
      <w:r w:rsidRPr="00062225">
        <w:t xml:space="preserve">The reference to a document within this Recommendation does not give it, as a stand-alone </w:t>
      </w:r>
      <w:r w:rsidRPr="00062225">
        <w:t>document, the status of a Recommendation.</w:t>
      </w:r>
    </w:p>
    <w:p w:rsidR="00CF0172" w:rsidRPr="00CF0172" w:rsidRDefault="00CF0172" w:rsidP="009F641D">
      <w:pPr>
        <w:tabs>
          <w:tab w:val="clear" w:pos="794"/>
          <w:tab w:val="clear" w:pos="1191"/>
          <w:tab w:val="clear" w:pos="1588"/>
          <w:tab w:val="clear" w:pos="1985"/>
          <w:tab w:val="left" w:pos="2410"/>
        </w:tabs>
        <w:ind w:left="2410" w:hanging="2410"/>
      </w:pPr>
      <w:r w:rsidRPr="00CF0172">
        <w:t>[ITU-T G.7710/Y.1701]</w:t>
      </w:r>
      <w:r w:rsidRPr="00CF0172">
        <w:tab/>
        <w:t>ITU-T Recommendation G.7710/Y.1701 (</w:t>
      </w:r>
      <w:r w:rsidR="00192053">
        <w:t>10</w:t>
      </w:r>
      <w:r w:rsidRPr="00CF0172">
        <w:t xml:space="preserve">/2012), </w:t>
      </w:r>
      <w:r w:rsidRPr="00CF0172">
        <w:rPr>
          <w:i/>
          <w:iCs/>
        </w:rPr>
        <w:t>Common equipment management function requirements</w:t>
      </w:r>
      <w:r w:rsidR="0053073D">
        <w:rPr>
          <w:i/>
          <w:iCs/>
        </w:rPr>
        <w:t>,</w:t>
      </w:r>
      <w:r w:rsidR="0053073D" w:rsidRPr="0053073D">
        <w:t xml:space="preserve"> </w:t>
      </w:r>
      <w:r w:rsidR="008A7309" w:rsidRPr="008A7309">
        <w:rPr>
          <w:iCs/>
        </w:rPr>
        <w:t>plus Amendment 1 (9/2016)</w:t>
      </w:r>
    </w:p>
    <w:p w:rsidR="00C20BF9" w:rsidRPr="00CF0172" w:rsidRDefault="00C20BF9" w:rsidP="00C20BF9">
      <w:pPr>
        <w:tabs>
          <w:tab w:val="clear" w:pos="794"/>
          <w:tab w:val="clear" w:pos="1191"/>
          <w:tab w:val="clear" w:pos="1588"/>
          <w:tab w:val="clear" w:pos="1985"/>
          <w:tab w:val="left" w:pos="2410"/>
        </w:tabs>
        <w:ind w:left="2410" w:hanging="2410"/>
      </w:pPr>
      <w:r>
        <w:t>[ITU-T G.7711</w:t>
      </w:r>
      <w:r w:rsidRPr="00CF0172">
        <w:t>]</w:t>
      </w:r>
      <w:r w:rsidRPr="00CF0172">
        <w:tab/>
        <w:t>ITU-T Recommendation G</w:t>
      </w:r>
      <w:r>
        <w:t>.7711/Y.1702</w:t>
      </w:r>
      <w:r w:rsidRPr="00CF0172">
        <w:t xml:space="preserve"> (</w:t>
      </w:r>
      <w:r w:rsidR="0053073D">
        <w:t>9/2016</w:t>
      </w:r>
      <w:r w:rsidRPr="00CF0172">
        <w:t xml:space="preserve">), </w:t>
      </w:r>
      <w:r w:rsidRPr="00C20BF9">
        <w:rPr>
          <w:i/>
          <w:iCs/>
        </w:rPr>
        <w:t>Generic protocol-neutral information model for transport resources</w:t>
      </w:r>
    </w:p>
    <w:p w:rsidR="009F641D" w:rsidRPr="00062225" w:rsidRDefault="009F641D" w:rsidP="009F641D">
      <w:pPr>
        <w:tabs>
          <w:tab w:val="clear" w:pos="794"/>
          <w:tab w:val="clear" w:pos="1191"/>
          <w:tab w:val="clear" w:pos="1588"/>
          <w:tab w:val="clear" w:pos="1985"/>
          <w:tab w:val="left" w:pos="2410"/>
        </w:tabs>
        <w:ind w:left="2410" w:hanging="2410"/>
        <w:rPr>
          <w:i/>
        </w:rPr>
      </w:pPr>
      <w:r w:rsidRPr="00062225">
        <w:t>[ITU-T G.8001]</w:t>
      </w:r>
      <w:r w:rsidRPr="00062225">
        <w:tab/>
        <w:t>ITU-T Recommendation G.8001 (</w:t>
      </w:r>
      <w:r w:rsidR="0053073D">
        <w:t>4/2016</w:t>
      </w:r>
      <w:r w:rsidRPr="00062225">
        <w:t xml:space="preserve">), </w:t>
      </w:r>
      <w:r w:rsidRPr="00062225">
        <w:rPr>
          <w:i/>
        </w:rPr>
        <w:t>Terms and definitions for Ethernet frames over transport</w:t>
      </w:r>
    </w:p>
    <w:p w:rsidR="001F55BF" w:rsidRPr="0053073D" w:rsidRDefault="001F55BF" w:rsidP="009213FA">
      <w:pPr>
        <w:tabs>
          <w:tab w:val="clear" w:pos="794"/>
          <w:tab w:val="clear" w:pos="1191"/>
          <w:tab w:val="clear" w:pos="1588"/>
          <w:tab w:val="clear" w:pos="1985"/>
          <w:tab w:val="left" w:pos="2410"/>
        </w:tabs>
        <w:ind w:left="2410" w:hanging="2410"/>
      </w:pPr>
      <w:r w:rsidRPr="00062225">
        <w:t>[ITU-T G.8010]</w:t>
      </w:r>
      <w:r w:rsidRPr="00062225">
        <w:tab/>
        <w:t xml:space="preserve">ITU-T Recommendation G.8010 (02/2004), </w:t>
      </w:r>
      <w:r w:rsidRPr="00062225">
        <w:rPr>
          <w:i/>
        </w:rPr>
        <w:t>Architecture of Ethernet layer networks</w:t>
      </w:r>
      <w:r w:rsidR="0053073D">
        <w:rPr>
          <w:i/>
        </w:rPr>
        <w:t xml:space="preserve">, </w:t>
      </w:r>
      <w:r w:rsidR="0053073D">
        <w:t>plus Amendment 1 (5/2006) and Amendment 2 (7/2010)</w:t>
      </w:r>
    </w:p>
    <w:p w:rsidR="00723C67" w:rsidRPr="00062225" w:rsidRDefault="00BF60B0" w:rsidP="00723C67">
      <w:pPr>
        <w:tabs>
          <w:tab w:val="clear" w:pos="794"/>
          <w:tab w:val="clear" w:pos="1191"/>
          <w:tab w:val="clear" w:pos="1588"/>
          <w:tab w:val="clear" w:pos="1985"/>
          <w:tab w:val="left" w:pos="2410"/>
        </w:tabs>
        <w:ind w:left="2410" w:hanging="2410"/>
      </w:pPr>
      <w:r w:rsidRPr="00062225">
        <w:t xml:space="preserve"> </w:t>
      </w:r>
      <w:r w:rsidR="00723C67" w:rsidRPr="00062225">
        <w:t>[ITU-T G.80</w:t>
      </w:r>
      <w:r w:rsidR="00723C67">
        <w:t>6</w:t>
      </w:r>
      <w:r w:rsidR="00723C67" w:rsidRPr="00062225">
        <w:t>]</w:t>
      </w:r>
      <w:r w:rsidR="00723C67" w:rsidRPr="00062225">
        <w:tab/>
        <w:t>ITU-T Recommendation G.806 (</w:t>
      </w:r>
      <w:r w:rsidR="0027617B">
        <w:t>02/2012</w:t>
      </w:r>
      <w:r w:rsidR="00390A39">
        <w:t>;</w:t>
      </w:r>
      <w:r w:rsidR="00723C67" w:rsidRPr="00723C67">
        <w:t xml:space="preserve"> </w:t>
      </w:r>
      <w:r w:rsidR="00723C67" w:rsidRPr="00062225">
        <w:rPr>
          <w:i/>
        </w:rPr>
        <w:t>Characteristics of Transport Equipment – Description Methodology and Generic Functionality</w:t>
      </w:r>
    </w:p>
    <w:p w:rsidR="001F6F0C" w:rsidRPr="00062225" w:rsidRDefault="001F6F0C" w:rsidP="001F6F0C">
      <w:pPr>
        <w:tabs>
          <w:tab w:val="clear" w:pos="794"/>
          <w:tab w:val="clear" w:pos="1191"/>
          <w:tab w:val="clear" w:pos="1588"/>
          <w:tab w:val="clear" w:pos="1985"/>
          <w:tab w:val="left" w:pos="2410"/>
        </w:tabs>
        <w:ind w:left="2410" w:hanging="2410"/>
      </w:pPr>
      <w:r w:rsidRPr="00062225">
        <w:t>[ITU-T G.8013]</w:t>
      </w:r>
      <w:r w:rsidRPr="00062225">
        <w:tab/>
        <w:t>ITU-T Recommendation G.8013/Y.1731 (</w:t>
      </w:r>
      <w:r>
        <w:t>8/2015</w:t>
      </w:r>
      <w:r w:rsidRPr="00062225">
        <w:t xml:space="preserve">), </w:t>
      </w:r>
      <w:r w:rsidRPr="00062225">
        <w:rPr>
          <w:i/>
        </w:rPr>
        <w:t>OAM functions and mechanisms for Ethernet based networks</w:t>
      </w:r>
    </w:p>
    <w:p w:rsidR="00810EB3" w:rsidRPr="001E59A9" w:rsidRDefault="001F6F0C" w:rsidP="001F6F0C">
      <w:pPr>
        <w:tabs>
          <w:tab w:val="clear" w:pos="794"/>
          <w:tab w:val="clear" w:pos="1191"/>
          <w:tab w:val="clear" w:pos="1588"/>
          <w:tab w:val="clear" w:pos="1985"/>
          <w:tab w:val="left" w:pos="2410"/>
        </w:tabs>
        <w:ind w:left="2410" w:hanging="2410"/>
      </w:pPr>
      <w:r w:rsidRPr="00062225">
        <w:t xml:space="preserve"> </w:t>
      </w:r>
      <w:r w:rsidR="00B87039" w:rsidRPr="00062225">
        <w:t>[ITU-T G.8021]</w:t>
      </w:r>
      <w:r w:rsidR="00810EB3" w:rsidRPr="00062225">
        <w:tab/>
      </w:r>
      <w:r w:rsidR="00B87039" w:rsidRPr="00062225">
        <w:t>ITU-T Recommendation G.8021</w:t>
      </w:r>
      <w:r w:rsidR="0027617B">
        <w:t>/Y.1341</w:t>
      </w:r>
      <w:r w:rsidR="00B87039" w:rsidRPr="00062225">
        <w:t xml:space="preserve"> (</w:t>
      </w:r>
      <w:r w:rsidR="0053073D">
        <w:t>4/2015</w:t>
      </w:r>
      <w:r w:rsidR="00B87039" w:rsidRPr="00062225">
        <w:t>),</w:t>
      </w:r>
      <w:r w:rsidR="00810EB3" w:rsidRPr="00062225">
        <w:t xml:space="preserve"> </w:t>
      </w:r>
      <w:r w:rsidR="00810EB3" w:rsidRPr="00062225">
        <w:rPr>
          <w:i/>
        </w:rPr>
        <w:t xml:space="preserve">Characteristics of </w:t>
      </w:r>
      <w:r w:rsidR="00562520" w:rsidRPr="00062225">
        <w:rPr>
          <w:i/>
        </w:rPr>
        <w:t>Ethernet transport network e</w:t>
      </w:r>
      <w:r w:rsidR="00810EB3" w:rsidRPr="00062225">
        <w:rPr>
          <w:i/>
        </w:rPr>
        <w:t xml:space="preserve">quipment </w:t>
      </w:r>
      <w:r w:rsidR="00562520" w:rsidRPr="00062225">
        <w:rPr>
          <w:i/>
        </w:rPr>
        <w:t>f</w:t>
      </w:r>
      <w:r w:rsidR="00810EB3" w:rsidRPr="00062225">
        <w:rPr>
          <w:i/>
        </w:rPr>
        <w:t xml:space="preserve">unctional </w:t>
      </w:r>
      <w:r w:rsidR="00562520" w:rsidRPr="00062225">
        <w:rPr>
          <w:i/>
        </w:rPr>
        <w:t>b</w:t>
      </w:r>
      <w:r w:rsidR="00810EB3" w:rsidRPr="00062225">
        <w:rPr>
          <w:i/>
        </w:rPr>
        <w:t>locks</w:t>
      </w:r>
    </w:p>
    <w:p w:rsidR="00C03DC0" w:rsidRPr="00C03DC0" w:rsidRDefault="00C03DC0" w:rsidP="00AB7021">
      <w:pPr>
        <w:tabs>
          <w:tab w:val="clear" w:pos="794"/>
          <w:tab w:val="clear" w:pos="1191"/>
          <w:tab w:val="clear" w:pos="1588"/>
          <w:tab w:val="clear" w:pos="1985"/>
          <w:tab w:val="left" w:pos="2410"/>
        </w:tabs>
        <w:ind w:left="2410" w:hanging="2410"/>
      </w:pPr>
      <w:r w:rsidRPr="00062225">
        <w:t>[ITU-T G.80</w:t>
      </w:r>
      <w:r>
        <w:t>21.1</w:t>
      </w:r>
      <w:r w:rsidRPr="00062225">
        <w:t>]</w:t>
      </w:r>
      <w:r w:rsidRPr="00062225">
        <w:tab/>
      </w:r>
      <w:r>
        <w:t xml:space="preserve">ITU-T </w:t>
      </w:r>
      <w:r w:rsidRPr="00C03DC0">
        <w:t>Recommendation G.8021.1/Y.1341.1 (</w:t>
      </w:r>
      <w:r w:rsidR="001512D2">
        <w:t>10/</w:t>
      </w:r>
      <w:r w:rsidRPr="00C03DC0">
        <w:t xml:space="preserve">2012), </w:t>
      </w:r>
      <w:r w:rsidRPr="00C03DC0">
        <w:rPr>
          <w:i/>
        </w:rPr>
        <w:t>Types and characteristics of Ethernet transport network equipment</w:t>
      </w:r>
    </w:p>
    <w:p w:rsidR="000B5294" w:rsidRPr="00062225" w:rsidRDefault="000B5294" w:rsidP="00AB7021">
      <w:pPr>
        <w:tabs>
          <w:tab w:val="clear" w:pos="794"/>
          <w:tab w:val="clear" w:pos="1191"/>
          <w:tab w:val="clear" w:pos="1588"/>
          <w:tab w:val="clear" w:pos="1985"/>
          <w:tab w:val="left" w:pos="2410"/>
        </w:tabs>
        <w:ind w:left="2410" w:hanging="2410"/>
        <w:rPr>
          <w:i/>
        </w:rPr>
      </w:pPr>
      <w:r w:rsidRPr="00062225">
        <w:t>[ITU-T G.8031]</w:t>
      </w:r>
      <w:r w:rsidRPr="00062225">
        <w:tab/>
        <w:t>ITU-T Recommendation G.8031 (</w:t>
      </w:r>
      <w:r w:rsidR="001F6F0C">
        <w:t>1/2015</w:t>
      </w:r>
      <w:r w:rsidRPr="00062225">
        <w:t xml:space="preserve">), </w:t>
      </w:r>
      <w:r w:rsidRPr="00062225">
        <w:rPr>
          <w:i/>
        </w:rPr>
        <w:t>Ethernet Linear Protection Switching</w:t>
      </w:r>
    </w:p>
    <w:p w:rsidR="000B5294" w:rsidRPr="00062225" w:rsidRDefault="000B5294" w:rsidP="000B5294">
      <w:pPr>
        <w:tabs>
          <w:tab w:val="clear" w:pos="794"/>
          <w:tab w:val="clear" w:pos="1191"/>
          <w:tab w:val="clear" w:pos="1588"/>
          <w:tab w:val="clear" w:pos="1985"/>
          <w:tab w:val="left" w:pos="2410"/>
        </w:tabs>
        <w:ind w:left="2410" w:hanging="2410"/>
        <w:rPr>
          <w:i/>
        </w:rPr>
      </w:pPr>
      <w:r w:rsidRPr="00062225">
        <w:t>[ITU-T G.8032]</w:t>
      </w:r>
      <w:r w:rsidRPr="00062225">
        <w:tab/>
        <w:t>ITU-T Recommendation G.8032 (</w:t>
      </w:r>
      <w:r w:rsidR="001F6F0C">
        <w:t>8/2015</w:t>
      </w:r>
      <w:r w:rsidRPr="00062225">
        <w:t xml:space="preserve">), </w:t>
      </w:r>
      <w:r w:rsidRPr="00062225">
        <w:rPr>
          <w:i/>
        </w:rPr>
        <w:t>Ethernet Ring Protection Switching</w:t>
      </w:r>
    </w:p>
    <w:p w:rsidR="00F36089" w:rsidRPr="00062225" w:rsidRDefault="00F36089" w:rsidP="00390A39">
      <w:pPr>
        <w:tabs>
          <w:tab w:val="clear" w:pos="794"/>
          <w:tab w:val="clear" w:pos="1191"/>
          <w:tab w:val="clear" w:pos="1588"/>
          <w:tab w:val="clear" w:pos="1985"/>
          <w:tab w:val="left" w:pos="2410"/>
        </w:tabs>
        <w:ind w:left="2410" w:hanging="2410"/>
      </w:pPr>
      <w:r w:rsidRPr="00062225">
        <w:t>[ITU-T G.8051]</w:t>
      </w:r>
      <w:r w:rsidRPr="00062225">
        <w:tab/>
        <w:t>ITU-T Recommendation G.8051</w:t>
      </w:r>
      <w:r w:rsidR="00C74D71">
        <w:t>/Y.1345</w:t>
      </w:r>
      <w:r w:rsidRPr="00062225">
        <w:t xml:space="preserve"> (</w:t>
      </w:r>
      <w:r w:rsidR="001F6F0C">
        <w:t>8/2015</w:t>
      </w:r>
      <w:r w:rsidRPr="00062225">
        <w:t xml:space="preserve">), </w:t>
      </w:r>
      <w:r w:rsidRPr="00062225">
        <w:rPr>
          <w:i/>
        </w:rPr>
        <w:t>Management aspects of the E</w:t>
      </w:r>
      <w:r w:rsidR="00513A7B" w:rsidRPr="00062225">
        <w:rPr>
          <w:i/>
        </w:rPr>
        <w:t xml:space="preserve">thernet </w:t>
      </w:r>
      <w:r w:rsidRPr="00062225">
        <w:rPr>
          <w:i/>
        </w:rPr>
        <w:t>T</w:t>
      </w:r>
      <w:r w:rsidR="00513A7B" w:rsidRPr="00062225">
        <w:rPr>
          <w:i/>
        </w:rPr>
        <w:t>ransport</w:t>
      </w:r>
      <w:r w:rsidRPr="00062225">
        <w:rPr>
          <w:i/>
        </w:rPr>
        <w:t xml:space="preserve"> network element</w:t>
      </w:r>
    </w:p>
    <w:p w:rsidR="00810EB3" w:rsidRPr="00506518" w:rsidRDefault="001F6F0C" w:rsidP="004306AE">
      <w:pPr>
        <w:tabs>
          <w:tab w:val="clear" w:pos="794"/>
          <w:tab w:val="clear" w:pos="1191"/>
          <w:tab w:val="clear" w:pos="1588"/>
          <w:tab w:val="clear" w:pos="1985"/>
          <w:tab w:val="left" w:pos="2410"/>
        </w:tabs>
        <w:ind w:left="2410" w:hanging="2410"/>
      </w:pPr>
      <w:r w:rsidRPr="00062225" w:rsidDel="001F6F0C">
        <w:t xml:space="preserve"> </w:t>
      </w:r>
      <w:r w:rsidR="00B87039" w:rsidRPr="00506518">
        <w:t>[ITU-T M.3100]</w:t>
      </w:r>
      <w:r w:rsidR="000B5294" w:rsidRPr="00506518">
        <w:tab/>
      </w:r>
      <w:r w:rsidR="00B87039" w:rsidRPr="00506518">
        <w:t>ITU-T Recommendation M.3100 (04/2005),</w:t>
      </w:r>
      <w:r w:rsidR="00810EB3" w:rsidRPr="00506518">
        <w:t xml:space="preserve"> </w:t>
      </w:r>
      <w:r w:rsidR="00810EB3" w:rsidRPr="00506518">
        <w:rPr>
          <w:i/>
        </w:rPr>
        <w:t>Generic network information model</w:t>
      </w:r>
    </w:p>
    <w:p w:rsidR="00CF0172" w:rsidRPr="001F6F0C" w:rsidRDefault="00CF0172" w:rsidP="000B5294">
      <w:pPr>
        <w:tabs>
          <w:tab w:val="clear" w:pos="794"/>
          <w:tab w:val="clear" w:pos="1191"/>
          <w:tab w:val="clear" w:pos="1588"/>
          <w:tab w:val="clear" w:pos="1985"/>
          <w:tab w:val="left" w:pos="2410"/>
        </w:tabs>
        <w:ind w:left="2410" w:hanging="2410"/>
      </w:pPr>
      <w:r w:rsidRPr="00506518">
        <w:t>[ITU-T M.3160]</w:t>
      </w:r>
      <w:r w:rsidRPr="00506518">
        <w:tab/>
        <w:t xml:space="preserve">ITU-T Recommendation M.3160 (11/2008), </w:t>
      </w:r>
      <w:r w:rsidRPr="00506518">
        <w:rPr>
          <w:i/>
          <w:iCs/>
        </w:rPr>
        <w:t>Generic Management Information Model – Protocol Neutral</w:t>
      </w:r>
      <w:r w:rsidR="001F6F0C">
        <w:rPr>
          <w:i/>
          <w:iCs/>
        </w:rPr>
        <w:t xml:space="preserve">, </w:t>
      </w:r>
      <w:r w:rsidR="001F6F0C">
        <w:rPr>
          <w:iCs/>
        </w:rPr>
        <w:t>plus Amendment 1 (3/2016)</w:t>
      </w:r>
    </w:p>
    <w:p w:rsidR="00810EB3" w:rsidRPr="00062225" w:rsidRDefault="00B87039" w:rsidP="000B5294">
      <w:pPr>
        <w:tabs>
          <w:tab w:val="clear" w:pos="794"/>
          <w:tab w:val="clear" w:pos="1191"/>
          <w:tab w:val="clear" w:pos="1588"/>
          <w:tab w:val="clear" w:pos="1985"/>
          <w:tab w:val="left" w:pos="2410"/>
        </w:tabs>
        <w:ind w:left="2410" w:hanging="2410"/>
      </w:pPr>
      <w:r w:rsidRPr="00062225">
        <w:t>[ITU-T Q.822]</w:t>
      </w:r>
      <w:r w:rsidR="000B5294" w:rsidRPr="00062225">
        <w:tab/>
      </w:r>
      <w:r w:rsidRPr="00062225">
        <w:t>ITU-T Recommendation Q.822 (04/1994),</w:t>
      </w:r>
      <w:r w:rsidR="00810EB3" w:rsidRPr="00062225">
        <w:t xml:space="preserve"> </w:t>
      </w:r>
      <w:r w:rsidR="00810EB3" w:rsidRPr="00062225">
        <w:rPr>
          <w:i/>
        </w:rPr>
        <w:t>Stage 1, Stage 2 and Stage 3 Description for the Q3 interface – Performance Management</w:t>
      </w:r>
    </w:p>
    <w:p w:rsidR="00B332C5" w:rsidRPr="00062225" w:rsidRDefault="00B332C5" w:rsidP="004D2F7B">
      <w:pPr>
        <w:tabs>
          <w:tab w:val="clear" w:pos="794"/>
          <w:tab w:val="clear" w:pos="1191"/>
          <w:tab w:val="clear" w:pos="1588"/>
          <w:tab w:val="clear" w:pos="1985"/>
          <w:tab w:val="left" w:pos="2410"/>
        </w:tabs>
        <w:ind w:left="2410" w:hanging="2410"/>
      </w:pPr>
      <w:r w:rsidRPr="00062225">
        <w:t>[IEEE 802.1</w:t>
      </w:r>
      <w:r w:rsidR="004D2F7B">
        <w:t>Q</w:t>
      </w:r>
      <w:r w:rsidRPr="00062225">
        <w:t>]</w:t>
      </w:r>
      <w:r w:rsidRPr="00062225">
        <w:tab/>
        <w:t xml:space="preserve">IEEE Standard for Local and metropolitan area networks — </w:t>
      </w:r>
      <w:r w:rsidR="004D2F7B">
        <w:t>Media Access Control (MAC) Bridges and Virtual Bridge Local Area Networks</w:t>
      </w:r>
      <w:r w:rsidRPr="00062225">
        <w:t xml:space="preserve"> (20</w:t>
      </w:r>
      <w:r w:rsidR="004D2F7B">
        <w:t>11</w:t>
      </w:r>
      <w:r w:rsidRPr="00062225">
        <w:t xml:space="preserve">), </w:t>
      </w:r>
      <w:r w:rsidRPr="00062225">
        <w:rPr>
          <w:i/>
        </w:rPr>
        <w:t>Connectivity Fault Management</w:t>
      </w:r>
    </w:p>
    <w:p w:rsidR="00670667" w:rsidRDefault="00670667" w:rsidP="00670667">
      <w:pPr>
        <w:tabs>
          <w:tab w:val="clear" w:pos="794"/>
          <w:tab w:val="clear" w:pos="1191"/>
          <w:tab w:val="clear" w:pos="1588"/>
          <w:tab w:val="clear" w:pos="1985"/>
          <w:tab w:val="left" w:pos="2410"/>
        </w:tabs>
        <w:ind w:left="2410" w:hanging="2410"/>
      </w:pPr>
      <w:r w:rsidRPr="00062225">
        <w:t>[IEEE 802.1AX]</w:t>
      </w:r>
      <w:r w:rsidRPr="00062225">
        <w:tab/>
        <w:t>IEEE Standard for Local and metropolitan area networks — Link Aggregation (2008)</w:t>
      </w:r>
    </w:p>
    <w:p w:rsidR="00AB43AF" w:rsidRPr="00062225" w:rsidRDefault="00AB43AF" w:rsidP="00670667">
      <w:pPr>
        <w:tabs>
          <w:tab w:val="clear" w:pos="794"/>
          <w:tab w:val="clear" w:pos="1191"/>
          <w:tab w:val="clear" w:pos="1588"/>
          <w:tab w:val="clear" w:pos="1985"/>
          <w:tab w:val="left" w:pos="2410"/>
        </w:tabs>
        <w:ind w:left="2410" w:hanging="2410"/>
      </w:pPr>
      <w:r w:rsidRPr="00AB43AF">
        <w:lastRenderedPageBreak/>
        <w:t>[IEEE 802.3]</w:t>
      </w:r>
      <w:r w:rsidRPr="00AB43AF">
        <w:tab/>
        <w:t xml:space="preserve">IEEE 802.3 (2008), IEEE Standard for Information technology – Telecommunications and information exchange between systems – Local and metropolitan area networks – Specific requirements Part 3: Carrier </w:t>
      </w:r>
      <w:proofErr w:type="gramStart"/>
      <w:r w:rsidRPr="00AB43AF">
        <w:t>sense</w:t>
      </w:r>
      <w:proofErr w:type="gramEnd"/>
      <w:r w:rsidRPr="00AB43AF">
        <w:t xml:space="preserve"> multiple access with Collision Detection (CSMA/CD) Access Method and Physical Layer Specifications.</w:t>
      </w:r>
    </w:p>
    <w:p w:rsidR="00810EB3" w:rsidRPr="00062225" w:rsidRDefault="00810EB3" w:rsidP="00810EB3"/>
    <w:p w:rsidR="00E572E9" w:rsidRDefault="00E572E9" w:rsidP="0038799A">
      <w:pPr>
        <w:keepNext/>
        <w:jc w:val="center"/>
      </w:pPr>
      <w:bookmarkStart w:id="24" w:name="_Toc308706196"/>
    </w:p>
    <w:p w:rsidR="00CF1C04" w:rsidRDefault="006761D8" w:rsidP="0038799A">
      <w:pPr>
        <w:keepNext/>
        <w:jc w:val="center"/>
      </w:pPr>
      <w:r>
        <w:rPr>
          <w:noProof/>
          <w:lang w:val="en-US" w:eastAsia="zh-CN"/>
        </w:rPr>
        <w:drawing>
          <wp:inline distT="0" distB="0" distL="0" distR="0">
            <wp:extent cx="6120765" cy="2867350"/>
            <wp:effectExtent l="19050" t="0" r="0" b="0"/>
            <wp:docPr id="4" name="Picture 41" descr="D:\Users\hklam\Documents\0_work\_standard-work\__sg15\___model\g8052\v1.10.01\figures\Fig.2-1_G.8052_References_1609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Users\hklam\Documents\0_work\_standard-work\__sg15\___model\g8052\v1.10.01\figures\Fig.2-1_G.8052_References_160904.png"/>
                    <pic:cNvPicPr>
                      <a:picLocks noChangeAspect="1" noChangeArrowheads="1"/>
                    </pic:cNvPicPr>
                  </pic:nvPicPr>
                  <pic:blipFill>
                    <a:blip r:embed="rId10" cstate="print"/>
                    <a:srcRect/>
                    <a:stretch>
                      <a:fillRect/>
                    </a:stretch>
                  </pic:blipFill>
                  <pic:spPr bwMode="auto">
                    <a:xfrm>
                      <a:off x="0" y="0"/>
                      <a:ext cx="6120765" cy="2867350"/>
                    </a:xfrm>
                    <a:prstGeom prst="rect">
                      <a:avLst/>
                    </a:prstGeom>
                    <a:noFill/>
                    <a:ln w="9525">
                      <a:noFill/>
                      <a:miter lim="800000"/>
                      <a:headEnd/>
                      <a:tailEnd/>
                    </a:ln>
                  </pic:spPr>
                </pic:pic>
              </a:graphicData>
            </a:graphic>
          </wp:inline>
        </w:drawing>
      </w:r>
    </w:p>
    <w:p w:rsidR="00E572E9" w:rsidRPr="00D047C4" w:rsidRDefault="00E572E9" w:rsidP="00D047C4">
      <w:pPr>
        <w:jc w:val="center"/>
        <w:rPr>
          <w:b/>
        </w:rPr>
      </w:pPr>
      <w:bookmarkStart w:id="25" w:name="_Toc326320959"/>
      <w:bookmarkStart w:id="26" w:name="_Toc352242857"/>
      <w:bookmarkStart w:id="27" w:name="_Toc358802330"/>
      <w:bookmarkStart w:id="28" w:name="_Toc361218181"/>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2</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1</w:t>
      </w:r>
      <w:r w:rsidR="008A7309" w:rsidRPr="00D047C4">
        <w:rPr>
          <w:b/>
        </w:rPr>
        <w:fldChar w:fldCharType="end"/>
      </w:r>
      <w:r w:rsidRPr="00D047C4">
        <w:rPr>
          <w:b/>
        </w:rPr>
        <w:t xml:space="preserve"> – Structure of References</w:t>
      </w:r>
      <w:bookmarkEnd w:id="25"/>
      <w:bookmarkEnd w:id="26"/>
      <w:bookmarkEnd w:id="27"/>
      <w:bookmarkEnd w:id="28"/>
    </w:p>
    <w:p w:rsidR="004A106E" w:rsidRPr="00062225" w:rsidRDefault="004A106E" w:rsidP="000B3607">
      <w:pPr>
        <w:pStyle w:val="Heading1"/>
      </w:pPr>
      <w:bookmarkStart w:id="29" w:name="_Toc361217655"/>
      <w:bookmarkStart w:id="30" w:name="_Toc395593167"/>
      <w:r w:rsidRPr="00062225">
        <w:t>Definitions</w:t>
      </w:r>
      <w:bookmarkEnd w:id="24"/>
      <w:bookmarkEnd w:id="29"/>
      <w:bookmarkEnd w:id="30"/>
    </w:p>
    <w:p w:rsidR="004A106E" w:rsidRPr="00062225" w:rsidRDefault="004A106E" w:rsidP="004A106E"/>
    <w:p w:rsidR="004A106E" w:rsidRPr="00062225" w:rsidRDefault="00701334" w:rsidP="004A106E">
      <w:pPr>
        <w:pStyle w:val="Heading2"/>
      </w:pPr>
      <w:bookmarkStart w:id="31" w:name="_Toc308706197"/>
      <w:bookmarkStart w:id="32" w:name="_Toc361217656"/>
      <w:bookmarkStart w:id="33" w:name="_Toc395593168"/>
      <w:r w:rsidRPr="00062225">
        <w:t>T</w:t>
      </w:r>
      <w:r w:rsidR="004A106E" w:rsidRPr="00062225">
        <w:t xml:space="preserve">erms defined </w:t>
      </w:r>
      <w:r w:rsidR="00F31B0E" w:rsidRPr="00062225">
        <w:t>elsewhere:</w:t>
      </w:r>
      <w:bookmarkEnd w:id="31"/>
      <w:bookmarkEnd w:id="32"/>
      <w:bookmarkEnd w:id="33"/>
    </w:p>
    <w:p w:rsidR="00701334" w:rsidRPr="00562325" w:rsidRDefault="00701334" w:rsidP="00F31B0E">
      <w:r w:rsidRPr="00562325">
        <w:t>This Recommendation uses the following terms defined elsewhere:</w:t>
      </w:r>
    </w:p>
    <w:p w:rsidR="0038799A" w:rsidRPr="00506518" w:rsidRDefault="0038799A" w:rsidP="0038799A">
      <w:pPr>
        <w:rPr>
          <w:lang w:val="fr-CH"/>
        </w:rPr>
      </w:pPr>
      <w:r w:rsidRPr="00506518">
        <w:rPr>
          <w:b/>
          <w:lang w:val="fr-CH"/>
        </w:rPr>
        <w:t>3.1.1</w:t>
      </w:r>
      <w:r w:rsidRPr="00506518">
        <w:rPr>
          <w:b/>
          <w:lang w:val="fr-CH"/>
        </w:rPr>
        <w:tab/>
        <w:t>Dual-</w:t>
      </w:r>
      <w:proofErr w:type="spellStart"/>
      <w:r w:rsidRPr="00506518">
        <w:rPr>
          <w:b/>
          <w:lang w:val="fr-CH"/>
        </w:rPr>
        <w:t>Ended</w:t>
      </w:r>
      <w:proofErr w:type="spellEnd"/>
      <w:r w:rsidRPr="00506518">
        <w:rPr>
          <w:b/>
          <w:lang w:val="fr-CH"/>
        </w:rPr>
        <w:t xml:space="preserve"> </w:t>
      </w:r>
      <w:r w:rsidRPr="00506518">
        <w:rPr>
          <w:lang w:val="fr-CH"/>
        </w:rPr>
        <w:t>[ITU-T G.8001]</w:t>
      </w:r>
    </w:p>
    <w:p w:rsidR="009F641D" w:rsidRPr="00192053" w:rsidRDefault="009F641D" w:rsidP="009F641D">
      <w:pPr>
        <w:rPr>
          <w:lang w:val="fr-FR"/>
        </w:rPr>
      </w:pPr>
      <w:r w:rsidRPr="00192053">
        <w:rPr>
          <w:b/>
          <w:lang w:val="fr-FR"/>
        </w:rPr>
        <w:t>3.1.2</w:t>
      </w:r>
      <w:r w:rsidRPr="00192053">
        <w:rPr>
          <w:b/>
          <w:lang w:val="fr-FR"/>
        </w:rPr>
        <w:tab/>
      </w:r>
      <w:proofErr w:type="gramStart"/>
      <w:r w:rsidR="00414FC2" w:rsidRPr="00192053">
        <w:rPr>
          <w:b/>
          <w:lang w:val="fr-FR"/>
        </w:rPr>
        <w:t>m</w:t>
      </w:r>
      <w:r w:rsidRPr="00192053">
        <w:rPr>
          <w:b/>
          <w:lang w:val="fr-FR"/>
        </w:rPr>
        <w:t>aintenance</w:t>
      </w:r>
      <w:proofErr w:type="gramEnd"/>
      <w:r w:rsidRPr="00192053">
        <w:rPr>
          <w:b/>
          <w:lang w:val="fr-FR"/>
        </w:rPr>
        <w:t xml:space="preserve"> </w:t>
      </w:r>
      <w:proofErr w:type="spellStart"/>
      <w:r w:rsidR="00414FC2" w:rsidRPr="00192053">
        <w:rPr>
          <w:b/>
          <w:lang w:val="fr-FR"/>
        </w:rPr>
        <w:t>e</w:t>
      </w:r>
      <w:r w:rsidRPr="00192053">
        <w:rPr>
          <w:b/>
          <w:lang w:val="fr-FR"/>
        </w:rPr>
        <w:t>ntity</w:t>
      </w:r>
      <w:proofErr w:type="spellEnd"/>
      <w:r w:rsidRPr="00192053">
        <w:rPr>
          <w:b/>
          <w:lang w:val="fr-FR"/>
        </w:rPr>
        <w:t xml:space="preserve"> (ME) </w:t>
      </w:r>
      <w:r w:rsidRPr="00192053">
        <w:rPr>
          <w:lang w:val="fr-FR"/>
        </w:rPr>
        <w:t>[ITU-T G.8001]</w:t>
      </w:r>
    </w:p>
    <w:p w:rsidR="004A106E" w:rsidRPr="00192053" w:rsidRDefault="004A106E" w:rsidP="004A106E">
      <w:pPr>
        <w:rPr>
          <w:lang w:val="fr-FR"/>
        </w:rPr>
      </w:pPr>
      <w:r w:rsidRPr="00192053">
        <w:rPr>
          <w:b/>
          <w:lang w:val="fr-FR"/>
        </w:rPr>
        <w:t>3.1.</w:t>
      </w:r>
      <w:r w:rsidR="00536E73" w:rsidRPr="00192053">
        <w:rPr>
          <w:b/>
          <w:lang w:val="fr-FR"/>
        </w:rPr>
        <w:t>3</w:t>
      </w:r>
      <w:r w:rsidRPr="00192053">
        <w:rPr>
          <w:b/>
          <w:lang w:val="fr-FR"/>
        </w:rPr>
        <w:tab/>
      </w:r>
      <w:proofErr w:type="gramStart"/>
      <w:r w:rsidR="00414FC2" w:rsidRPr="00192053">
        <w:rPr>
          <w:b/>
          <w:lang w:val="fr-FR"/>
        </w:rPr>
        <w:t>m</w:t>
      </w:r>
      <w:r w:rsidR="00B7732C" w:rsidRPr="00192053">
        <w:rPr>
          <w:b/>
          <w:lang w:val="fr-FR"/>
        </w:rPr>
        <w:t>aintenance</w:t>
      </w:r>
      <w:proofErr w:type="gramEnd"/>
      <w:r w:rsidR="00B7732C" w:rsidRPr="00192053">
        <w:rPr>
          <w:b/>
          <w:lang w:val="fr-FR"/>
        </w:rPr>
        <w:t xml:space="preserve"> </w:t>
      </w:r>
      <w:proofErr w:type="spellStart"/>
      <w:r w:rsidR="00414FC2" w:rsidRPr="00192053">
        <w:rPr>
          <w:b/>
          <w:lang w:val="fr-FR"/>
        </w:rPr>
        <w:t>e</w:t>
      </w:r>
      <w:r w:rsidR="00B7732C" w:rsidRPr="00192053">
        <w:rPr>
          <w:b/>
          <w:lang w:val="fr-FR"/>
        </w:rPr>
        <w:t>ntity</w:t>
      </w:r>
      <w:proofErr w:type="spellEnd"/>
      <w:r w:rsidR="00B7732C" w:rsidRPr="00192053">
        <w:rPr>
          <w:b/>
          <w:lang w:val="fr-FR"/>
        </w:rPr>
        <w:t xml:space="preserve"> </w:t>
      </w:r>
      <w:r w:rsidR="00414FC2" w:rsidRPr="00192053">
        <w:rPr>
          <w:b/>
          <w:lang w:val="fr-FR"/>
        </w:rPr>
        <w:t>g</w:t>
      </w:r>
      <w:r w:rsidR="00B7732C" w:rsidRPr="00192053">
        <w:rPr>
          <w:b/>
          <w:lang w:val="fr-FR"/>
        </w:rPr>
        <w:t>roup</w:t>
      </w:r>
      <w:r w:rsidR="009F641D" w:rsidRPr="00192053">
        <w:rPr>
          <w:b/>
          <w:lang w:val="fr-FR"/>
        </w:rPr>
        <w:t xml:space="preserve"> (MEG)</w:t>
      </w:r>
      <w:r w:rsidRPr="00192053">
        <w:rPr>
          <w:lang w:val="fr-FR"/>
        </w:rPr>
        <w:t xml:space="preserve"> [</w:t>
      </w:r>
      <w:r w:rsidR="00536E73" w:rsidRPr="00192053">
        <w:rPr>
          <w:lang w:val="fr-FR"/>
        </w:rPr>
        <w:t xml:space="preserve">ITU-T </w:t>
      </w:r>
      <w:r w:rsidR="00454EDD" w:rsidRPr="00192053">
        <w:rPr>
          <w:lang w:val="fr-FR"/>
        </w:rPr>
        <w:t>G.80</w:t>
      </w:r>
      <w:r w:rsidR="009F641D" w:rsidRPr="00192053">
        <w:rPr>
          <w:lang w:val="fr-FR"/>
        </w:rPr>
        <w:t>0</w:t>
      </w:r>
      <w:r w:rsidR="00454EDD" w:rsidRPr="00192053">
        <w:rPr>
          <w:lang w:val="fr-FR"/>
        </w:rPr>
        <w:t>1</w:t>
      </w:r>
      <w:r w:rsidRPr="00192053">
        <w:rPr>
          <w:lang w:val="fr-FR"/>
        </w:rPr>
        <w:t>]</w:t>
      </w:r>
    </w:p>
    <w:p w:rsidR="004A106E" w:rsidRPr="00BF36BF" w:rsidRDefault="004A106E" w:rsidP="004A106E">
      <w:pPr>
        <w:rPr>
          <w:lang w:val="fr-FR"/>
        </w:rPr>
      </w:pPr>
      <w:r w:rsidRPr="00BF36BF">
        <w:rPr>
          <w:b/>
          <w:lang w:val="fr-FR"/>
        </w:rPr>
        <w:t>3.1.</w:t>
      </w:r>
      <w:r w:rsidR="00536E73" w:rsidRPr="00BF36BF">
        <w:rPr>
          <w:b/>
          <w:lang w:val="fr-FR"/>
        </w:rPr>
        <w:t>4</w:t>
      </w:r>
      <w:r w:rsidRPr="00BF36BF">
        <w:rPr>
          <w:b/>
          <w:lang w:val="fr-FR"/>
        </w:rPr>
        <w:tab/>
      </w:r>
      <w:r w:rsidR="00B7732C" w:rsidRPr="00BF36BF">
        <w:rPr>
          <w:b/>
          <w:lang w:val="fr-FR"/>
        </w:rPr>
        <w:t xml:space="preserve">MEG </w:t>
      </w:r>
      <w:r w:rsidR="00414FC2" w:rsidRPr="00BF36BF">
        <w:rPr>
          <w:b/>
          <w:lang w:val="fr-FR"/>
        </w:rPr>
        <w:t>e</w:t>
      </w:r>
      <w:r w:rsidR="00B7732C" w:rsidRPr="00BF36BF">
        <w:rPr>
          <w:b/>
          <w:lang w:val="fr-FR"/>
        </w:rPr>
        <w:t xml:space="preserve">nd </w:t>
      </w:r>
      <w:r w:rsidR="00414FC2" w:rsidRPr="00BF36BF">
        <w:rPr>
          <w:b/>
          <w:lang w:val="fr-FR"/>
        </w:rPr>
        <w:t>p</w:t>
      </w:r>
      <w:r w:rsidR="00B7732C" w:rsidRPr="00BF36BF">
        <w:rPr>
          <w:b/>
          <w:lang w:val="fr-FR"/>
        </w:rPr>
        <w:t>oint</w:t>
      </w:r>
      <w:r w:rsidR="009F641D" w:rsidRPr="00BF36BF">
        <w:rPr>
          <w:b/>
          <w:lang w:val="fr-FR"/>
        </w:rPr>
        <w:t xml:space="preserve"> (MEP)</w:t>
      </w:r>
      <w:r w:rsidRPr="00BF36BF">
        <w:rPr>
          <w:lang w:val="fr-FR"/>
        </w:rPr>
        <w:t xml:space="preserve"> [</w:t>
      </w:r>
      <w:r w:rsidR="00536E73" w:rsidRPr="00BF36BF">
        <w:rPr>
          <w:lang w:val="fr-FR"/>
        </w:rPr>
        <w:t xml:space="preserve">ITU-T </w:t>
      </w:r>
      <w:r w:rsidR="00454EDD" w:rsidRPr="00BF36BF">
        <w:rPr>
          <w:lang w:val="fr-FR"/>
        </w:rPr>
        <w:t>G.80</w:t>
      </w:r>
      <w:r w:rsidR="009F641D" w:rsidRPr="00BF36BF">
        <w:rPr>
          <w:lang w:val="fr-FR"/>
        </w:rPr>
        <w:t>0</w:t>
      </w:r>
      <w:r w:rsidR="00454EDD" w:rsidRPr="00BF36BF">
        <w:rPr>
          <w:lang w:val="fr-FR"/>
        </w:rPr>
        <w:t>1</w:t>
      </w:r>
      <w:r w:rsidRPr="00BF36BF">
        <w:rPr>
          <w:lang w:val="fr-FR"/>
        </w:rPr>
        <w:t>]</w:t>
      </w:r>
    </w:p>
    <w:p w:rsidR="00B7732C" w:rsidRPr="00BF36BF" w:rsidRDefault="00B7732C" w:rsidP="00B7732C">
      <w:pPr>
        <w:rPr>
          <w:lang w:val="fr-FR"/>
        </w:rPr>
      </w:pPr>
      <w:r w:rsidRPr="00BF36BF">
        <w:rPr>
          <w:b/>
          <w:lang w:val="fr-FR"/>
        </w:rPr>
        <w:t>3.1.</w:t>
      </w:r>
      <w:r w:rsidR="00536E73" w:rsidRPr="00BF36BF">
        <w:rPr>
          <w:b/>
          <w:lang w:val="fr-FR"/>
        </w:rPr>
        <w:t>5</w:t>
      </w:r>
      <w:r w:rsidRPr="00BF36BF">
        <w:rPr>
          <w:b/>
          <w:lang w:val="fr-FR"/>
        </w:rPr>
        <w:tab/>
        <w:t xml:space="preserve">MEG </w:t>
      </w:r>
      <w:proofErr w:type="spellStart"/>
      <w:r w:rsidR="00414FC2" w:rsidRPr="00BF36BF">
        <w:rPr>
          <w:b/>
          <w:lang w:val="fr-FR"/>
        </w:rPr>
        <w:t>i</w:t>
      </w:r>
      <w:r w:rsidR="00536E73" w:rsidRPr="00BF36BF">
        <w:rPr>
          <w:b/>
          <w:lang w:val="fr-FR"/>
        </w:rPr>
        <w:t>ntermediate</w:t>
      </w:r>
      <w:proofErr w:type="spellEnd"/>
      <w:r w:rsidR="00536E73" w:rsidRPr="00BF36BF">
        <w:rPr>
          <w:b/>
          <w:lang w:val="fr-FR"/>
        </w:rPr>
        <w:t xml:space="preserve"> </w:t>
      </w:r>
      <w:r w:rsidR="00414FC2" w:rsidRPr="00BF36BF">
        <w:rPr>
          <w:b/>
          <w:lang w:val="fr-FR"/>
        </w:rPr>
        <w:t>p</w:t>
      </w:r>
      <w:r w:rsidRPr="00BF36BF">
        <w:rPr>
          <w:b/>
          <w:lang w:val="fr-FR"/>
        </w:rPr>
        <w:t>oint</w:t>
      </w:r>
      <w:r w:rsidR="009F641D" w:rsidRPr="00BF36BF">
        <w:rPr>
          <w:b/>
          <w:lang w:val="fr-FR"/>
        </w:rPr>
        <w:t xml:space="preserve"> (MIP)</w:t>
      </w:r>
      <w:r w:rsidRPr="00BF36BF">
        <w:rPr>
          <w:lang w:val="fr-FR"/>
        </w:rPr>
        <w:t xml:space="preserve"> [</w:t>
      </w:r>
      <w:r w:rsidR="00536E73" w:rsidRPr="00BF36BF">
        <w:rPr>
          <w:lang w:val="fr-FR"/>
        </w:rPr>
        <w:t xml:space="preserve">ITU-T </w:t>
      </w:r>
      <w:r w:rsidR="00454EDD" w:rsidRPr="00BF36BF">
        <w:rPr>
          <w:lang w:val="fr-FR"/>
        </w:rPr>
        <w:t>G.80</w:t>
      </w:r>
      <w:r w:rsidR="009F641D" w:rsidRPr="00BF36BF">
        <w:rPr>
          <w:lang w:val="fr-FR"/>
        </w:rPr>
        <w:t>0</w:t>
      </w:r>
      <w:r w:rsidR="00454EDD" w:rsidRPr="00BF36BF">
        <w:rPr>
          <w:lang w:val="fr-FR"/>
        </w:rPr>
        <w:t>1</w:t>
      </w:r>
      <w:r w:rsidRPr="00BF36BF">
        <w:rPr>
          <w:lang w:val="fr-FR"/>
        </w:rPr>
        <w:t>]</w:t>
      </w:r>
    </w:p>
    <w:p w:rsidR="0059371D" w:rsidRPr="00506518" w:rsidRDefault="0059371D" w:rsidP="0059371D">
      <w:pPr>
        <w:rPr>
          <w:bCs/>
          <w:lang w:val="en-US"/>
        </w:rPr>
      </w:pPr>
      <w:r w:rsidRPr="00506518">
        <w:rPr>
          <w:b/>
          <w:lang w:val="en-US"/>
        </w:rPr>
        <w:t>3.1.6</w:t>
      </w:r>
      <w:r w:rsidRPr="00506518">
        <w:rPr>
          <w:b/>
          <w:lang w:val="en-US"/>
        </w:rPr>
        <w:tab/>
        <w:t xml:space="preserve">On-demand Measurement </w:t>
      </w:r>
      <w:r w:rsidRPr="00506518">
        <w:rPr>
          <w:bCs/>
          <w:lang w:val="en-US"/>
        </w:rPr>
        <w:t>[ITU-T G.8001]</w:t>
      </w:r>
    </w:p>
    <w:p w:rsidR="00EE5048" w:rsidRPr="00506518" w:rsidRDefault="00EE5048" w:rsidP="00EE5048">
      <w:pPr>
        <w:rPr>
          <w:bCs/>
          <w:lang w:val="en-US"/>
        </w:rPr>
      </w:pPr>
      <w:r w:rsidRPr="00506518">
        <w:rPr>
          <w:b/>
          <w:lang w:val="en-US"/>
        </w:rPr>
        <w:t>3.1.</w:t>
      </w:r>
      <w:r w:rsidR="00290FC4">
        <w:rPr>
          <w:b/>
          <w:lang w:val="en-US"/>
        </w:rPr>
        <w:t>7</w:t>
      </w:r>
      <w:r w:rsidRPr="00506518">
        <w:rPr>
          <w:b/>
          <w:lang w:val="en-US"/>
        </w:rPr>
        <w:tab/>
        <w:t xml:space="preserve">on-demand monitoring </w:t>
      </w:r>
      <w:r w:rsidRPr="00506518">
        <w:rPr>
          <w:bCs/>
          <w:lang w:val="en-US"/>
        </w:rPr>
        <w:t>[ITU-T G.8001]</w:t>
      </w:r>
    </w:p>
    <w:p w:rsidR="0059371D" w:rsidRPr="00506518" w:rsidRDefault="0059371D" w:rsidP="0059371D">
      <w:pPr>
        <w:rPr>
          <w:bCs/>
          <w:lang w:val="en-US"/>
        </w:rPr>
      </w:pPr>
      <w:r w:rsidRPr="00506518">
        <w:rPr>
          <w:b/>
          <w:lang w:val="en-US"/>
        </w:rPr>
        <w:t>3.1.</w:t>
      </w:r>
      <w:r w:rsidR="00290FC4">
        <w:rPr>
          <w:b/>
          <w:lang w:val="en-US"/>
        </w:rPr>
        <w:t>8</w:t>
      </w:r>
      <w:r w:rsidRPr="00506518">
        <w:rPr>
          <w:b/>
          <w:lang w:val="en-US"/>
        </w:rPr>
        <w:tab/>
        <w:t xml:space="preserve">One-way </w:t>
      </w:r>
      <w:r w:rsidRPr="00506518">
        <w:rPr>
          <w:bCs/>
          <w:lang w:val="en-US"/>
        </w:rPr>
        <w:t>[ITU-T G.8001]</w:t>
      </w:r>
    </w:p>
    <w:p w:rsidR="00EE5048" w:rsidRPr="00506518" w:rsidRDefault="00EE5048" w:rsidP="00EE5048">
      <w:pPr>
        <w:rPr>
          <w:bCs/>
          <w:lang w:val="en-US"/>
        </w:rPr>
      </w:pPr>
      <w:r w:rsidRPr="00506518">
        <w:rPr>
          <w:b/>
          <w:lang w:val="en-US"/>
        </w:rPr>
        <w:t>3.1.</w:t>
      </w:r>
      <w:r w:rsidR="00290FC4">
        <w:rPr>
          <w:b/>
          <w:lang w:val="en-US"/>
        </w:rPr>
        <w:t>9</w:t>
      </w:r>
      <w:r w:rsidRPr="00506518">
        <w:rPr>
          <w:b/>
          <w:lang w:val="en-US"/>
        </w:rPr>
        <w:tab/>
      </w:r>
      <w:proofErr w:type="gramStart"/>
      <w:r w:rsidRPr="00506518">
        <w:rPr>
          <w:b/>
          <w:lang w:val="en-US"/>
        </w:rPr>
        <w:t>proactive</w:t>
      </w:r>
      <w:proofErr w:type="gramEnd"/>
      <w:r w:rsidRPr="00506518">
        <w:rPr>
          <w:b/>
          <w:lang w:val="en-US"/>
        </w:rPr>
        <w:t xml:space="preserve"> monitoring </w:t>
      </w:r>
      <w:r w:rsidRPr="00506518">
        <w:rPr>
          <w:bCs/>
          <w:lang w:val="en-US"/>
        </w:rPr>
        <w:t>[ITU-T G.8001]</w:t>
      </w:r>
    </w:p>
    <w:p w:rsidR="0059371D" w:rsidRPr="0059371D" w:rsidRDefault="0059371D" w:rsidP="0059371D">
      <w:pPr>
        <w:rPr>
          <w:bCs/>
        </w:rPr>
      </w:pPr>
      <w:r w:rsidRPr="0059371D">
        <w:rPr>
          <w:b/>
        </w:rPr>
        <w:t>3.1.</w:t>
      </w:r>
      <w:r w:rsidR="00290FC4">
        <w:rPr>
          <w:b/>
        </w:rPr>
        <w:t>10</w:t>
      </w:r>
      <w:r w:rsidRPr="0059371D">
        <w:rPr>
          <w:b/>
        </w:rPr>
        <w:tab/>
        <w:t xml:space="preserve">Pro-active Measurement </w:t>
      </w:r>
      <w:r w:rsidRPr="0059371D">
        <w:rPr>
          <w:bCs/>
        </w:rPr>
        <w:t>[ITU-T G.8001]</w:t>
      </w:r>
    </w:p>
    <w:p w:rsidR="0059371D" w:rsidRPr="0059371D" w:rsidRDefault="0059371D" w:rsidP="0059371D">
      <w:pPr>
        <w:rPr>
          <w:bCs/>
        </w:rPr>
      </w:pPr>
      <w:r w:rsidRPr="0059371D">
        <w:rPr>
          <w:b/>
        </w:rPr>
        <w:t>3.1.</w:t>
      </w:r>
      <w:r w:rsidR="00290FC4">
        <w:rPr>
          <w:b/>
        </w:rPr>
        <w:t>11</w:t>
      </w:r>
      <w:r w:rsidRPr="0059371D">
        <w:rPr>
          <w:b/>
        </w:rPr>
        <w:tab/>
        <w:t xml:space="preserve">Ring Protection Link (RPL) </w:t>
      </w:r>
      <w:r w:rsidRPr="0059371D">
        <w:rPr>
          <w:bCs/>
        </w:rPr>
        <w:t>[ITU-T G.8001]</w:t>
      </w:r>
    </w:p>
    <w:p w:rsidR="0059371D" w:rsidRPr="0038799A" w:rsidRDefault="0059371D" w:rsidP="0059371D">
      <w:r w:rsidRPr="0038799A">
        <w:rPr>
          <w:b/>
        </w:rPr>
        <w:t>3.1.1</w:t>
      </w:r>
      <w:r w:rsidR="00290FC4">
        <w:rPr>
          <w:b/>
        </w:rPr>
        <w:t>2</w:t>
      </w:r>
      <w:r w:rsidRPr="0038799A">
        <w:rPr>
          <w:b/>
        </w:rPr>
        <w:tab/>
      </w:r>
      <w:r>
        <w:rPr>
          <w:b/>
        </w:rPr>
        <w:t>Single</w:t>
      </w:r>
      <w:r w:rsidRPr="0038799A">
        <w:rPr>
          <w:b/>
        </w:rPr>
        <w:t xml:space="preserve">-Ended </w:t>
      </w:r>
      <w:r w:rsidRPr="0038799A">
        <w:t>[ITU-T G.8001]</w:t>
      </w:r>
    </w:p>
    <w:p w:rsidR="009F641D" w:rsidRDefault="009F641D" w:rsidP="009F641D">
      <w:r w:rsidRPr="0059371D">
        <w:rPr>
          <w:b/>
        </w:rPr>
        <w:lastRenderedPageBreak/>
        <w:t>3.1.</w:t>
      </w:r>
      <w:r w:rsidR="00290FC4">
        <w:rPr>
          <w:b/>
        </w:rPr>
        <w:t>13</w:t>
      </w:r>
      <w:r w:rsidRPr="0059371D">
        <w:rPr>
          <w:b/>
        </w:rPr>
        <w:tab/>
      </w:r>
      <w:r w:rsidR="00414FC2" w:rsidRPr="0059371D">
        <w:rPr>
          <w:b/>
        </w:rPr>
        <w:t>t</w:t>
      </w:r>
      <w:r w:rsidRPr="0059371D">
        <w:rPr>
          <w:b/>
        </w:rPr>
        <w:t xml:space="preserve">raffic </w:t>
      </w:r>
      <w:r w:rsidR="00EE5048" w:rsidRPr="0059371D">
        <w:rPr>
          <w:b/>
        </w:rPr>
        <w:t>c</w:t>
      </w:r>
      <w:r w:rsidRPr="0059371D">
        <w:rPr>
          <w:b/>
        </w:rPr>
        <w:t xml:space="preserve">onditioning </w:t>
      </w:r>
      <w:r w:rsidR="00290FC4">
        <w:rPr>
          <w:b/>
        </w:rPr>
        <w:t>function</w:t>
      </w:r>
      <w:r w:rsidR="00414FC2" w:rsidRPr="0059371D">
        <w:rPr>
          <w:b/>
        </w:rPr>
        <w:t xml:space="preserve"> </w:t>
      </w:r>
      <w:r w:rsidRPr="0059371D">
        <w:t>[ITU-T G.80</w:t>
      </w:r>
      <w:r w:rsidR="00290FC4">
        <w:t>0</w:t>
      </w:r>
      <w:r w:rsidR="00BF60B0">
        <w:t>1</w:t>
      </w:r>
      <w:r w:rsidRPr="0059371D">
        <w:t>]</w:t>
      </w:r>
    </w:p>
    <w:p w:rsidR="00290FC4" w:rsidRPr="0059371D" w:rsidRDefault="00290FC4" w:rsidP="009F641D">
      <w:r>
        <w:t>3.1.14</w:t>
      </w:r>
      <w:r>
        <w:tab/>
        <w:t xml:space="preserve">traffic shaping function </w:t>
      </w:r>
      <w:r w:rsidRPr="0059371D">
        <w:t>[ITU-T G.80</w:t>
      </w:r>
      <w:r>
        <w:t>01</w:t>
      </w:r>
      <w:r w:rsidRPr="0059371D">
        <w:t>]</w:t>
      </w:r>
    </w:p>
    <w:p w:rsidR="0059371D" w:rsidRPr="0059371D" w:rsidRDefault="0059371D" w:rsidP="0059371D">
      <w:pPr>
        <w:rPr>
          <w:bCs/>
        </w:rPr>
      </w:pPr>
      <w:r w:rsidRPr="0059371D">
        <w:rPr>
          <w:b/>
        </w:rPr>
        <w:t>3.1.</w:t>
      </w:r>
      <w:r w:rsidR="00290FC4">
        <w:rPr>
          <w:b/>
        </w:rPr>
        <w:t>15</w:t>
      </w:r>
      <w:r w:rsidRPr="0059371D">
        <w:rPr>
          <w:b/>
        </w:rPr>
        <w:tab/>
      </w:r>
      <w:r>
        <w:rPr>
          <w:b/>
        </w:rPr>
        <w:t>Two</w:t>
      </w:r>
      <w:r w:rsidRPr="0059371D">
        <w:rPr>
          <w:b/>
        </w:rPr>
        <w:t xml:space="preserve">-way </w:t>
      </w:r>
      <w:r w:rsidRPr="0059371D">
        <w:rPr>
          <w:bCs/>
        </w:rPr>
        <w:t>[ITU-T G.8001]</w:t>
      </w:r>
    </w:p>
    <w:p w:rsidR="00B7732C" w:rsidRPr="00414FC2" w:rsidRDefault="00B7732C" w:rsidP="004A106E"/>
    <w:p w:rsidR="004A106E" w:rsidRPr="00562325" w:rsidRDefault="00701334" w:rsidP="004A106E">
      <w:pPr>
        <w:pStyle w:val="Heading2"/>
      </w:pPr>
      <w:bookmarkStart w:id="34" w:name="_Toc308706198"/>
      <w:bookmarkStart w:id="35" w:name="_Toc361217657"/>
      <w:bookmarkStart w:id="36" w:name="_Toc395593169"/>
      <w:r w:rsidRPr="00562325">
        <w:t>Terms defined in t</w:t>
      </w:r>
      <w:r w:rsidR="004A106E" w:rsidRPr="00562325">
        <w:t>his Recommenda</w:t>
      </w:r>
      <w:r w:rsidRPr="00562325">
        <w:t>tion</w:t>
      </w:r>
      <w:bookmarkEnd w:id="34"/>
      <w:bookmarkEnd w:id="35"/>
      <w:bookmarkEnd w:id="36"/>
    </w:p>
    <w:p w:rsidR="00701334" w:rsidRPr="00062225" w:rsidRDefault="00701334" w:rsidP="00701334">
      <w:r w:rsidRPr="00062225">
        <w:t xml:space="preserve">This Recommendation defines </w:t>
      </w:r>
      <w:r w:rsidR="0059371D">
        <w:t>no additional terms</w:t>
      </w:r>
      <w:r w:rsidR="005E0EE4">
        <w:t>.</w:t>
      </w:r>
    </w:p>
    <w:p w:rsidR="004A106E" w:rsidRPr="00062225" w:rsidRDefault="004A106E" w:rsidP="000B3607">
      <w:pPr>
        <w:pStyle w:val="Heading1"/>
      </w:pPr>
      <w:bookmarkStart w:id="37" w:name="_Toc308706199"/>
      <w:bookmarkStart w:id="38" w:name="_Ref317599640"/>
      <w:bookmarkStart w:id="39" w:name="_Toc361217658"/>
      <w:bookmarkStart w:id="40" w:name="_Toc395593170"/>
      <w:r w:rsidRPr="00062225">
        <w:t>Abbreviations and acronyms</w:t>
      </w:r>
      <w:bookmarkEnd w:id="37"/>
      <w:bookmarkEnd w:id="38"/>
      <w:bookmarkEnd w:id="39"/>
      <w:bookmarkEnd w:id="40"/>
    </w:p>
    <w:p w:rsidR="004A106E" w:rsidRPr="00062225" w:rsidRDefault="004A106E" w:rsidP="004A106E">
      <w:r w:rsidRPr="00062225">
        <w:t>This Recommendation uses the following abbreviations and acronyms:</w:t>
      </w:r>
    </w:p>
    <w:p w:rsidR="00DB4E5E" w:rsidRDefault="00DB4E5E" w:rsidP="00736FC3">
      <w:pPr>
        <w:pStyle w:val="enumlev1"/>
        <w:tabs>
          <w:tab w:val="clear" w:pos="794"/>
          <w:tab w:val="clear" w:pos="1191"/>
          <w:tab w:val="left" w:pos="1200"/>
        </w:tabs>
        <w:ind w:left="1200" w:hanging="1200"/>
      </w:pPr>
      <w:r>
        <w:t>1DM</w:t>
      </w:r>
      <w:r>
        <w:tab/>
      </w:r>
      <w:r w:rsidRPr="00062225">
        <w:t>Delay Measurement</w:t>
      </w:r>
      <w:r>
        <w:t xml:space="preserve"> 1-way (using 1DM)</w:t>
      </w:r>
    </w:p>
    <w:p w:rsidR="00DB4E5E" w:rsidRPr="00DB4E5E" w:rsidRDefault="00DB4E5E" w:rsidP="00DB4E5E">
      <w:pPr>
        <w:pStyle w:val="enumlev1"/>
        <w:tabs>
          <w:tab w:val="clear" w:pos="794"/>
          <w:tab w:val="clear" w:pos="1191"/>
          <w:tab w:val="left" w:pos="1200"/>
        </w:tabs>
        <w:ind w:left="1200" w:hanging="1200"/>
      </w:pPr>
      <w:r>
        <w:t>1</w:t>
      </w:r>
      <w:r w:rsidRPr="00062225">
        <w:t>LM</w:t>
      </w:r>
      <w:r w:rsidRPr="00062225">
        <w:tab/>
        <w:t>Loss Measurement</w:t>
      </w:r>
      <w:r>
        <w:t xml:space="preserve"> 1</w:t>
      </w:r>
      <w:r w:rsidRPr="00DB4E5E">
        <w:t xml:space="preserve">-way (using </w:t>
      </w:r>
      <w:r>
        <w:t>1SL, CCM</w:t>
      </w:r>
      <w:r w:rsidRPr="00DB4E5E">
        <w:t>)</w:t>
      </w:r>
    </w:p>
    <w:p w:rsidR="00DB4E5E" w:rsidRDefault="00DB4E5E" w:rsidP="00736FC3">
      <w:pPr>
        <w:pStyle w:val="enumlev1"/>
        <w:tabs>
          <w:tab w:val="clear" w:pos="794"/>
          <w:tab w:val="clear" w:pos="1191"/>
          <w:tab w:val="left" w:pos="1200"/>
        </w:tabs>
        <w:ind w:left="1200" w:hanging="1200"/>
      </w:pPr>
      <w:r>
        <w:t>1SL</w:t>
      </w:r>
      <w:r w:rsidR="007D0909">
        <w:tab/>
        <w:t>1-way Synthetic Loss measurement</w:t>
      </w:r>
    </w:p>
    <w:p w:rsidR="00BF60B0" w:rsidRDefault="00BF60B0" w:rsidP="00736FC3">
      <w:pPr>
        <w:pStyle w:val="enumlev1"/>
        <w:tabs>
          <w:tab w:val="clear" w:pos="794"/>
          <w:tab w:val="clear" w:pos="1191"/>
          <w:tab w:val="left" w:pos="1200"/>
        </w:tabs>
        <w:ind w:left="1200" w:hanging="1200"/>
      </w:pPr>
      <w:r>
        <w:t>AIS</w:t>
      </w:r>
      <w:r>
        <w:tab/>
        <w:t>Alarm Indication Signal</w:t>
      </w:r>
    </w:p>
    <w:p w:rsidR="00BF60B0" w:rsidRDefault="00BF60B0" w:rsidP="00736FC3">
      <w:pPr>
        <w:pStyle w:val="enumlev1"/>
        <w:tabs>
          <w:tab w:val="clear" w:pos="794"/>
          <w:tab w:val="clear" w:pos="1191"/>
          <w:tab w:val="left" w:pos="1200"/>
        </w:tabs>
        <w:ind w:left="1200" w:hanging="1200"/>
      </w:pPr>
      <w:r>
        <w:t>APS</w:t>
      </w:r>
      <w:r>
        <w:tab/>
      </w:r>
      <w:r w:rsidRPr="00BF60B0">
        <w:t>Automatic Protection Switching</w:t>
      </w:r>
    </w:p>
    <w:p w:rsidR="00BF60B0" w:rsidRDefault="00BF60B0" w:rsidP="00736FC3">
      <w:pPr>
        <w:pStyle w:val="enumlev1"/>
        <w:tabs>
          <w:tab w:val="clear" w:pos="794"/>
          <w:tab w:val="clear" w:pos="1191"/>
          <w:tab w:val="left" w:pos="1200"/>
        </w:tabs>
        <w:ind w:left="1200" w:hanging="1200"/>
      </w:pPr>
      <w:r w:rsidRPr="00BF60B0">
        <w:t>ASN.1</w:t>
      </w:r>
      <w:r>
        <w:tab/>
      </w:r>
      <w:r w:rsidRPr="00BF60B0">
        <w:t>Abstract Syntax Notation One</w:t>
      </w:r>
    </w:p>
    <w:p w:rsidR="00BF60B0" w:rsidRDefault="00BF60B0" w:rsidP="00736FC3">
      <w:pPr>
        <w:pStyle w:val="enumlev1"/>
        <w:tabs>
          <w:tab w:val="clear" w:pos="794"/>
          <w:tab w:val="clear" w:pos="1191"/>
          <w:tab w:val="left" w:pos="1200"/>
        </w:tabs>
        <w:ind w:left="1200" w:hanging="1200"/>
      </w:pPr>
      <w:r w:rsidRPr="00BF60B0">
        <w:t>CBS</w:t>
      </w:r>
      <w:r>
        <w:tab/>
      </w:r>
      <w:r w:rsidRPr="00BF60B0">
        <w:t>Committed Burst Size</w:t>
      </w:r>
    </w:p>
    <w:p w:rsidR="00AF5AEA" w:rsidRDefault="00AF5AEA" w:rsidP="00736FC3">
      <w:pPr>
        <w:pStyle w:val="enumlev1"/>
        <w:tabs>
          <w:tab w:val="clear" w:pos="794"/>
          <w:tab w:val="clear" w:pos="1191"/>
          <w:tab w:val="left" w:pos="1200"/>
        </w:tabs>
        <w:ind w:left="1200" w:hanging="1200"/>
      </w:pPr>
      <w:r>
        <w:t>CC</w:t>
      </w:r>
      <w:r>
        <w:tab/>
        <w:t>Cross Connect</w:t>
      </w:r>
    </w:p>
    <w:p w:rsidR="00DB4E5E" w:rsidRPr="007D0909" w:rsidRDefault="00DB4E5E" w:rsidP="00736FC3">
      <w:pPr>
        <w:pStyle w:val="enumlev1"/>
        <w:tabs>
          <w:tab w:val="clear" w:pos="794"/>
          <w:tab w:val="clear" w:pos="1191"/>
          <w:tab w:val="left" w:pos="1200"/>
        </w:tabs>
        <w:ind w:left="1200" w:hanging="1200"/>
      </w:pPr>
      <w:r>
        <w:t>CCM</w:t>
      </w:r>
      <w:r w:rsidR="007D0909">
        <w:tab/>
      </w:r>
      <w:r w:rsidR="007D0909" w:rsidRPr="007D0909">
        <w:t>Continuity Check Message</w:t>
      </w:r>
    </w:p>
    <w:p w:rsidR="00736FC3" w:rsidRPr="00062225" w:rsidRDefault="00736FC3" w:rsidP="00736FC3">
      <w:pPr>
        <w:pStyle w:val="enumlev1"/>
        <w:tabs>
          <w:tab w:val="clear" w:pos="794"/>
          <w:tab w:val="clear" w:pos="1191"/>
          <w:tab w:val="left" w:pos="1200"/>
        </w:tabs>
        <w:ind w:left="1200" w:hanging="1200"/>
      </w:pPr>
      <w:r w:rsidRPr="00062225">
        <w:t>CD</w:t>
      </w:r>
      <w:r w:rsidRPr="00062225">
        <w:tab/>
        <w:t>Current Data</w:t>
      </w:r>
    </w:p>
    <w:p w:rsidR="00BF60B0" w:rsidRPr="00506518" w:rsidRDefault="00BF60B0" w:rsidP="00BF60B0">
      <w:pPr>
        <w:pStyle w:val="enumlev1"/>
        <w:tabs>
          <w:tab w:val="clear" w:pos="794"/>
        </w:tabs>
        <w:ind w:left="1200" w:hanging="1200"/>
        <w:rPr>
          <w:lang w:val="en-US"/>
        </w:rPr>
      </w:pPr>
      <w:r w:rsidRPr="00506518">
        <w:rPr>
          <w:lang w:val="en-US"/>
        </w:rPr>
        <w:t>CF</w:t>
      </w:r>
      <w:r w:rsidRPr="00506518">
        <w:rPr>
          <w:lang w:val="en-US"/>
        </w:rPr>
        <w:tab/>
        <w:t>Coupling Flag</w:t>
      </w:r>
    </w:p>
    <w:p w:rsidR="00BF60B0" w:rsidRPr="00506518" w:rsidRDefault="00BF60B0" w:rsidP="00BF60B0">
      <w:pPr>
        <w:pStyle w:val="enumlev1"/>
        <w:tabs>
          <w:tab w:val="clear" w:pos="794"/>
        </w:tabs>
        <w:ind w:left="1200" w:hanging="1200"/>
        <w:rPr>
          <w:lang w:val="en-US"/>
        </w:rPr>
      </w:pPr>
      <w:r w:rsidRPr="00506518">
        <w:rPr>
          <w:lang w:val="en-US"/>
        </w:rPr>
        <w:t>CIR</w:t>
      </w:r>
      <w:r w:rsidRPr="00506518">
        <w:rPr>
          <w:lang w:val="en-US"/>
        </w:rPr>
        <w:tab/>
        <w:t>Committed Information Rate</w:t>
      </w:r>
    </w:p>
    <w:p w:rsidR="00BF60B0" w:rsidRDefault="00BF60B0" w:rsidP="00BF60B0">
      <w:pPr>
        <w:pStyle w:val="enumlev1"/>
        <w:tabs>
          <w:tab w:val="clear" w:pos="794"/>
          <w:tab w:val="clear" w:pos="1191"/>
          <w:tab w:val="left" w:pos="1200"/>
        </w:tabs>
        <w:ind w:left="1200" w:hanging="1200"/>
        <w:rPr>
          <w:lang w:val="fr-FR"/>
        </w:rPr>
      </w:pPr>
      <w:r w:rsidRPr="00BF60B0">
        <w:rPr>
          <w:lang w:val="fr-FR"/>
        </w:rPr>
        <w:t>CM</w:t>
      </w:r>
      <w:r w:rsidRPr="00506518">
        <w:rPr>
          <w:lang w:val="fr-CH"/>
        </w:rPr>
        <w:tab/>
      </w:r>
      <w:proofErr w:type="spellStart"/>
      <w:r w:rsidRPr="00506518">
        <w:rPr>
          <w:lang w:val="fr-CH"/>
        </w:rPr>
        <w:t>Colour</w:t>
      </w:r>
      <w:proofErr w:type="spellEnd"/>
      <w:r w:rsidRPr="00BF60B0">
        <w:rPr>
          <w:lang w:val="fr-FR"/>
        </w:rPr>
        <w:t xml:space="preserve"> Mode</w:t>
      </w:r>
    </w:p>
    <w:p w:rsidR="00AF5AEA" w:rsidRPr="003F0B2F" w:rsidRDefault="00AF5AEA" w:rsidP="00BF60B0">
      <w:pPr>
        <w:pStyle w:val="enumlev1"/>
        <w:tabs>
          <w:tab w:val="clear" w:pos="794"/>
          <w:tab w:val="clear" w:pos="1191"/>
          <w:tab w:val="left" w:pos="1200"/>
        </w:tabs>
        <w:ind w:left="1200" w:hanging="1200"/>
        <w:rPr>
          <w:lang w:val="fr-FR"/>
        </w:rPr>
      </w:pPr>
      <w:r w:rsidRPr="003F0B2F">
        <w:rPr>
          <w:lang w:val="fr-FR"/>
        </w:rPr>
        <w:t>CMISE</w:t>
      </w:r>
      <w:r w:rsidRPr="003F0B2F">
        <w:rPr>
          <w:lang w:val="fr-FR"/>
        </w:rPr>
        <w:tab/>
        <w:t xml:space="preserve">Common Management Information Service </w:t>
      </w:r>
      <w:proofErr w:type="spellStart"/>
      <w:r w:rsidRPr="003F0B2F">
        <w:rPr>
          <w:lang w:val="fr-FR"/>
        </w:rPr>
        <w:t>Element</w:t>
      </w:r>
      <w:proofErr w:type="spellEnd"/>
    </w:p>
    <w:p w:rsidR="00AF5AEA" w:rsidRPr="00AF5AEA" w:rsidRDefault="00AF5AEA" w:rsidP="00736FC3">
      <w:pPr>
        <w:pStyle w:val="enumlev1"/>
        <w:tabs>
          <w:tab w:val="clear" w:pos="794"/>
          <w:tab w:val="clear" w:pos="1191"/>
          <w:tab w:val="left" w:pos="1200"/>
        </w:tabs>
        <w:ind w:left="1200" w:hanging="1200"/>
      </w:pPr>
      <w:r>
        <w:t>CORBA</w:t>
      </w:r>
      <w:r>
        <w:tab/>
      </w:r>
      <w:r w:rsidRPr="00AF5AEA">
        <w:t>Common Object Request Broker Architecture</w:t>
      </w:r>
    </w:p>
    <w:p w:rsidR="00A2300E" w:rsidRDefault="00A2300E" w:rsidP="00A2300E">
      <w:pPr>
        <w:pStyle w:val="enumlev1"/>
        <w:tabs>
          <w:tab w:val="clear" w:pos="794"/>
        </w:tabs>
        <w:ind w:left="1200" w:hanging="1200"/>
      </w:pPr>
      <w:r>
        <w:t>CRC</w:t>
      </w:r>
      <w:r>
        <w:tab/>
        <w:t>Cyclic Redundancy Check</w:t>
      </w:r>
    </w:p>
    <w:p w:rsidR="00A2300E" w:rsidRDefault="00A2300E" w:rsidP="00A2300E">
      <w:pPr>
        <w:pStyle w:val="enumlev1"/>
        <w:tabs>
          <w:tab w:val="clear" w:pos="794"/>
          <w:tab w:val="clear" w:pos="1191"/>
          <w:tab w:val="left" w:pos="1200"/>
        </w:tabs>
        <w:ind w:left="1200" w:hanging="1200"/>
      </w:pPr>
      <w:r>
        <w:t>CSF</w:t>
      </w:r>
      <w:r>
        <w:tab/>
        <w:t>Client Signal Fail</w:t>
      </w:r>
    </w:p>
    <w:p w:rsidR="00A60ABC" w:rsidRDefault="00A60ABC" w:rsidP="00A2300E">
      <w:pPr>
        <w:pStyle w:val="enumlev1"/>
        <w:tabs>
          <w:tab w:val="clear" w:pos="794"/>
          <w:tab w:val="clear" w:pos="1191"/>
          <w:tab w:val="left" w:pos="1200"/>
        </w:tabs>
        <w:ind w:left="1200" w:hanging="1200"/>
      </w:pPr>
      <w:r>
        <w:t>CTP</w:t>
      </w:r>
      <w:r>
        <w:tab/>
        <w:t>Connection Termination Point</w:t>
      </w:r>
    </w:p>
    <w:p w:rsidR="00A2300E" w:rsidRDefault="00A2300E" w:rsidP="00736FC3">
      <w:pPr>
        <w:pStyle w:val="enumlev1"/>
        <w:tabs>
          <w:tab w:val="clear" w:pos="794"/>
          <w:tab w:val="clear" w:pos="1191"/>
          <w:tab w:val="left" w:pos="1200"/>
        </w:tabs>
        <w:ind w:left="1200" w:hanging="1200"/>
      </w:pPr>
      <w:r>
        <w:t>DEG</w:t>
      </w:r>
      <w:r>
        <w:tab/>
        <w:t>Degraded</w:t>
      </w:r>
    </w:p>
    <w:p w:rsidR="00736FC3" w:rsidRPr="00062225" w:rsidRDefault="00736FC3" w:rsidP="00736FC3">
      <w:pPr>
        <w:pStyle w:val="enumlev1"/>
        <w:tabs>
          <w:tab w:val="clear" w:pos="794"/>
          <w:tab w:val="clear" w:pos="1191"/>
          <w:tab w:val="left" w:pos="1200"/>
        </w:tabs>
        <w:ind w:left="1200" w:hanging="1200"/>
      </w:pPr>
      <w:r w:rsidRPr="00062225">
        <w:t>DM</w:t>
      </w:r>
      <w:r w:rsidRPr="00062225">
        <w:tab/>
        <w:t>Delay Measurement</w:t>
      </w:r>
      <w:r w:rsidR="00DB4E5E">
        <w:t xml:space="preserve"> 2-way (using DMM/DMR)</w:t>
      </w:r>
    </w:p>
    <w:p w:rsidR="00B91180" w:rsidRPr="00062225" w:rsidRDefault="00B91180" w:rsidP="00B91180">
      <w:pPr>
        <w:pStyle w:val="enumlev1"/>
        <w:tabs>
          <w:tab w:val="clear" w:pos="794"/>
        </w:tabs>
        <w:ind w:left="1200" w:hanging="1200"/>
      </w:pPr>
      <w:proofErr w:type="spellStart"/>
      <w:r w:rsidRPr="00062225">
        <w:t>DMo</w:t>
      </w:r>
      <w:proofErr w:type="spellEnd"/>
      <w:r w:rsidRPr="00062225">
        <w:tab/>
        <w:t>On-Demand Delay Measurement</w:t>
      </w:r>
    </w:p>
    <w:p w:rsidR="00A2300E" w:rsidRDefault="00A2300E" w:rsidP="00A2300E">
      <w:pPr>
        <w:pStyle w:val="enumlev1"/>
        <w:tabs>
          <w:tab w:val="clear" w:pos="794"/>
        </w:tabs>
        <w:ind w:left="1200" w:hanging="1200"/>
      </w:pPr>
      <w:r>
        <w:t>EBS</w:t>
      </w:r>
      <w:r>
        <w:tab/>
        <w:t>Excess Burst Size</w:t>
      </w:r>
    </w:p>
    <w:p w:rsidR="00A2300E" w:rsidRDefault="00A2300E" w:rsidP="00A2300E">
      <w:pPr>
        <w:pStyle w:val="enumlev1"/>
        <w:tabs>
          <w:tab w:val="clear" w:pos="794"/>
          <w:tab w:val="clear" w:pos="1191"/>
          <w:tab w:val="left" w:pos="1200"/>
        </w:tabs>
        <w:ind w:left="1200" w:hanging="1200"/>
      </w:pPr>
      <w:r>
        <w:t>EIR</w:t>
      </w:r>
      <w:r>
        <w:tab/>
        <w:t>Excess Information Rate</w:t>
      </w:r>
    </w:p>
    <w:p w:rsidR="00AF5AEA" w:rsidRDefault="00AF5AEA" w:rsidP="00A2300E">
      <w:pPr>
        <w:pStyle w:val="enumlev1"/>
        <w:tabs>
          <w:tab w:val="clear" w:pos="794"/>
          <w:tab w:val="clear" w:pos="1191"/>
          <w:tab w:val="left" w:pos="1200"/>
        </w:tabs>
        <w:ind w:left="1200" w:hanging="1200"/>
      </w:pPr>
      <w:r>
        <w:t>EMS</w:t>
      </w:r>
      <w:r>
        <w:tab/>
        <w:t>Element Management System</w:t>
      </w:r>
    </w:p>
    <w:p w:rsidR="00ED7BA8" w:rsidRPr="00062225" w:rsidRDefault="00ED7BA8" w:rsidP="003352F5">
      <w:pPr>
        <w:pStyle w:val="enumlev1"/>
        <w:tabs>
          <w:tab w:val="clear" w:pos="794"/>
          <w:tab w:val="clear" w:pos="1191"/>
          <w:tab w:val="left" w:pos="1200"/>
        </w:tabs>
        <w:ind w:left="1200" w:hanging="1200"/>
      </w:pPr>
      <w:r w:rsidRPr="00062225">
        <w:t>ETH</w:t>
      </w:r>
      <w:r w:rsidRPr="00062225">
        <w:tab/>
        <w:t>Ethernet layer</w:t>
      </w:r>
    </w:p>
    <w:p w:rsidR="00A60ABC" w:rsidRPr="00062225" w:rsidRDefault="00A60ABC" w:rsidP="00A60ABC">
      <w:pPr>
        <w:pStyle w:val="enumlev1"/>
        <w:tabs>
          <w:tab w:val="clear" w:pos="794"/>
          <w:tab w:val="clear" w:pos="1191"/>
          <w:tab w:val="left" w:pos="1200"/>
        </w:tabs>
        <w:ind w:left="1200" w:hanging="1200"/>
      </w:pPr>
      <w:r w:rsidRPr="00062225">
        <w:t>ET</w:t>
      </w:r>
      <w:r>
        <w:t>Y</w:t>
      </w:r>
      <w:r w:rsidRPr="00062225">
        <w:tab/>
        <w:t xml:space="preserve">Ethernet </w:t>
      </w:r>
      <w:r>
        <w:t xml:space="preserve">physical </w:t>
      </w:r>
      <w:r w:rsidRPr="00062225">
        <w:t>layer</w:t>
      </w:r>
    </w:p>
    <w:p w:rsidR="006754D0" w:rsidRPr="006754D0" w:rsidRDefault="006754D0" w:rsidP="00C07CED">
      <w:pPr>
        <w:pStyle w:val="enumlev1"/>
        <w:tabs>
          <w:tab w:val="clear" w:pos="794"/>
          <w:tab w:val="clear" w:pos="1191"/>
          <w:tab w:val="left" w:pos="1200"/>
        </w:tabs>
        <w:ind w:left="1200" w:hanging="1200"/>
      </w:pPr>
      <w:r w:rsidRPr="006754D0">
        <w:t>EUI</w:t>
      </w:r>
      <w:r w:rsidRPr="006754D0">
        <w:tab/>
        <w:t>Extended Unique Identifier</w:t>
      </w:r>
    </w:p>
    <w:p w:rsidR="00C07CED" w:rsidRPr="00062225" w:rsidRDefault="00C07CED" w:rsidP="00C07CED">
      <w:pPr>
        <w:pStyle w:val="enumlev1"/>
        <w:tabs>
          <w:tab w:val="clear" w:pos="794"/>
          <w:tab w:val="clear" w:pos="1191"/>
          <w:tab w:val="left" w:pos="1200"/>
        </w:tabs>
        <w:ind w:left="1200" w:hanging="1200"/>
      </w:pPr>
      <w:r w:rsidRPr="00062225">
        <w:t>F-</w:t>
      </w:r>
      <w:proofErr w:type="spellStart"/>
      <w:r w:rsidRPr="00062225">
        <w:t>Flr</w:t>
      </w:r>
      <w:proofErr w:type="spellEnd"/>
      <w:r w:rsidRPr="00062225">
        <w:tab/>
        <w:t>Far-end - Frame loss ratio</w:t>
      </w:r>
    </w:p>
    <w:p w:rsidR="00513997" w:rsidRPr="00062225" w:rsidRDefault="00513997" w:rsidP="003352F5">
      <w:pPr>
        <w:pStyle w:val="enumlev1"/>
        <w:tabs>
          <w:tab w:val="clear" w:pos="794"/>
          <w:tab w:val="clear" w:pos="1191"/>
          <w:tab w:val="left" w:pos="1200"/>
        </w:tabs>
        <w:ind w:left="1200" w:hanging="1200"/>
      </w:pPr>
      <w:r w:rsidRPr="00062225">
        <w:t>FD</w:t>
      </w:r>
      <w:r w:rsidRPr="00062225">
        <w:tab/>
        <w:t>Frame Delay</w:t>
      </w:r>
    </w:p>
    <w:p w:rsidR="00513997" w:rsidRPr="00062225" w:rsidRDefault="00513997" w:rsidP="00513997">
      <w:pPr>
        <w:pStyle w:val="enumlev1"/>
        <w:tabs>
          <w:tab w:val="clear" w:pos="794"/>
          <w:tab w:val="clear" w:pos="1191"/>
          <w:tab w:val="left" w:pos="1200"/>
        </w:tabs>
        <w:ind w:left="1200" w:hanging="1200"/>
      </w:pPr>
      <w:r w:rsidRPr="00062225">
        <w:lastRenderedPageBreak/>
        <w:t>FDV</w:t>
      </w:r>
      <w:r w:rsidRPr="00062225">
        <w:tab/>
        <w:t>Frame Delay Variation</w:t>
      </w:r>
    </w:p>
    <w:p w:rsidR="00A2300E" w:rsidRDefault="00A2300E" w:rsidP="00A2300E">
      <w:pPr>
        <w:pStyle w:val="enumlev1"/>
        <w:tabs>
          <w:tab w:val="clear" w:pos="794"/>
        </w:tabs>
        <w:ind w:left="1200" w:hanging="1200"/>
      </w:pPr>
      <w:r>
        <w:t>FFS</w:t>
      </w:r>
      <w:r>
        <w:tab/>
      </w:r>
      <w:proofErr w:type="gramStart"/>
      <w:r>
        <w:t>For</w:t>
      </w:r>
      <w:proofErr w:type="gramEnd"/>
      <w:r>
        <w:t xml:space="preserve"> Further Study</w:t>
      </w:r>
    </w:p>
    <w:p w:rsidR="00A2300E" w:rsidRDefault="00A2300E" w:rsidP="00A2300E">
      <w:pPr>
        <w:pStyle w:val="enumlev1"/>
        <w:tabs>
          <w:tab w:val="clear" w:pos="794"/>
          <w:tab w:val="clear" w:pos="1191"/>
          <w:tab w:val="left" w:pos="1200"/>
        </w:tabs>
        <w:ind w:left="1200" w:hanging="1200"/>
      </w:pPr>
      <w:r>
        <w:t>FP</w:t>
      </w:r>
      <w:r>
        <w:tab/>
        <w:t>Flow Point</w:t>
      </w:r>
    </w:p>
    <w:p w:rsidR="002D5E46" w:rsidRDefault="002D5E46" w:rsidP="00A2300E">
      <w:pPr>
        <w:pStyle w:val="enumlev1"/>
        <w:tabs>
          <w:tab w:val="clear" w:pos="794"/>
          <w:tab w:val="clear" w:pos="1191"/>
          <w:tab w:val="left" w:pos="1200"/>
        </w:tabs>
        <w:ind w:left="1200" w:hanging="1200"/>
      </w:pPr>
      <w:r w:rsidRPr="002D5E46">
        <w:t>GTCS</w:t>
      </w:r>
      <w:r>
        <w:tab/>
      </w:r>
      <w:r w:rsidRPr="002D5E46">
        <w:t>Group Traffic Conditioning and Shaping</w:t>
      </w:r>
    </w:p>
    <w:p w:rsidR="00AF5AEA" w:rsidRPr="00AF5AEA" w:rsidRDefault="00AF5AEA" w:rsidP="00A2300E">
      <w:pPr>
        <w:pStyle w:val="enumlev1"/>
        <w:tabs>
          <w:tab w:val="clear" w:pos="794"/>
          <w:tab w:val="clear" w:pos="1191"/>
          <w:tab w:val="left" w:pos="1200"/>
        </w:tabs>
        <w:ind w:left="1200" w:hanging="1200"/>
      </w:pPr>
      <w:r>
        <w:t>GUI</w:t>
      </w:r>
      <w:r>
        <w:tab/>
      </w:r>
      <w:r w:rsidRPr="00AF5AEA">
        <w:t>Graphical User Interface</w:t>
      </w:r>
    </w:p>
    <w:p w:rsidR="00736FC3" w:rsidRPr="00A60ABC" w:rsidRDefault="00736FC3" w:rsidP="003352F5">
      <w:pPr>
        <w:pStyle w:val="enumlev1"/>
        <w:tabs>
          <w:tab w:val="clear" w:pos="794"/>
          <w:tab w:val="clear" w:pos="1191"/>
          <w:tab w:val="left" w:pos="1200"/>
        </w:tabs>
        <w:ind w:left="1200" w:hanging="1200"/>
      </w:pPr>
      <w:r w:rsidRPr="00A60ABC">
        <w:t>HD</w:t>
      </w:r>
      <w:r w:rsidRPr="00A60ABC">
        <w:tab/>
        <w:t>History Data</w:t>
      </w:r>
    </w:p>
    <w:p w:rsidR="00CF0172" w:rsidRPr="00075328" w:rsidRDefault="00CF0172" w:rsidP="00CF0172">
      <w:pPr>
        <w:pStyle w:val="enumlev1"/>
        <w:tabs>
          <w:tab w:val="clear" w:pos="794"/>
        </w:tabs>
        <w:ind w:left="1200" w:hanging="1200"/>
        <w:rPr>
          <w:lang w:val="en-US"/>
        </w:rPr>
      </w:pPr>
      <w:r>
        <w:rPr>
          <w:lang w:val="en-US"/>
        </w:rPr>
        <w:t>HTML</w:t>
      </w:r>
      <w:r>
        <w:rPr>
          <w:lang w:val="en-US"/>
        </w:rPr>
        <w:tab/>
      </w:r>
      <w:proofErr w:type="spellStart"/>
      <w:r>
        <w:rPr>
          <w:lang w:val="en-US"/>
        </w:rPr>
        <w:t>HyperT</w:t>
      </w:r>
      <w:r w:rsidRPr="00075328">
        <w:rPr>
          <w:lang w:val="en-US"/>
        </w:rPr>
        <w:t>ext</w:t>
      </w:r>
      <w:proofErr w:type="spellEnd"/>
      <w:r w:rsidRPr="00075328">
        <w:rPr>
          <w:lang w:val="en-US"/>
        </w:rPr>
        <w:t xml:space="preserve"> Markup Language</w:t>
      </w:r>
    </w:p>
    <w:p w:rsidR="00A60ABC" w:rsidRPr="0092403F" w:rsidRDefault="00A60ABC" w:rsidP="003352F5">
      <w:pPr>
        <w:pStyle w:val="enumlev1"/>
        <w:tabs>
          <w:tab w:val="clear" w:pos="794"/>
          <w:tab w:val="clear" w:pos="1191"/>
          <w:tab w:val="left" w:pos="1200"/>
        </w:tabs>
        <w:ind w:left="1200" w:hanging="1200"/>
      </w:pPr>
      <w:proofErr w:type="spellStart"/>
      <w:r w:rsidRPr="0092403F">
        <w:t>IaDI</w:t>
      </w:r>
      <w:proofErr w:type="spellEnd"/>
      <w:r w:rsidRPr="0092403F">
        <w:tab/>
        <w:t>Intra Domain Interface</w:t>
      </w:r>
    </w:p>
    <w:p w:rsidR="00AF5AEA" w:rsidRPr="0092403F" w:rsidRDefault="00AF5AEA" w:rsidP="003352F5">
      <w:pPr>
        <w:pStyle w:val="enumlev1"/>
        <w:tabs>
          <w:tab w:val="clear" w:pos="794"/>
          <w:tab w:val="clear" w:pos="1191"/>
          <w:tab w:val="left" w:pos="1200"/>
        </w:tabs>
        <w:ind w:left="1200" w:hanging="1200"/>
      </w:pPr>
      <w:r w:rsidRPr="0092403F">
        <w:t>IDL</w:t>
      </w:r>
      <w:r w:rsidRPr="0092403F">
        <w:tab/>
        <w:t>Interface Definition Language</w:t>
      </w:r>
    </w:p>
    <w:p w:rsidR="00A60ABC" w:rsidRPr="00A60ABC" w:rsidRDefault="00A60ABC" w:rsidP="00A60ABC">
      <w:pPr>
        <w:pStyle w:val="enumlev1"/>
        <w:tabs>
          <w:tab w:val="clear" w:pos="794"/>
          <w:tab w:val="clear" w:pos="1191"/>
          <w:tab w:val="left" w:pos="1200"/>
        </w:tabs>
        <w:ind w:left="1200" w:hanging="1200"/>
      </w:pPr>
      <w:proofErr w:type="spellStart"/>
      <w:r w:rsidRPr="00A60ABC">
        <w:t>IrDI</w:t>
      </w:r>
      <w:proofErr w:type="spellEnd"/>
      <w:r w:rsidRPr="00A60ABC">
        <w:tab/>
        <w:t>Inter Domain Interface</w:t>
      </w:r>
    </w:p>
    <w:p w:rsidR="00600E5E" w:rsidRPr="00A60ABC" w:rsidRDefault="00600E5E" w:rsidP="003352F5">
      <w:pPr>
        <w:pStyle w:val="enumlev1"/>
        <w:tabs>
          <w:tab w:val="clear" w:pos="794"/>
          <w:tab w:val="clear" w:pos="1191"/>
          <w:tab w:val="left" w:pos="1200"/>
        </w:tabs>
        <w:ind w:left="1200" w:hanging="1200"/>
      </w:pPr>
      <w:r w:rsidRPr="00A60ABC">
        <w:t>LAG</w:t>
      </w:r>
      <w:r w:rsidRPr="00A60ABC">
        <w:tab/>
        <w:t>Link Aggregation Group</w:t>
      </w:r>
    </w:p>
    <w:p w:rsidR="002D5E46" w:rsidRDefault="002D5E46" w:rsidP="003352F5">
      <w:pPr>
        <w:pStyle w:val="enumlev1"/>
        <w:tabs>
          <w:tab w:val="clear" w:pos="794"/>
          <w:tab w:val="clear" w:pos="1191"/>
          <w:tab w:val="left" w:pos="1200"/>
        </w:tabs>
        <w:ind w:left="1200" w:hanging="1200"/>
      </w:pPr>
      <w:r>
        <w:t>LAN</w:t>
      </w:r>
      <w:r>
        <w:tab/>
        <w:t>Local Area Network</w:t>
      </w:r>
    </w:p>
    <w:p w:rsidR="00F672CF" w:rsidRPr="00062225" w:rsidRDefault="00F672CF" w:rsidP="003352F5">
      <w:pPr>
        <w:pStyle w:val="enumlev1"/>
        <w:tabs>
          <w:tab w:val="clear" w:pos="794"/>
          <w:tab w:val="clear" w:pos="1191"/>
          <w:tab w:val="left" w:pos="1200"/>
        </w:tabs>
        <w:ind w:left="1200" w:hanging="1200"/>
      </w:pPr>
      <w:r w:rsidRPr="00062225">
        <w:t>LB</w:t>
      </w:r>
      <w:r w:rsidRPr="00062225">
        <w:tab/>
        <w:t>Loop Back</w:t>
      </w:r>
    </w:p>
    <w:p w:rsidR="002D5E46" w:rsidRDefault="002D5E46" w:rsidP="002D5E46">
      <w:pPr>
        <w:pStyle w:val="enumlev1"/>
        <w:tabs>
          <w:tab w:val="clear" w:pos="794"/>
        </w:tabs>
        <w:ind w:left="1200" w:hanging="1200"/>
      </w:pPr>
      <w:r>
        <w:t>LBM</w:t>
      </w:r>
      <w:r>
        <w:tab/>
        <w:t>Loop Back Message</w:t>
      </w:r>
    </w:p>
    <w:p w:rsidR="002D5E46" w:rsidRDefault="002D5E46" w:rsidP="002D5E46">
      <w:pPr>
        <w:pStyle w:val="enumlev1"/>
        <w:tabs>
          <w:tab w:val="clear" w:pos="794"/>
          <w:tab w:val="clear" w:pos="1191"/>
          <w:tab w:val="left" w:pos="1200"/>
        </w:tabs>
        <w:ind w:left="1200" w:hanging="1200"/>
      </w:pPr>
      <w:r>
        <w:t>LBR</w:t>
      </w:r>
      <w:r>
        <w:tab/>
        <w:t>Loop Back Reply</w:t>
      </w:r>
    </w:p>
    <w:p w:rsidR="006754D0" w:rsidRPr="006754D0" w:rsidRDefault="006754D0" w:rsidP="002D5E46">
      <w:pPr>
        <w:pStyle w:val="enumlev1"/>
        <w:tabs>
          <w:tab w:val="clear" w:pos="794"/>
          <w:tab w:val="clear" w:pos="1191"/>
          <w:tab w:val="left" w:pos="1200"/>
        </w:tabs>
        <w:ind w:left="1200" w:hanging="1200"/>
      </w:pPr>
      <w:r>
        <w:t>LCC</w:t>
      </w:r>
      <w:r>
        <w:tab/>
      </w:r>
      <w:r w:rsidRPr="006754D0">
        <w:t>Lower Camel</w:t>
      </w:r>
      <w:r>
        <w:t xml:space="preserve"> </w:t>
      </w:r>
      <w:r w:rsidRPr="006754D0">
        <w:t>Case</w:t>
      </w:r>
    </w:p>
    <w:p w:rsidR="002D5E46" w:rsidRDefault="002D5E46" w:rsidP="00951589">
      <w:pPr>
        <w:pStyle w:val="enumlev1"/>
        <w:tabs>
          <w:tab w:val="clear" w:pos="794"/>
        </w:tabs>
        <w:ind w:left="1200" w:hanging="1200"/>
        <w:rPr>
          <w:lang w:val="en-US"/>
        </w:rPr>
      </w:pPr>
      <w:r>
        <w:rPr>
          <w:lang w:val="en-US"/>
        </w:rPr>
        <w:t>LCK</w:t>
      </w:r>
      <w:r>
        <w:rPr>
          <w:lang w:val="en-US"/>
        </w:rPr>
        <w:tab/>
        <w:t>Lock</w:t>
      </w:r>
    </w:p>
    <w:p w:rsidR="00951589" w:rsidRDefault="00951589" w:rsidP="00951589">
      <w:pPr>
        <w:pStyle w:val="enumlev1"/>
        <w:tabs>
          <w:tab w:val="clear" w:pos="794"/>
        </w:tabs>
        <w:ind w:left="1200" w:hanging="1200"/>
        <w:rPr>
          <w:lang w:val="en-US"/>
        </w:rPr>
      </w:pPr>
      <w:r>
        <w:rPr>
          <w:lang w:val="en-US"/>
        </w:rPr>
        <w:t>LCT</w:t>
      </w:r>
      <w:r>
        <w:rPr>
          <w:lang w:val="en-US"/>
        </w:rPr>
        <w:tab/>
        <w:t>Local Craft Terminal</w:t>
      </w:r>
    </w:p>
    <w:p w:rsidR="002D5E46" w:rsidRDefault="002D5E46" w:rsidP="003352F5">
      <w:pPr>
        <w:pStyle w:val="enumlev1"/>
        <w:tabs>
          <w:tab w:val="clear" w:pos="794"/>
          <w:tab w:val="clear" w:pos="1191"/>
          <w:tab w:val="left" w:pos="1200"/>
        </w:tabs>
        <w:ind w:left="1200" w:hanging="1200"/>
        <w:rPr>
          <w:lang w:val="en-US"/>
        </w:rPr>
      </w:pPr>
      <w:r>
        <w:rPr>
          <w:lang w:val="en-US"/>
        </w:rPr>
        <w:t>LLDP</w:t>
      </w:r>
      <w:r>
        <w:rPr>
          <w:lang w:val="en-US"/>
        </w:rPr>
        <w:tab/>
        <w:t>Link Layer Discovery Protocol</w:t>
      </w:r>
    </w:p>
    <w:p w:rsidR="00736FC3" w:rsidRPr="00DB4E5E" w:rsidRDefault="00736FC3" w:rsidP="003352F5">
      <w:pPr>
        <w:pStyle w:val="enumlev1"/>
        <w:tabs>
          <w:tab w:val="clear" w:pos="794"/>
          <w:tab w:val="clear" w:pos="1191"/>
          <w:tab w:val="left" w:pos="1200"/>
        </w:tabs>
        <w:ind w:left="1200" w:hanging="1200"/>
      </w:pPr>
      <w:r w:rsidRPr="00062225">
        <w:t>LM</w:t>
      </w:r>
      <w:r w:rsidRPr="00062225">
        <w:tab/>
        <w:t>Loss Measurement</w:t>
      </w:r>
      <w:r w:rsidR="00DB4E5E">
        <w:t xml:space="preserve"> </w:t>
      </w:r>
      <w:r w:rsidR="00DB4E5E" w:rsidRPr="00DB4E5E">
        <w:t xml:space="preserve">2-way (using </w:t>
      </w:r>
      <w:r w:rsidR="00DB4E5E">
        <w:t>L</w:t>
      </w:r>
      <w:r w:rsidR="00DB4E5E" w:rsidRPr="00DB4E5E">
        <w:t>MM/</w:t>
      </w:r>
      <w:r w:rsidR="00DB4E5E">
        <w:t>L</w:t>
      </w:r>
      <w:r w:rsidR="00DB4E5E" w:rsidRPr="00DB4E5E">
        <w:t>MR</w:t>
      </w:r>
      <w:r w:rsidR="00DB4E5E">
        <w:t>, SLM/SLR</w:t>
      </w:r>
      <w:r w:rsidR="00DB4E5E" w:rsidRPr="00DB4E5E">
        <w:t>)</w:t>
      </w:r>
    </w:p>
    <w:p w:rsidR="00513997" w:rsidRPr="00062225" w:rsidRDefault="00513997" w:rsidP="00513997">
      <w:pPr>
        <w:pStyle w:val="enumlev1"/>
        <w:tabs>
          <w:tab w:val="clear" w:pos="794"/>
        </w:tabs>
        <w:ind w:left="1200" w:hanging="1200"/>
      </w:pPr>
      <w:r w:rsidRPr="00062225">
        <w:t>LMM</w:t>
      </w:r>
      <w:r w:rsidRPr="00062225">
        <w:tab/>
        <w:t>Loss Measurement Message</w:t>
      </w:r>
    </w:p>
    <w:p w:rsidR="00B91180" w:rsidRPr="00062225" w:rsidRDefault="00B91180" w:rsidP="00513997">
      <w:pPr>
        <w:pStyle w:val="enumlev1"/>
        <w:tabs>
          <w:tab w:val="clear" w:pos="794"/>
        </w:tabs>
        <w:ind w:left="1200" w:hanging="1200"/>
      </w:pPr>
      <w:proofErr w:type="spellStart"/>
      <w:r w:rsidRPr="00062225">
        <w:t>LMo</w:t>
      </w:r>
      <w:proofErr w:type="spellEnd"/>
      <w:r w:rsidRPr="00062225">
        <w:tab/>
        <w:t>On-Demand Loss Measurement</w:t>
      </w:r>
    </w:p>
    <w:p w:rsidR="00513997" w:rsidRPr="00062225" w:rsidRDefault="00513997" w:rsidP="00513997">
      <w:pPr>
        <w:pStyle w:val="enumlev1"/>
        <w:tabs>
          <w:tab w:val="clear" w:pos="794"/>
        </w:tabs>
        <w:ind w:left="1200" w:hanging="1200"/>
      </w:pPr>
      <w:r w:rsidRPr="00062225">
        <w:t>LMR</w:t>
      </w:r>
      <w:r w:rsidRPr="00062225">
        <w:tab/>
        <w:t>Loss Measurement Reply</w:t>
      </w:r>
    </w:p>
    <w:p w:rsidR="002D5E46" w:rsidRDefault="002D5E46" w:rsidP="00AF5AEA">
      <w:pPr>
        <w:pStyle w:val="enumlev1"/>
        <w:tabs>
          <w:tab w:val="clear" w:pos="794"/>
          <w:tab w:val="clear" w:pos="1191"/>
          <w:tab w:val="left" w:pos="1200"/>
        </w:tabs>
        <w:ind w:left="1200" w:hanging="1200"/>
      </w:pPr>
      <w:r>
        <w:t>LT</w:t>
      </w:r>
      <w:r>
        <w:tab/>
        <w:t>Link Trace</w:t>
      </w:r>
    </w:p>
    <w:p w:rsidR="002D5E46" w:rsidRDefault="002D5E46" w:rsidP="002D5E46">
      <w:pPr>
        <w:pStyle w:val="enumlev1"/>
        <w:tabs>
          <w:tab w:val="clear" w:pos="794"/>
        </w:tabs>
        <w:ind w:left="1200" w:hanging="1200"/>
      </w:pPr>
      <w:r>
        <w:t>LTM</w:t>
      </w:r>
      <w:r>
        <w:tab/>
        <w:t>Link Trace Message</w:t>
      </w:r>
    </w:p>
    <w:p w:rsidR="002D5E46" w:rsidRDefault="002D5E46" w:rsidP="002D5E46">
      <w:pPr>
        <w:pStyle w:val="enumlev1"/>
        <w:tabs>
          <w:tab w:val="clear" w:pos="794"/>
          <w:tab w:val="clear" w:pos="1191"/>
          <w:tab w:val="left" w:pos="1200"/>
        </w:tabs>
        <w:ind w:left="1200" w:hanging="1200"/>
      </w:pPr>
      <w:r>
        <w:t>LTR</w:t>
      </w:r>
      <w:r>
        <w:tab/>
        <w:t>Link Trace Reply</w:t>
      </w:r>
    </w:p>
    <w:p w:rsidR="00A60ABC" w:rsidRPr="00A60ABC" w:rsidRDefault="00A60ABC" w:rsidP="002D5E46">
      <w:pPr>
        <w:pStyle w:val="enumlev1"/>
        <w:tabs>
          <w:tab w:val="clear" w:pos="794"/>
          <w:tab w:val="clear" w:pos="1191"/>
          <w:tab w:val="left" w:pos="1200"/>
        </w:tabs>
        <w:ind w:left="1200" w:hanging="1200"/>
      </w:pPr>
      <w:r>
        <w:t>MAC</w:t>
      </w:r>
      <w:r>
        <w:tab/>
      </w:r>
      <w:r w:rsidRPr="00A60ABC">
        <w:t>Medium Access Control</w:t>
      </w:r>
    </w:p>
    <w:p w:rsidR="00AF5AEA" w:rsidRPr="00062225" w:rsidRDefault="00AF5AEA" w:rsidP="00AF5AEA">
      <w:pPr>
        <w:pStyle w:val="enumlev1"/>
        <w:tabs>
          <w:tab w:val="clear" w:pos="794"/>
          <w:tab w:val="clear" w:pos="1191"/>
          <w:tab w:val="left" w:pos="1200"/>
        </w:tabs>
        <w:ind w:left="1200" w:hanging="1200"/>
      </w:pPr>
      <w:r w:rsidRPr="00062225">
        <w:t>ME</w:t>
      </w:r>
      <w:r w:rsidRPr="00062225">
        <w:tab/>
        <w:t>Maintenance Entity</w:t>
      </w:r>
    </w:p>
    <w:p w:rsidR="00176545" w:rsidRPr="00062225" w:rsidRDefault="00176545" w:rsidP="00513997">
      <w:pPr>
        <w:pStyle w:val="enumlev1"/>
        <w:tabs>
          <w:tab w:val="clear" w:pos="794"/>
        </w:tabs>
        <w:ind w:left="1200" w:hanging="1200"/>
      </w:pPr>
      <w:r w:rsidRPr="00062225">
        <w:t>MEG</w:t>
      </w:r>
      <w:r w:rsidRPr="00062225">
        <w:tab/>
        <w:t>Maintenance Entity Group</w:t>
      </w:r>
    </w:p>
    <w:p w:rsidR="00F672CF" w:rsidRPr="00062225" w:rsidRDefault="00F672CF" w:rsidP="00F672CF">
      <w:pPr>
        <w:pStyle w:val="enumlev1"/>
        <w:tabs>
          <w:tab w:val="clear" w:pos="794"/>
          <w:tab w:val="clear" w:pos="1191"/>
          <w:tab w:val="left" w:pos="1200"/>
        </w:tabs>
        <w:ind w:left="1200" w:hanging="1200"/>
      </w:pPr>
      <w:r w:rsidRPr="00062225">
        <w:t>MEL</w:t>
      </w:r>
      <w:r w:rsidRPr="00062225">
        <w:tab/>
        <w:t>Maintenance Entity Level</w:t>
      </w:r>
    </w:p>
    <w:p w:rsidR="00176545" w:rsidRPr="00062225" w:rsidRDefault="00B7732C" w:rsidP="003352F5">
      <w:pPr>
        <w:pStyle w:val="enumlev1"/>
        <w:tabs>
          <w:tab w:val="clear" w:pos="794"/>
          <w:tab w:val="clear" w:pos="1191"/>
          <w:tab w:val="left" w:pos="1200"/>
        </w:tabs>
        <w:ind w:left="1200" w:hanging="1200"/>
      </w:pPr>
      <w:r w:rsidRPr="00062225">
        <w:t>MEP</w:t>
      </w:r>
      <w:r w:rsidRPr="00062225">
        <w:tab/>
        <w:t>ME</w:t>
      </w:r>
      <w:r w:rsidR="00176545" w:rsidRPr="00062225">
        <w:t>G End Point</w:t>
      </w:r>
    </w:p>
    <w:p w:rsidR="00A60ABC" w:rsidRPr="003F0B2F" w:rsidRDefault="00A60ABC" w:rsidP="003352F5">
      <w:pPr>
        <w:pStyle w:val="enumlev1"/>
        <w:tabs>
          <w:tab w:val="clear" w:pos="794"/>
          <w:tab w:val="clear" w:pos="1191"/>
          <w:tab w:val="left" w:pos="1200"/>
        </w:tabs>
        <w:ind w:left="1200" w:hanging="1200"/>
        <w:rPr>
          <w:lang w:val="fr-FR"/>
        </w:rPr>
      </w:pPr>
      <w:r w:rsidRPr="003F0B2F">
        <w:rPr>
          <w:lang w:val="fr-FR"/>
        </w:rPr>
        <w:t>MI</w:t>
      </w:r>
      <w:r w:rsidRPr="003F0B2F">
        <w:rPr>
          <w:lang w:val="fr-FR"/>
        </w:rPr>
        <w:tab/>
        <w:t>Management Information</w:t>
      </w:r>
    </w:p>
    <w:p w:rsidR="00AF5AEA" w:rsidRPr="003F0B2F" w:rsidRDefault="00AF5AEA" w:rsidP="003352F5">
      <w:pPr>
        <w:pStyle w:val="enumlev1"/>
        <w:tabs>
          <w:tab w:val="clear" w:pos="794"/>
          <w:tab w:val="clear" w:pos="1191"/>
          <w:tab w:val="left" w:pos="1200"/>
        </w:tabs>
        <w:ind w:left="1200" w:hanging="1200"/>
        <w:rPr>
          <w:lang w:val="fr-FR"/>
        </w:rPr>
      </w:pPr>
      <w:r w:rsidRPr="003F0B2F">
        <w:rPr>
          <w:lang w:val="fr-FR"/>
        </w:rPr>
        <w:t>MIB</w:t>
      </w:r>
      <w:r w:rsidRPr="003F0B2F">
        <w:rPr>
          <w:lang w:val="fr-FR"/>
        </w:rPr>
        <w:tab/>
        <w:t>Management Information Base</w:t>
      </w:r>
    </w:p>
    <w:p w:rsidR="00176545" w:rsidRPr="00506518" w:rsidRDefault="00176545" w:rsidP="003352F5">
      <w:pPr>
        <w:pStyle w:val="enumlev1"/>
        <w:tabs>
          <w:tab w:val="clear" w:pos="794"/>
          <w:tab w:val="clear" w:pos="1191"/>
          <w:tab w:val="left" w:pos="1200"/>
        </w:tabs>
        <w:ind w:left="1200" w:hanging="1200"/>
        <w:rPr>
          <w:lang w:val="en-US"/>
        </w:rPr>
      </w:pPr>
      <w:r w:rsidRPr="00506518">
        <w:rPr>
          <w:lang w:val="en-US"/>
        </w:rPr>
        <w:t>MIP</w:t>
      </w:r>
      <w:r w:rsidRPr="00506518">
        <w:rPr>
          <w:lang w:val="en-US"/>
        </w:rPr>
        <w:tab/>
        <w:t>MEG Intermediate Point</w:t>
      </w:r>
    </w:p>
    <w:p w:rsidR="002D5E46" w:rsidRDefault="002D5E46" w:rsidP="002D5E46">
      <w:pPr>
        <w:pStyle w:val="enumlev1"/>
        <w:tabs>
          <w:tab w:val="clear" w:pos="794"/>
        </w:tabs>
        <w:ind w:left="1200" w:hanging="1200"/>
      </w:pPr>
      <w:r>
        <w:t>MMRP</w:t>
      </w:r>
      <w:r>
        <w:tab/>
        <w:t>Multiple MAC Registration Protocol</w:t>
      </w:r>
    </w:p>
    <w:p w:rsidR="002D5E46" w:rsidRDefault="002D5E46" w:rsidP="002D5E46">
      <w:pPr>
        <w:pStyle w:val="enumlev1"/>
        <w:tabs>
          <w:tab w:val="clear" w:pos="794"/>
        </w:tabs>
        <w:ind w:left="1200" w:hanging="1200"/>
      </w:pPr>
      <w:r>
        <w:t>MTU</w:t>
      </w:r>
      <w:r>
        <w:tab/>
        <w:t>Maximum Transmission Unit</w:t>
      </w:r>
    </w:p>
    <w:p w:rsidR="002D5E46" w:rsidRDefault="002D5E46" w:rsidP="002D5E46">
      <w:pPr>
        <w:pStyle w:val="enumlev1"/>
        <w:tabs>
          <w:tab w:val="clear" w:pos="794"/>
          <w:tab w:val="clear" w:pos="1191"/>
          <w:tab w:val="left" w:pos="1200"/>
        </w:tabs>
        <w:ind w:left="1200" w:hanging="1200"/>
      </w:pPr>
      <w:r>
        <w:t>MVRP</w:t>
      </w:r>
      <w:r>
        <w:tab/>
        <w:t>Multiple VLAN Registration Protocol</w:t>
      </w:r>
    </w:p>
    <w:p w:rsidR="00C07CED" w:rsidRPr="00062225" w:rsidRDefault="00C07CED" w:rsidP="002D5E46">
      <w:pPr>
        <w:pStyle w:val="enumlev1"/>
        <w:tabs>
          <w:tab w:val="clear" w:pos="794"/>
          <w:tab w:val="clear" w:pos="1191"/>
          <w:tab w:val="left" w:pos="1200"/>
        </w:tabs>
        <w:ind w:left="1200" w:hanging="1200"/>
      </w:pPr>
      <w:r w:rsidRPr="00062225">
        <w:t>N-</w:t>
      </w:r>
      <w:proofErr w:type="spellStart"/>
      <w:r w:rsidRPr="00062225">
        <w:t>Flr</w:t>
      </w:r>
      <w:proofErr w:type="spellEnd"/>
      <w:r w:rsidRPr="00062225">
        <w:tab/>
        <w:t>Near-end - Frame loss ratio</w:t>
      </w:r>
    </w:p>
    <w:p w:rsidR="006754D0" w:rsidRDefault="006754D0" w:rsidP="00736FC3">
      <w:pPr>
        <w:pStyle w:val="enumlev1"/>
        <w:tabs>
          <w:tab w:val="clear" w:pos="794"/>
          <w:tab w:val="clear" w:pos="1191"/>
          <w:tab w:val="left" w:pos="1200"/>
        </w:tabs>
        <w:ind w:left="1200" w:hanging="1200"/>
      </w:pPr>
      <w:r>
        <w:t>NA</w:t>
      </w:r>
      <w:r>
        <w:tab/>
        <w:t>Not Applicable</w:t>
      </w:r>
    </w:p>
    <w:p w:rsidR="00AF5AEA" w:rsidRDefault="00AF5AEA" w:rsidP="00736FC3">
      <w:pPr>
        <w:pStyle w:val="enumlev1"/>
        <w:tabs>
          <w:tab w:val="clear" w:pos="794"/>
          <w:tab w:val="clear" w:pos="1191"/>
          <w:tab w:val="left" w:pos="1200"/>
        </w:tabs>
        <w:ind w:left="1200" w:hanging="1200"/>
      </w:pPr>
      <w:r>
        <w:lastRenderedPageBreak/>
        <w:t>NCM</w:t>
      </w:r>
      <w:r>
        <w:tab/>
        <w:t>Network Connection Monitoring</w:t>
      </w:r>
    </w:p>
    <w:p w:rsidR="00AF5AEA" w:rsidRDefault="00AF5AEA" w:rsidP="00736FC3">
      <w:pPr>
        <w:pStyle w:val="enumlev1"/>
        <w:tabs>
          <w:tab w:val="clear" w:pos="794"/>
          <w:tab w:val="clear" w:pos="1191"/>
          <w:tab w:val="left" w:pos="1200"/>
        </w:tabs>
        <w:ind w:left="1200" w:hanging="1200"/>
      </w:pPr>
      <w:r>
        <w:t>NE</w:t>
      </w:r>
      <w:r>
        <w:tab/>
        <w:t>Network Element</w:t>
      </w:r>
    </w:p>
    <w:p w:rsidR="00AF5AEA" w:rsidRDefault="00AF5AEA" w:rsidP="00AF5AEA">
      <w:pPr>
        <w:pStyle w:val="enumlev1"/>
        <w:tabs>
          <w:tab w:val="clear" w:pos="794"/>
          <w:tab w:val="clear" w:pos="1191"/>
          <w:tab w:val="left" w:pos="1200"/>
        </w:tabs>
        <w:ind w:left="1200" w:hanging="1200"/>
      </w:pPr>
      <w:r>
        <w:t>NMS</w:t>
      </w:r>
      <w:r>
        <w:tab/>
        <w:t>Network Management System</w:t>
      </w:r>
    </w:p>
    <w:p w:rsidR="00736FC3" w:rsidRPr="00062225" w:rsidRDefault="00736FC3" w:rsidP="00736FC3">
      <w:pPr>
        <w:pStyle w:val="enumlev1"/>
        <w:tabs>
          <w:tab w:val="clear" w:pos="794"/>
          <w:tab w:val="clear" w:pos="1191"/>
          <w:tab w:val="left" w:pos="1200"/>
        </w:tabs>
        <w:ind w:left="1200" w:hanging="1200"/>
      </w:pPr>
      <w:r w:rsidRPr="00062225">
        <w:t>OA</w:t>
      </w:r>
      <w:r w:rsidR="00ED7BA8" w:rsidRPr="00062225">
        <w:t>M</w:t>
      </w:r>
      <w:r w:rsidRPr="00062225">
        <w:tab/>
        <w:t xml:space="preserve">Operation, Administration </w:t>
      </w:r>
      <w:r w:rsidR="00ED7BA8" w:rsidRPr="00062225">
        <w:t>&amp;</w:t>
      </w:r>
      <w:r w:rsidRPr="00062225">
        <w:t xml:space="preserve"> Maintenance</w:t>
      </w:r>
    </w:p>
    <w:p w:rsidR="002D5E46" w:rsidRDefault="002D5E46" w:rsidP="00736FC3">
      <w:pPr>
        <w:pStyle w:val="enumlev1"/>
        <w:tabs>
          <w:tab w:val="clear" w:pos="794"/>
          <w:tab w:val="clear" w:pos="1191"/>
          <w:tab w:val="left" w:pos="1200"/>
        </w:tabs>
        <w:ind w:left="1200" w:hanging="1200"/>
      </w:pPr>
      <w:r>
        <w:t>PDU</w:t>
      </w:r>
      <w:r>
        <w:tab/>
        <w:t>Protocol Data Unit</w:t>
      </w:r>
    </w:p>
    <w:p w:rsidR="00736FC3" w:rsidRPr="00062225" w:rsidRDefault="00736FC3" w:rsidP="00736FC3">
      <w:pPr>
        <w:pStyle w:val="enumlev1"/>
        <w:tabs>
          <w:tab w:val="clear" w:pos="794"/>
          <w:tab w:val="clear" w:pos="1191"/>
          <w:tab w:val="left" w:pos="1200"/>
        </w:tabs>
        <w:ind w:left="1200" w:hanging="1200"/>
      </w:pPr>
      <w:r w:rsidRPr="00062225">
        <w:t>PM</w:t>
      </w:r>
      <w:r w:rsidRPr="00062225">
        <w:tab/>
        <w:t>Performance Monitoring</w:t>
      </w:r>
    </w:p>
    <w:p w:rsidR="00A60ABC" w:rsidRDefault="00A60ABC" w:rsidP="003352F5">
      <w:pPr>
        <w:pStyle w:val="enumlev1"/>
        <w:tabs>
          <w:tab w:val="clear" w:pos="794"/>
          <w:tab w:val="clear" w:pos="1191"/>
          <w:tab w:val="left" w:pos="1200"/>
        </w:tabs>
        <w:ind w:left="1200" w:hanging="1200"/>
      </w:pPr>
      <w:r>
        <w:t>PTN</w:t>
      </w:r>
      <w:r>
        <w:tab/>
        <w:t>Packet Transport Network</w:t>
      </w:r>
    </w:p>
    <w:p w:rsidR="00736FC3" w:rsidRPr="00062225" w:rsidRDefault="00736FC3" w:rsidP="003352F5">
      <w:pPr>
        <w:pStyle w:val="enumlev1"/>
        <w:tabs>
          <w:tab w:val="clear" w:pos="794"/>
          <w:tab w:val="clear" w:pos="1191"/>
          <w:tab w:val="left" w:pos="1200"/>
        </w:tabs>
        <w:ind w:left="1200" w:hanging="1200"/>
      </w:pPr>
      <w:proofErr w:type="spellStart"/>
      <w:r w:rsidRPr="00062225">
        <w:t>QoS</w:t>
      </w:r>
      <w:proofErr w:type="spellEnd"/>
      <w:r w:rsidRPr="00062225">
        <w:tab/>
        <w:t>Quality of Service</w:t>
      </w:r>
    </w:p>
    <w:p w:rsidR="001D4E4B" w:rsidRDefault="001D4E4B" w:rsidP="003352F5">
      <w:pPr>
        <w:pStyle w:val="enumlev1"/>
        <w:tabs>
          <w:tab w:val="clear" w:pos="794"/>
          <w:tab w:val="clear" w:pos="1191"/>
          <w:tab w:val="left" w:pos="1200"/>
        </w:tabs>
        <w:ind w:left="1200" w:hanging="1200"/>
      </w:pPr>
      <w:r>
        <w:t>RAPS</w:t>
      </w:r>
      <w:r>
        <w:tab/>
        <w:t>Ring Automatic Protection Switching</w:t>
      </w:r>
    </w:p>
    <w:p w:rsidR="002D5E46" w:rsidRDefault="002D5E46" w:rsidP="003352F5">
      <w:pPr>
        <w:pStyle w:val="enumlev1"/>
        <w:tabs>
          <w:tab w:val="clear" w:pos="794"/>
          <w:tab w:val="clear" w:pos="1191"/>
          <w:tab w:val="left" w:pos="1200"/>
        </w:tabs>
        <w:ind w:left="1200" w:hanging="1200"/>
      </w:pPr>
      <w:r>
        <w:t>RPL</w:t>
      </w:r>
      <w:r>
        <w:tab/>
        <w:t>Ring Protection Link</w:t>
      </w:r>
    </w:p>
    <w:p w:rsidR="002D5E46" w:rsidRDefault="002D5E46" w:rsidP="002D5E46">
      <w:pPr>
        <w:pStyle w:val="enumlev1"/>
        <w:tabs>
          <w:tab w:val="clear" w:pos="794"/>
        </w:tabs>
        <w:ind w:left="1200" w:hanging="1200"/>
      </w:pPr>
      <w:r>
        <w:t>SD</w:t>
      </w:r>
      <w:r>
        <w:tab/>
        <w:t>Signal Degrade</w:t>
      </w:r>
    </w:p>
    <w:p w:rsidR="002D5E46" w:rsidRDefault="002D5E46" w:rsidP="002D5E46">
      <w:pPr>
        <w:pStyle w:val="enumlev1"/>
        <w:tabs>
          <w:tab w:val="clear" w:pos="794"/>
          <w:tab w:val="clear" w:pos="1191"/>
          <w:tab w:val="left" w:pos="1200"/>
        </w:tabs>
        <w:ind w:left="1200" w:hanging="1200"/>
      </w:pPr>
      <w:r>
        <w:t>SDL</w:t>
      </w:r>
      <w:r>
        <w:tab/>
        <w:t>Specification and Description Language</w:t>
      </w:r>
    </w:p>
    <w:p w:rsidR="00736FC3" w:rsidRPr="00062225" w:rsidRDefault="00736FC3" w:rsidP="002D5E46">
      <w:pPr>
        <w:pStyle w:val="enumlev1"/>
        <w:tabs>
          <w:tab w:val="clear" w:pos="794"/>
          <w:tab w:val="clear" w:pos="1191"/>
          <w:tab w:val="left" w:pos="1200"/>
        </w:tabs>
        <w:ind w:left="1200" w:hanging="1200"/>
      </w:pPr>
      <w:r w:rsidRPr="00062225">
        <w:t>SES</w:t>
      </w:r>
      <w:r w:rsidRPr="00062225">
        <w:tab/>
        <w:t xml:space="preserve">Severely </w:t>
      </w:r>
      <w:proofErr w:type="spellStart"/>
      <w:r w:rsidRPr="00062225">
        <w:t>Errored</w:t>
      </w:r>
      <w:proofErr w:type="spellEnd"/>
      <w:r w:rsidRPr="00062225">
        <w:t xml:space="preserve"> Second</w:t>
      </w:r>
    </w:p>
    <w:p w:rsidR="00736FC3" w:rsidRPr="00062225" w:rsidRDefault="00736FC3" w:rsidP="003352F5">
      <w:pPr>
        <w:pStyle w:val="enumlev1"/>
        <w:tabs>
          <w:tab w:val="clear" w:pos="794"/>
          <w:tab w:val="clear" w:pos="1191"/>
          <w:tab w:val="left" w:pos="1200"/>
        </w:tabs>
        <w:ind w:left="1200" w:hanging="1200"/>
      </w:pPr>
      <w:smartTag w:uri="urn:schemas-microsoft-com:office:smarttags" w:element="place">
        <w:r w:rsidRPr="00062225">
          <w:t>SLA</w:t>
        </w:r>
      </w:smartTag>
      <w:r w:rsidRPr="00062225">
        <w:tab/>
        <w:t>Service Level Agreement</w:t>
      </w:r>
    </w:p>
    <w:p w:rsidR="00DB4E5E" w:rsidRPr="007D0909" w:rsidRDefault="00DB4E5E" w:rsidP="003352F5">
      <w:pPr>
        <w:pStyle w:val="enumlev1"/>
        <w:tabs>
          <w:tab w:val="clear" w:pos="794"/>
          <w:tab w:val="clear" w:pos="1191"/>
          <w:tab w:val="left" w:pos="1200"/>
        </w:tabs>
        <w:ind w:left="1200" w:hanging="1200"/>
      </w:pPr>
      <w:r>
        <w:t>SLM</w:t>
      </w:r>
      <w:r w:rsidR="007D0909">
        <w:tab/>
      </w:r>
      <w:r w:rsidR="007D0909" w:rsidRPr="007D0909">
        <w:t>Synthetic Loss Message</w:t>
      </w:r>
    </w:p>
    <w:p w:rsidR="00DB4E5E" w:rsidRPr="007D0909" w:rsidRDefault="00DB4E5E" w:rsidP="003352F5">
      <w:pPr>
        <w:pStyle w:val="enumlev1"/>
        <w:tabs>
          <w:tab w:val="clear" w:pos="794"/>
          <w:tab w:val="clear" w:pos="1191"/>
          <w:tab w:val="left" w:pos="1200"/>
        </w:tabs>
        <w:ind w:left="1200" w:hanging="1200"/>
      </w:pPr>
      <w:r>
        <w:t>SLR</w:t>
      </w:r>
      <w:r w:rsidR="007D0909">
        <w:tab/>
      </w:r>
      <w:r w:rsidR="007D0909" w:rsidRPr="007D0909">
        <w:t>Synthetic Loss Reply</w:t>
      </w:r>
    </w:p>
    <w:p w:rsidR="002D5E46" w:rsidRDefault="002D5E46" w:rsidP="003352F5">
      <w:pPr>
        <w:pStyle w:val="enumlev1"/>
        <w:tabs>
          <w:tab w:val="clear" w:pos="794"/>
          <w:tab w:val="clear" w:pos="1191"/>
          <w:tab w:val="left" w:pos="1200"/>
        </w:tabs>
        <w:ind w:left="1200" w:hanging="1200"/>
      </w:pPr>
      <w:r w:rsidRPr="002D5E46">
        <w:t>SMS</w:t>
      </w:r>
      <w:r>
        <w:tab/>
      </w:r>
      <w:r w:rsidRPr="002D5E46">
        <w:t>Service Management System</w:t>
      </w:r>
    </w:p>
    <w:p w:rsidR="006754D0" w:rsidRDefault="006754D0" w:rsidP="003352F5">
      <w:pPr>
        <w:pStyle w:val="enumlev1"/>
        <w:tabs>
          <w:tab w:val="clear" w:pos="794"/>
          <w:tab w:val="clear" w:pos="1191"/>
          <w:tab w:val="left" w:pos="1200"/>
        </w:tabs>
        <w:ind w:left="1200" w:hanging="1200"/>
      </w:pPr>
      <w:r>
        <w:t>SNCP</w:t>
      </w:r>
      <w:r>
        <w:tab/>
      </w:r>
      <w:proofErr w:type="spellStart"/>
      <w:r>
        <w:t>SubNetwork</w:t>
      </w:r>
      <w:proofErr w:type="spellEnd"/>
      <w:r>
        <w:t xml:space="preserve"> Connection Protection</w:t>
      </w:r>
    </w:p>
    <w:p w:rsidR="00AF5AEA" w:rsidRPr="00AF5AEA" w:rsidRDefault="00AF5AEA" w:rsidP="003352F5">
      <w:pPr>
        <w:pStyle w:val="enumlev1"/>
        <w:tabs>
          <w:tab w:val="clear" w:pos="794"/>
          <w:tab w:val="clear" w:pos="1191"/>
          <w:tab w:val="left" w:pos="1200"/>
        </w:tabs>
        <w:ind w:left="1200" w:hanging="1200"/>
      </w:pPr>
      <w:r>
        <w:t>SNMP</w:t>
      </w:r>
      <w:r>
        <w:tab/>
      </w:r>
      <w:r w:rsidRPr="00AF5AEA">
        <w:t>Simple Network Management Protocol</w:t>
      </w:r>
    </w:p>
    <w:p w:rsidR="00F53463" w:rsidRDefault="00F53463" w:rsidP="00AF5AEA">
      <w:pPr>
        <w:pStyle w:val="enumlev1"/>
        <w:tabs>
          <w:tab w:val="clear" w:pos="794"/>
          <w:tab w:val="clear" w:pos="1191"/>
          <w:tab w:val="left" w:pos="1200"/>
        </w:tabs>
        <w:ind w:left="1200" w:hanging="1200"/>
      </w:pPr>
      <w:r w:rsidRPr="00F53463">
        <w:t>SSL</w:t>
      </w:r>
      <w:r>
        <w:tab/>
      </w:r>
      <w:r w:rsidRPr="00F53463">
        <w:t>Server Signal Fail</w:t>
      </w:r>
    </w:p>
    <w:p w:rsidR="00AF5AEA" w:rsidRDefault="00AF5AEA" w:rsidP="00AF5AEA">
      <w:pPr>
        <w:pStyle w:val="enumlev1"/>
        <w:tabs>
          <w:tab w:val="clear" w:pos="794"/>
          <w:tab w:val="clear" w:pos="1191"/>
          <w:tab w:val="left" w:pos="1200"/>
        </w:tabs>
        <w:ind w:left="1200" w:hanging="1200"/>
      </w:pPr>
      <w:r>
        <w:t>TCM</w:t>
      </w:r>
      <w:r>
        <w:tab/>
        <w:t>Tandem Connection Monitoring</w:t>
      </w:r>
    </w:p>
    <w:p w:rsidR="00176545" w:rsidRPr="00562325" w:rsidRDefault="00176545" w:rsidP="003352F5">
      <w:pPr>
        <w:pStyle w:val="enumlev1"/>
        <w:tabs>
          <w:tab w:val="clear" w:pos="794"/>
          <w:tab w:val="clear" w:pos="1191"/>
          <w:tab w:val="left" w:pos="1200"/>
        </w:tabs>
        <w:ind w:left="1200" w:hanging="1200"/>
      </w:pPr>
      <w:r w:rsidRPr="00562325">
        <w:t>TCS</w:t>
      </w:r>
      <w:r w:rsidRPr="00562325">
        <w:tab/>
        <w:t>Traffic Conditioning &amp; Shaping</w:t>
      </w:r>
    </w:p>
    <w:p w:rsidR="00FE66AA" w:rsidRPr="00562325" w:rsidRDefault="00FE66AA" w:rsidP="00FE66AA">
      <w:pPr>
        <w:pStyle w:val="enumlev1"/>
        <w:tabs>
          <w:tab w:val="clear" w:pos="794"/>
          <w:tab w:val="clear" w:pos="1191"/>
          <w:tab w:val="left" w:pos="1200"/>
        </w:tabs>
        <w:ind w:left="1200" w:hanging="1200"/>
      </w:pPr>
      <w:proofErr w:type="spellStart"/>
      <w:proofErr w:type="gramStart"/>
      <w:r w:rsidRPr="00562325">
        <w:t>tfFlr</w:t>
      </w:r>
      <w:proofErr w:type="spellEnd"/>
      <w:proofErr w:type="gramEnd"/>
      <w:r w:rsidRPr="00562325">
        <w:tab/>
        <w:t>total far-end Frame loss ratio</w:t>
      </w:r>
    </w:p>
    <w:p w:rsidR="00C07CED" w:rsidRPr="00562325" w:rsidRDefault="00C07CED" w:rsidP="00736FC3">
      <w:pPr>
        <w:pStyle w:val="enumlev1"/>
        <w:tabs>
          <w:tab w:val="clear" w:pos="794"/>
          <w:tab w:val="clear" w:pos="1191"/>
          <w:tab w:val="left" w:pos="1200"/>
        </w:tabs>
        <w:ind w:left="1200" w:hanging="1200"/>
      </w:pPr>
      <w:proofErr w:type="spellStart"/>
      <w:proofErr w:type="gramStart"/>
      <w:r w:rsidRPr="00562325">
        <w:t>t</w:t>
      </w:r>
      <w:r w:rsidR="00FE66AA" w:rsidRPr="00562325">
        <w:t>fL</w:t>
      </w:r>
      <w:r w:rsidRPr="00562325">
        <w:t>f</w:t>
      </w:r>
      <w:proofErr w:type="spellEnd"/>
      <w:proofErr w:type="gramEnd"/>
      <w:r w:rsidRPr="00562325">
        <w:tab/>
        <w:t xml:space="preserve">total </w:t>
      </w:r>
      <w:r w:rsidR="00FE66AA" w:rsidRPr="00562325">
        <w:t>far</w:t>
      </w:r>
      <w:r w:rsidRPr="00562325">
        <w:t xml:space="preserve">-end </w:t>
      </w:r>
      <w:r w:rsidR="00FE66AA" w:rsidRPr="00562325">
        <w:t>Lost</w:t>
      </w:r>
      <w:r w:rsidRPr="00562325">
        <w:t xml:space="preserve"> frames</w:t>
      </w:r>
    </w:p>
    <w:p w:rsidR="00C07CED" w:rsidRPr="00562325" w:rsidRDefault="00C07CED" w:rsidP="00C07CED">
      <w:pPr>
        <w:pStyle w:val="enumlev1"/>
        <w:tabs>
          <w:tab w:val="clear" w:pos="794"/>
          <w:tab w:val="clear" w:pos="1191"/>
          <w:tab w:val="left" w:pos="1200"/>
        </w:tabs>
        <w:ind w:left="1200" w:hanging="1200"/>
      </w:pPr>
      <w:proofErr w:type="spellStart"/>
      <w:proofErr w:type="gramStart"/>
      <w:r w:rsidRPr="00562325">
        <w:t>t</w:t>
      </w:r>
      <w:r w:rsidR="00FE66AA" w:rsidRPr="00562325">
        <w:t>f</w:t>
      </w:r>
      <w:r w:rsidRPr="00562325">
        <w:t>Tf</w:t>
      </w:r>
      <w:proofErr w:type="spellEnd"/>
      <w:proofErr w:type="gramEnd"/>
      <w:r w:rsidRPr="00562325">
        <w:tab/>
        <w:t xml:space="preserve">total </w:t>
      </w:r>
      <w:r w:rsidR="00FE66AA" w:rsidRPr="00562325">
        <w:t>far</w:t>
      </w:r>
      <w:r w:rsidRPr="00562325">
        <w:t>-end Transmitted frames</w:t>
      </w:r>
    </w:p>
    <w:p w:rsidR="00F53463" w:rsidRDefault="00F53463" w:rsidP="00F53463">
      <w:pPr>
        <w:pStyle w:val="enumlev1"/>
        <w:tabs>
          <w:tab w:val="clear" w:pos="794"/>
        </w:tabs>
        <w:ind w:left="1200" w:hanging="1200"/>
      </w:pPr>
      <w:r>
        <w:t>TLV</w:t>
      </w:r>
      <w:r>
        <w:tab/>
        <w:t>Type-Length-Value</w:t>
      </w:r>
    </w:p>
    <w:p w:rsidR="00AF5AEA" w:rsidRPr="00AF5AEA" w:rsidRDefault="00AF5AEA" w:rsidP="00F53463">
      <w:pPr>
        <w:pStyle w:val="enumlev1"/>
        <w:tabs>
          <w:tab w:val="clear" w:pos="794"/>
          <w:tab w:val="clear" w:pos="1191"/>
          <w:tab w:val="left" w:pos="1200"/>
        </w:tabs>
        <w:ind w:left="1200" w:hanging="1200"/>
      </w:pPr>
      <w:r>
        <w:t>TMN</w:t>
      </w:r>
      <w:r>
        <w:tab/>
        <w:t>T</w:t>
      </w:r>
      <w:r w:rsidRPr="00AF5AEA">
        <w:t xml:space="preserve">elecommunications </w:t>
      </w:r>
      <w:r>
        <w:t>M</w:t>
      </w:r>
      <w:r w:rsidRPr="00AF5AEA">
        <w:t xml:space="preserve">anagement </w:t>
      </w:r>
      <w:r>
        <w:t>N</w:t>
      </w:r>
      <w:r w:rsidRPr="00AF5AEA">
        <w:t>etwork</w:t>
      </w:r>
    </w:p>
    <w:p w:rsidR="00FE66AA" w:rsidRPr="00562325" w:rsidRDefault="00FE66AA" w:rsidP="00FE66AA">
      <w:pPr>
        <w:pStyle w:val="enumlev1"/>
        <w:tabs>
          <w:tab w:val="clear" w:pos="794"/>
          <w:tab w:val="clear" w:pos="1191"/>
          <w:tab w:val="left" w:pos="1200"/>
        </w:tabs>
        <w:ind w:left="1200" w:hanging="1200"/>
      </w:pPr>
      <w:proofErr w:type="spellStart"/>
      <w:proofErr w:type="gramStart"/>
      <w:r w:rsidRPr="00562325">
        <w:t>tnFlr</w:t>
      </w:r>
      <w:proofErr w:type="spellEnd"/>
      <w:proofErr w:type="gramEnd"/>
      <w:r w:rsidRPr="00562325">
        <w:tab/>
        <w:t>total near-end Frame loss ratio</w:t>
      </w:r>
    </w:p>
    <w:p w:rsidR="00FE66AA" w:rsidRPr="00562325" w:rsidRDefault="00FE66AA" w:rsidP="00FE66AA">
      <w:pPr>
        <w:pStyle w:val="enumlev1"/>
        <w:tabs>
          <w:tab w:val="clear" w:pos="794"/>
          <w:tab w:val="clear" w:pos="1191"/>
          <w:tab w:val="left" w:pos="1200"/>
        </w:tabs>
        <w:ind w:left="1200" w:hanging="1200"/>
      </w:pPr>
      <w:proofErr w:type="spellStart"/>
      <w:proofErr w:type="gramStart"/>
      <w:r w:rsidRPr="00562325">
        <w:t>tnLf</w:t>
      </w:r>
      <w:proofErr w:type="spellEnd"/>
      <w:proofErr w:type="gramEnd"/>
      <w:r w:rsidRPr="00562325">
        <w:tab/>
        <w:t>total near-end Lost frames</w:t>
      </w:r>
    </w:p>
    <w:p w:rsidR="00FE66AA" w:rsidRPr="00562325" w:rsidRDefault="00FE66AA" w:rsidP="00FE66AA">
      <w:pPr>
        <w:pStyle w:val="enumlev1"/>
        <w:tabs>
          <w:tab w:val="clear" w:pos="794"/>
          <w:tab w:val="clear" w:pos="1191"/>
          <w:tab w:val="left" w:pos="1200"/>
        </w:tabs>
        <w:ind w:left="1200" w:hanging="1200"/>
      </w:pPr>
      <w:proofErr w:type="spellStart"/>
      <w:proofErr w:type="gramStart"/>
      <w:r w:rsidRPr="00562325">
        <w:t>tnTf</w:t>
      </w:r>
      <w:proofErr w:type="spellEnd"/>
      <w:proofErr w:type="gramEnd"/>
      <w:r w:rsidRPr="00562325">
        <w:tab/>
        <w:t>total near-end Transmitted frames</w:t>
      </w:r>
    </w:p>
    <w:p w:rsidR="00736FC3" w:rsidRPr="00506518" w:rsidRDefault="00736FC3" w:rsidP="00736FC3">
      <w:pPr>
        <w:pStyle w:val="enumlev1"/>
        <w:tabs>
          <w:tab w:val="clear" w:pos="794"/>
          <w:tab w:val="clear" w:pos="1191"/>
          <w:tab w:val="left" w:pos="1200"/>
        </w:tabs>
        <w:ind w:left="1200" w:hanging="1200"/>
        <w:rPr>
          <w:lang w:val="en-US"/>
        </w:rPr>
      </w:pPr>
      <w:r w:rsidRPr="00506518">
        <w:rPr>
          <w:lang w:val="en-US"/>
        </w:rPr>
        <w:t>TP</w:t>
      </w:r>
      <w:r w:rsidRPr="00506518">
        <w:rPr>
          <w:lang w:val="en-US"/>
        </w:rPr>
        <w:tab/>
        <w:t>Termination Point</w:t>
      </w:r>
    </w:p>
    <w:p w:rsidR="00F53463" w:rsidRDefault="00F53463" w:rsidP="00F53463">
      <w:pPr>
        <w:pStyle w:val="enumlev1"/>
        <w:tabs>
          <w:tab w:val="clear" w:pos="794"/>
        </w:tabs>
        <w:ind w:left="1200" w:hanging="1200"/>
      </w:pPr>
      <w:r>
        <w:t>TST</w:t>
      </w:r>
      <w:r>
        <w:tab/>
        <w:t>Test</w:t>
      </w:r>
    </w:p>
    <w:p w:rsidR="00F53463" w:rsidRDefault="00F53463" w:rsidP="00F53463">
      <w:pPr>
        <w:pStyle w:val="enumlev1"/>
        <w:tabs>
          <w:tab w:val="clear" w:pos="794"/>
          <w:tab w:val="clear" w:pos="1191"/>
          <w:tab w:val="left" w:pos="1200"/>
        </w:tabs>
        <w:ind w:left="1200" w:hanging="1200"/>
      </w:pPr>
      <w:r>
        <w:t>TTL</w:t>
      </w:r>
      <w:r>
        <w:tab/>
        <w:t xml:space="preserve">Time </w:t>
      </w:r>
      <w:proofErr w:type="gramStart"/>
      <w:r>
        <w:t>To</w:t>
      </w:r>
      <w:proofErr w:type="gramEnd"/>
      <w:r>
        <w:t xml:space="preserve"> Live</w:t>
      </w:r>
    </w:p>
    <w:p w:rsidR="00A60ABC" w:rsidRPr="00E16485" w:rsidRDefault="00A60ABC" w:rsidP="00A60ABC">
      <w:pPr>
        <w:pStyle w:val="enumlev1"/>
        <w:tabs>
          <w:tab w:val="clear" w:pos="794"/>
          <w:tab w:val="clear" w:pos="1191"/>
          <w:tab w:val="left" w:pos="1200"/>
        </w:tabs>
        <w:ind w:left="1200" w:hanging="1200"/>
        <w:rPr>
          <w:lang w:val="fr-FR"/>
        </w:rPr>
      </w:pPr>
      <w:r w:rsidRPr="00E16485">
        <w:rPr>
          <w:lang w:val="fr-FR"/>
        </w:rPr>
        <w:t>TTP</w:t>
      </w:r>
      <w:r w:rsidRPr="00E16485">
        <w:rPr>
          <w:lang w:val="fr-FR"/>
        </w:rPr>
        <w:tab/>
      </w:r>
      <w:proofErr w:type="spellStart"/>
      <w:r w:rsidRPr="00E16485">
        <w:rPr>
          <w:lang w:val="fr-FR"/>
        </w:rPr>
        <w:t>Trail</w:t>
      </w:r>
      <w:proofErr w:type="spellEnd"/>
      <w:r w:rsidRPr="00E16485">
        <w:rPr>
          <w:lang w:val="fr-FR"/>
        </w:rPr>
        <w:t xml:space="preserve"> </w:t>
      </w:r>
      <w:proofErr w:type="spellStart"/>
      <w:r w:rsidRPr="00E16485">
        <w:rPr>
          <w:lang w:val="fr-FR"/>
        </w:rPr>
        <w:t>Termination</w:t>
      </w:r>
      <w:proofErr w:type="spellEnd"/>
      <w:r w:rsidRPr="00E16485">
        <w:rPr>
          <w:lang w:val="fr-FR"/>
        </w:rPr>
        <w:t xml:space="preserve"> Point</w:t>
      </w:r>
    </w:p>
    <w:p w:rsidR="00736FC3" w:rsidRPr="00E16485" w:rsidRDefault="00736FC3" w:rsidP="00736FC3">
      <w:pPr>
        <w:pStyle w:val="enumlev1"/>
        <w:tabs>
          <w:tab w:val="clear" w:pos="794"/>
          <w:tab w:val="clear" w:pos="1191"/>
          <w:tab w:val="left" w:pos="1200"/>
        </w:tabs>
        <w:ind w:left="1200" w:hanging="1200"/>
        <w:rPr>
          <w:lang w:val="fr-FR"/>
        </w:rPr>
      </w:pPr>
      <w:r w:rsidRPr="00E16485">
        <w:rPr>
          <w:lang w:val="fr-FR"/>
        </w:rPr>
        <w:t>UAS</w:t>
      </w:r>
      <w:r w:rsidRPr="00E16485">
        <w:rPr>
          <w:lang w:val="fr-FR"/>
        </w:rPr>
        <w:tab/>
      </w:r>
      <w:proofErr w:type="spellStart"/>
      <w:r w:rsidRPr="00E16485">
        <w:rPr>
          <w:lang w:val="fr-FR"/>
        </w:rPr>
        <w:t>UnAvailable</w:t>
      </w:r>
      <w:proofErr w:type="spellEnd"/>
      <w:r w:rsidRPr="00E16485">
        <w:rPr>
          <w:lang w:val="fr-FR"/>
        </w:rPr>
        <w:t xml:space="preserve"> Second</w:t>
      </w:r>
    </w:p>
    <w:p w:rsidR="006754D0" w:rsidRPr="006754D0" w:rsidRDefault="006754D0" w:rsidP="006754D0">
      <w:pPr>
        <w:pStyle w:val="enumlev1"/>
        <w:tabs>
          <w:tab w:val="clear" w:pos="794"/>
          <w:tab w:val="clear" w:pos="1191"/>
          <w:tab w:val="left" w:pos="1200"/>
        </w:tabs>
        <w:ind w:left="1200" w:hanging="1200"/>
      </w:pPr>
      <w:r>
        <w:t>UCC</w:t>
      </w:r>
      <w:r>
        <w:tab/>
        <w:t>Upper</w:t>
      </w:r>
      <w:r w:rsidRPr="006754D0">
        <w:t xml:space="preserve"> Camel</w:t>
      </w:r>
      <w:r>
        <w:t xml:space="preserve"> </w:t>
      </w:r>
      <w:r w:rsidRPr="006754D0">
        <w:t>Case</w:t>
      </w:r>
    </w:p>
    <w:p w:rsidR="00AF5AEA" w:rsidRDefault="00AF5AEA" w:rsidP="00AF5AEA">
      <w:pPr>
        <w:pStyle w:val="enumlev1"/>
        <w:tabs>
          <w:tab w:val="clear" w:pos="794"/>
          <w:tab w:val="clear" w:pos="1191"/>
          <w:tab w:val="left" w:pos="1200"/>
        </w:tabs>
        <w:ind w:left="1200" w:hanging="1200"/>
      </w:pPr>
      <w:r>
        <w:t>UML</w:t>
      </w:r>
      <w:r>
        <w:tab/>
        <w:t>Unified Modelling Language</w:t>
      </w:r>
    </w:p>
    <w:p w:rsidR="00F53463" w:rsidRDefault="00F53463" w:rsidP="00F53463">
      <w:pPr>
        <w:pStyle w:val="enumlev1"/>
        <w:tabs>
          <w:tab w:val="clear" w:pos="794"/>
        </w:tabs>
        <w:ind w:left="1200" w:hanging="1200"/>
      </w:pPr>
      <w:r>
        <w:t>UTC</w:t>
      </w:r>
      <w:r>
        <w:tab/>
        <w:t>Coordinated Universal Time</w:t>
      </w:r>
    </w:p>
    <w:p w:rsidR="00F53463" w:rsidRDefault="00F53463" w:rsidP="00F53463">
      <w:pPr>
        <w:pStyle w:val="enumlev1"/>
        <w:tabs>
          <w:tab w:val="clear" w:pos="794"/>
        </w:tabs>
        <w:ind w:left="1200" w:hanging="1200"/>
      </w:pPr>
      <w:r>
        <w:t>VLAN</w:t>
      </w:r>
      <w:r>
        <w:tab/>
        <w:t>Virtual Local Area Network</w:t>
      </w:r>
    </w:p>
    <w:p w:rsidR="00F53463" w:rsidRPr="00562325" w:rsidRDefault="00F53463" w:rsidP="00F53463">
      <w:pPr>
        <w:pStyle w:val="enumlev1"/>
        <w:tabs>
          <w:tab w:val="clear" w:pos="794"/>
          <w:tab w:val="clear" w:pos="1191"/>
          <w:tab w:val="left" w:pos="1200"/>
        </w:tabs>
        <w:ind w:left="1200" w:hanging="1200"/>
      </w:pPr>
      <w:r>
        <w:lastRenderedPageBreak/>
        <w:t>XML</w:t>
      </w:r>
      <w:r>
        <w:tab/>
      </w:r>
      <w:proofErr w:type="spellStart"/>
      <w:r>
        <w:t>eXtensible</w:t>
      </w:r>
      <w:proofErr w:type="spellEnd"/>
      <w:r>
        <w:t xml:space="preserve"> </w:t>
      </w:r>
      <w:proofErr w:type="spellStart"/>
      <w:r>
        <w:t>Markup</w:t>
      </w:r>
      <w:proofErr w:type="spellEnd"/>
      <w:r>
        <w:t xml:space="preserve"> Language</w:t>
      </w:r>
    </w:p>
    <w:p w:rsidR="00176545" w:rsidRPr="00562325" w:rsidRDefault="00176545" w:rsidP="003352F5">
      <w:pPr>
        <w:pStyle w:val="enumlev1"/>
        <w:tabs>
          <w:tab w:val="clear" w:pos="794"/>
          <w:tab w:val="clear" w:pos="1191"/>
          <w:tab w:val="left" w:pos="1200"/>
        </w:tabs>
        <w:ind w:left="1200" w:hanging="1200"/>
      </w:pPr>
    </w:p>
    <w:p w:rsidR="004A106E" w:rsidRPr="00562325" w:rsidRDefault="004A106E" w:rsidP="000B3607">
      <w:pPr>
        <w:pStyle w:val="Heading1"/>
      </w:pPr>
      <w:bookmarkStart w:id="41" w:name="_Toc308706200"/>
      <w:bookmarkStart w:id="42" w:name="_Toc361217659"/>
      <w:bookmarkStart w:id="43" w:name="_Toc395593171"/>
      <w:r w:rsidRPr="00562325">
        <w:t>Conventions</w:t>
      </w:r>
      <w:bookmarkEnd w:id="41"/>
      <w:bookmarkEnd w:id="42"/>
      <w:bookmarkEnd w:id="43"/>
    </w:p>
    <w:p w:rsidR="00B85378" w:rsidRDefault="00B85378" w:rsidP="00B85378">
      <w:pPr>
        <w:pStyle w:val="Heading2"/>
      </w:pPr>
      <w:bookmarkStart w:id="44" w:name="_Toc308706201"/>
      <w:r>
        <w:t>Information modelling conventions</w:t>
      </w:r>
    </w:p>
    <w:p w:rsidR="00B85378" w:rsidRDefault="00B85378" w:rsidP="00B85378">
      <w:pPr>
        <w:pStyle w:val="enumlev1"/>
        <w:tabs>
          <w:tab w:val="clear" w:pos="794"/>
        </w:tabs>
        <w:ind w:left="1200" w:hanging="1200"/>
        <w:rPr>
          <w:lang w:val="en-US"/>
        </w:rPr>
      </w:pPr>
      <w:r>
        <w:rPr>
          <w:lang w:val="en-US"/>
        </w:rPr>
        <w:t xml:space="preserve">See </w:t>
      </w:r>
      <w:r w:rsidRPr="00CC7FBF">
        <w:rPr>
          <w:lang w:val="en-US"/>
        </w:rPr>
        <w:t>ITU-T Rec.G.771</w:t>
      </w:r>
      <w:r>
        <w:rPr>
          <w:lang w:val="en-US"/>
        </w:rPr>
        <w:t>1</w:t>
      </w:r>
      <w:r w:rsidRPr="00CC7FBF">
        <w:rPr>
          <w:lang w:val="en-US"/>
        </w:rPr>
        <w:t>/Y.170</w:t>
      </w:r>
      <w:r>
        <w:rPr>
          <w:lang w:val="en-US"/>
        </w:rPr>
        <w:t>2 clause 5.1.</w:t>
      </w:r>
    </w:p>
    <w:p w:rsidR="008A7309" w:rsidRDefault="00420BA9" w:rsidP="008A7309">
      <w:pPr>
        <w:pStyle w:val="Heading3"/>
      </w:pPr>
      <w:r>
        <w:t>UML modelling conventions</w:t>
      </w:r>
    </w:p>
    <w:p w:rsidR="004B141E" w:rsidRDefault="00420BA9" w:rsidP="004B141E">
      <w:pPr>
        <w:pStyle w:val="enumlev1"/>
        <w:tabs>
          <w:tab w:val="clear" w:pos="794"/>
        </w:tabs>
        <w:ind w:left="1200" w:hanging="1200"/>
        <w:rPr>
          <w:lang w:val="en-US"/>
        </w:rPr>
      </w:pPr>
      <w:r>
        <w:rPr>
          <w:lang w:val="en-US"/>
        </w:rPr>
        <w:t xml:space="preserve">See </w:t>
      </w:r>
      <w:r w:rsidRPr="00CC7FBF">
        <w:rPr>
          <w:lang w:val="en-US"/>
        </w:rPr>
        <w:t>ITU-T Rec.G.771</w:t>
      </w:r>
      <w:r>
        <w:rPr>
          <w:lang w:val="en-US"/>
        </w:rPr>
        <w:t>1</w:t>
      </w:r>
      <w:r w:rsidRPr="00CC7FBF">
        <w:rPr>
          <w:lang w:val="en-US"/>
        </w:rPr>
        <w:t>/Y.170</w:t>
      </w:r>
      <w:r>
        <w:rPr>
          <w:lang w:val="en-US"/>
        </w:rPr>
        <w:t>2 clause 5.1.</w:t>
      </w:r>
    </w:p>
    <w:p w:rsidR="008A7309" w:rsidRDefault="00420BA9" w:rsidP="008A7309">
      <w:pPr>
        <w:pStyle w:val="Heading3"/>
      </w:pPr>
      <w:r w:rsidRPr="00420BA9">
        <w:t>Model Artefact Lifecycle Stereotypes conventions</w:t>
      </w:r>
    </w:p>
    <w:p w:rsidR="00420BA9" w:rsidRPr="00562325" w:rsidRDefault="00420BA9" w:rsidP="00420BA9">
      <w:pPr>
        <w:pStyle w:val="enumlev1"/>
        <w:tabs>
          <w:tab w:val="clear" w:pos="794"/>
        </w:tabs>
        <w:ind w:left="1200" w:hanging="1200"/>
      </w:pPr>
      <w:r>
        <w:rPr>
          <w:lang w:val="en-US"/>
        </w:rPr>
        <w:t xml:space="preserve">See </w:t>
      </w:r>
      <w:r w:rsidRPr="00CC7FBF">
        <w:rPr>
          <w:lang w:val="en-US"/>
        </w:rPr>
        <w:t>ITU-T Rec.G.771</w:t>
      </w:r>
      <w:r>
        <w:rPr>
          <w:lang w:val="en-US"/>
        </w:rPr>
        <w:t>1</w:t>
      </w:r>
      <w:r w:rsidRPr="00CC7FBF">
        <w:rPr>
          <w:lang w:val="en-US"/>
        </w:rPr>
        <w:t>/Y.170</w:t>
      </w:r>
      <w:r>
        <w:rPr>
          <w:lang w:val="en-US"/>
        </w:rPr>
        <w:t>2 clause 5.2.</w:t>
      </w:r>
    </w:p>
    <w:p w:rsidR="008A7309" w:rsidRDefault="00420BA9" w:rsidP="008A7309">
      <w:pPr>
        <w:pStyle w:val="Heading3"/>
      </w:pPr>
      <w:r w:rsidRPr="00420BA9">
        <w:t>Forwarding entity terminology conventions</w:t>
      </w:r>
    </w:p>
    <w:p w:rsidR="00420BA9" w:rsidRDefault="00420BA9" w:rsidP="00420BA9">
      <w:pPr>
        <w:pStyle w:val="enumlev1"/>
        <w:tabs>
          <w:tab w:val="clear" w:pos="794"/>
        </w:tabs>
        <w:ind w:left="1200" w:hanging="1200"/>
        <w:rPr>
          <w:lang w:val="en-US"/>
        </w:rPr>
      </w:pPr>
      <w:r>
        <w:rPr>
          <w:lang w:val="en-US"/>
        </w:rPr>
        <w:t xml:space="preserve">See </w:t>
      </w:r>
      <w:r w:rsidRPr="00CC7FBF">
        <w:rPr>
          <w:lang w:val="en-US"/>
        </w:rPr>
        <w:t>ITU-T Rec.G.771</w:t>
      </w:r>
      <w:r>
        <w:rPr>
          <w:lang w:val="en-US"/>
        </w:rPr>
        <w:t>1</w:t>
      </w:r>
      <w:r w:rsidRPr="00CC7FBF">
        <w:rPr>
          <w:lang w:val="en-US"/>
        </w:rPr>
        <w:t>/Y.170</w:t>
      </w:r>
      <w:r>
        <w:rPr>
          <w:lang w:val="en-US"/>
        </w:rPr>
        <w:t>2 clause 5.3.</w:t>
      </w:r>
    </w:p>
    <w:p w:rsidR="008A7309" w:rsidRDefault="00420BA9" w:rsidP="008A7309">
      <w:pPr>
        <w:pStyle w:val="Heading3"/>
      </w:pPr>
      <w:r w:rsidRPr="00420BA9">
        <w:t>Conditional package conventions</w:t>
      </w:r>
    </w:p>
    <w:p w:rsidR="00420BA9" w:rsidRDefault="00420BA9" w:rsidP="00420BA9">
      <w:pPr>
        <w:pStyle w:val="enumlev1"/>
        <w:tabs>
          <w:tab w:val="clear" w:pos="794"/>
        </w:tabs>
        <w:ind w:left="1200" w:hanging="1200"/>
        <w:rPr>
          <w:lang w:val="en-US"/>
        </w:rPr>
      </w:pPr>
      <w:r>
        <w:rPr>
          <w:lang w:val="en-US"/>
        </w:rPr>
        <w:t xml:space="preserve">See </w:t>
      </w:r>
      <w:r w:rsidRPr="00CC7FBF">
        <w:rPr>
          <w:lang w:val="en-US"/>
        </w:rPr>
        <w:t>ITU-T Rec.G.771</w:t>
      </w:r>
      <w:r>
        <w:rPr>
          <w:lang w:val="en-US"/>
        </w:rPr>
        <w:t>1</w:t>
      </w:r>
      <w:r w:rsidRPr="00CC7FBF">
        <w:rPr>
          <w:lang w:val="en-US"/>
        </w:rPr>
        <w:t>/Y.170</w:t>
      </w:r>
      <w:r>
        <w:rPr>
          <w:lang w:val="en-US"/>
        </w:rPr>
        <w:t>2 clause 5.4.</w:t>
      </w:r>
    </w:p>
    <w:p w:rsidR="008A7309" w:rsidRDefault="00420BA9" w:rsidP="008A7309">
      <w:pPr>
        <w:pStyle w:val="Heading3"/>
      </w:pPr>
      <w:r w:rsidRPr="00420BA9">
        <w:t>Pictorial diagram conventions</w:t>
      </w:r>
    </w:p>
    <w:p w:rsidR="00420BA9" w:rsidRPr="00562325" w:rsidRDefault="00420BA9" w:rsidP="00420BA9">
      <w:pPr>
        <w:pStyle w:val="enumlev1"/>
        <w:tabs>
          <w:tab w:val="clear" w:pos="794"/>
        </w:tabs>
        <w:ind w:left="1200" w:hanging="1200"/>
      </w:pPr>
      <w:r>
        <w:rPr>
          <w:lang w:val="en-US"/>
        </w:rPr>
        <w:t xml:space="preserve">See </w:t>
      </w:r>
      <w:r w:rsidRPr="00CC7FBF">
        <w:rPr>
          <w:lang w:val="en-US"/>
        </w:rPr>
        <w:t>ITU-T Rec.G.771</w:t>
      </w:r>
      <w:r>
        <w:rPr>
          <w:lang w:val="en-US"/>
        </w:rPr>
        <w:t>1</w:t>
      </w:r>
      <w:r w:rsidRPr="00CC7FBF">
        <w:rPr>
          <w:lang w:val="en-US"/>
        </w:rPr>
        <w:t>/Y.170</w:t>
      </w:r>
      <w:r>
        <w:rPr>
          <w:lang w:val="en-US"/>
        </w:rPr>
        <w:t>2 clause 5.5.</w:t>
      </w:r>
    </w:p>
    <w:p w:rsidR="00D84BA9" w:rsidRPr="00062225" w:rsidRDefault="00420BA9" w:rsidP="00D84BA9">
      <w:pPr>
        <w:pStyle w:val="Heading2"/>
      </w:pPr>
      <w:bookmarkStart w:id="45" w:name="_Ref342385019"/>
      <w:bookmarkStart w:id="46" w:name="_Toc361217660"/>
      <w:bookmarkStart w:id="47" w:name="_Toc395593172"/>
      <w:r>
        <w:t xml:space="preserve">Equipment Function </w:t>
      </w:r>
      <w:r w:rsidR="00D84BA9" w:rsidRPr="00062225">
        <w:t>Conventions</w:t>
      </w:r>
      <w:bookmarkEnd w:id="44"/>
      <w:bookmarkEnd w:id="45"/>
      <w:bookmarkEnd w:id="46"/>
      <w:bookmarkEnd w:id="47"/>
    </w:p>
    <w:p w:rsidR="00D84BA9" w:rsidRPr="00062225" w:rsidRDefault="00D84BA9" w:rsidP="000B3607">
      <w:pPr>
        <w:pStyle w:val="Heading3"/>
      </w:pPr>
      <w:bookmarkStart w:id="48" w:name="_Toc308706202"/>
      <w:bookmarkStart w:id="49" w:name="_Toc361217661"/>
      <w:r w:rsidRPr="00062225">
        <w:t xml:space="preserve">Maintenance Entity Group End Point (MEP) </w:t>
      </w:r>
      <w:r w:rsidRPr="00062225">
        <w:rPr>
          <w:b w:val="0"/>
        </w:rPr>
        <w:t>[ITU-T G.80</w:t>
      </w:r>
      <w:r w:rsidR="00E85ABA">
        <w:rPr>
          <w:b w:val="0"/>
        </w:rPr>
        <w:t>21</w:t>
      </w:r>
      <w:r w:rsidRPr="00062225">
        <w:rPr>
          <w:b w:val="0"/>
        </w:rPr>
        <w:t>]</w:t>
      </w:r>
      <w:bookmarkEnd w:id="48"/>
      <w:bookmarkEnd w:id="49"/>
    </w:p>
    <w:p w:rsidR="000D11FB" w:rsidRPr="00062225" w:rsidRDefault="003D314B" w:rsidP="00D84BA9">
      <w:r w:rsidRPr="00062225">
        <w:t xml:space="preserve">MEG End Points </w:t>
      </w:r>
      <w:r w:rsidR="000D11FB" w:rsidRPr="00062225">
        <w:t xml:space="preserve">(MEPs) </w:t>
      </w:r>
      <w:r w:rsidRPr="00062225">
        <w:t>terminate Maintenance Entities (ME</w:t>
      </w:r>
      <w:r w:rsidR="000D11FB" w:rsidRPr="00062225">
        <w:t>s</w:t>
      </w:r>
      <w:r w:rsidRPr="00062225">
        <w:t xml:space="preserve">) which can span </w:t>
      </w:r>
      <w:r w:rsidR="000D11FB" w:rsidRPr="00062225">
        <w:t>the</w:t>
      </w:r>
      <w:r w:rsidRPr="00062225">
        <w:t xml:space="preserve"> end-to-end Network Connection or a </w:t>
      </w:r>
      <w:r w:rsidR="000D11FB" w:rsidRPr="00062225">
        <w:t>portion of the Network Connection defined as a Tandem Connection.</w:t>
      </w:r>
    </w:p>
    <w:p w:rsidR="000D11FB" w:rsidRPr="00062225" w:rsidRDefault="00D84BA9" w:rsidP="000D11FB">
      <w:r w:rsidRPr="00062225">
        <w:t xml:space="preserve">The diagrammatic convention for </w:t>
      </w:r>
      <w:r w:rsidR="000D11FB" w:rsidRPr="00062225">
        <w:t xml:space="preserve">Network Connection Monitoring </w:t>
      </w:r>
      <w:r w:rsidRPr="00062225">
        <w:t xml:space="preserve">MEP </w:t>
      </w:r>
      <w:r w:rsidR="000D11FB" w:rsidRPr="00062225">
        <w:t xml:space="preserve">(NCM MEP) </w:t>
      </w:r>
      <w:r w:rsidRPr="00062225">
        <w:t>compound function</w:t>
      </w:r>
      <w:r w:rsidR="000D11FB" w:rsidRPr="00062225">
        <w:t>s</w:t>
      </w:r>
      <w:r w:rsidRPr="00062225">
        <w:t xml:space="preserve"> </w:t>
      </w:r>
      <w:r w:rsidR="001108B3">
        <w:t>is</w:t>
      </w:r>
      <w:r w:rsidRPr="00062225">
        <w:t xml:space="preserve"> shown in </w:t>
      </w:r>
      <w:r w:rsidR="008A7309" w:rsidRPr="00062225">
        <w:fldChar w:fldCharType="begin"/>
      </w:r>
      <w:r w:rsidR="000773E1" w:rsidRPr="00062225">
        <w:instrText xml:space="preserve"> REF _Ref294610673 \h </w:instrText>
      </w:r>
      <w:r w:rsidR="008A7309" w:rsidRPr="00062225">
        <w:fldChar w:fldCharType="separate"/>
      </w:r>
      <w:r w:rsidR="007C6D41" w:rsidRPr="00062225">
        <w:t xml:space="preserve">Figure </w:t>
      </w:r>
      <w:r w:rsidR="007C6D41">
        <w:rPr>
          <w:noProof/>
        </w:rPr>
        <w:t>5</w:t>
      </w:r>
      <w:r w:rsidR="007C6D41" w:rsidRPr="00062225">
        <w:noBreakHyphen/>
      </w:r>
      <w:r w:rsidR="007C6D41">
        <w:rPr>
          <w:noProof/>
        </w:rPr>
        <w:t>1</w:t>
      </w:r>
      <w:r w:rsidR="008A7309" w:rsidRPr="00062225">
        <w:fldChar w:fldCharType="end"/>
      </w:r>
      <w:r w:rsidR="000D11FB" w:rsidRPr="00062225">
        <w:t>:</w:t>
      </w:r>
    </w:p>
    <w:p w:rsidR="000D11FB" w:rsidRPr="00062225" w:rsidRDefault="009341FB" w:rsidP="000D11FB">
      <w:pPr>
        <w:jc w:val="center"/>
      </w:pPr>
      <w:r>
        <w:rPr>
          <w:noProof/>
          <w:lang w:val="en-US" w:eastAsia="zh-CN"/>
        </w:rPr>
        <w:drawing>
          <wp:inline distT="0" distB="0" distL="0" distR="0">
            <wp:extent cx="2753995" cy="1408430"/>
            <wp:effectExtent l="0" t="0" r="8255" b="1270"/>
            <wp:docPr id="6"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3995" cy="1408430"/>
                    </a:xfrm>
                    <a:prstGeom prst="rect">
                      <a:avLst/>
                    </a:prstGeom>
                    <a:noFill/>
                    <a:ln>
                      <a:noFill/>
                    </a:ln>
                  </pic:spPr>
                </pic:pic>
              </a:graphicData>
            </a:graphic>
          </wp:inline>
        </w:drawing>
      </w:r>
    </w:p>
    <w:p w:rsidR="000D11FB" w:rsidRPr="00D047C4" w:rsidRDefault="000D11FB" w:rsidP="00D047C4">
      <w:pPr>
        <w:jc w:val="center"/>
        <w:rPr>
          <w:b/>
        </w:rPr>
      </w:pPr>
      <w:bookmarkStart w:id="50" w:name="_Ref294610673"/>
      <w:bookmarkStart w:id="51" w:name="_Toc308706316"/>
      <w:bookmarkStart w:id="52" w:name="_Toc352242858"/>
      <w:bookmarkStart w:id="53" w:name="_Toc358802331"/>
      <w:bookmarkStart w:id="54" w:name="_Toc361218182"/>
      <w:r w:rsidRPr="00D047C4">
        <w:rPr>
          <w:b/>
        </w:rPr>
        <w:t xml:space="preserve">Figure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5</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Figure \* ARABIC \s 1 </w:instrText>
      </w:r>
      <w:r w:rsidR="008A7309" w:rsidRPr="00D047C4">
        <w:rPr>
          <w:b/>
        </w:rPr>
        <w:fldChar w:fldCharType="separate"/>
      </w:r>
      <w:r w:rsidR="007C6D41" w:rsidRPr="00D047C4">
        <w:rPr>
          <w:b/>
          <w:noProof/>
        </w:rPr>
        <w:t>1</w:t>
      </w:r>
      <w:r w:rsidR="008A7309" w:rsidRPr="00D047C4">
        <w:rPr>
          <w:b/>
        </w:rPr>
        <w:fldChar w:fldCharType="end"/>
      </w:r>
      <w:bookmarkEnd w:id="50"/>
      <w:r w:rsidRPr="00D047C4">
        <w:rPr>
          <w:b/>
        </w:rPr>
        <w:t xml:space="preserve"> – Figure </w:t>
      </w:r>
      <w:r w:rsidR="00E85ABA" w:rsidRPr="00D047C4">
        <w:rPr>
          <w:b/>
        </w:rPr>
        <w:t>9</w:t>
      </w:r>
      <w:r w:rsidRPr="00D047C4">
        <w:rPr>
          <w:b/>
        </w:rPr>
        <w:t>-</w:t>
      </w:r>
      <w:r w:rsidR="00E85ABA" w:rsidRPr="00D047C4">
        <w:rPr>
          <w:b/>
        </w:rPr>
        <w:t>63</w:t>
      </w:r>
      <w:r w:rsidRPr="00D047C4">
        <w:rPr>
          <w:b/>
        </w:rPr>
        <w:t>/G.80</w:t>
      </w:r>
      <w:r w:rsidR="00E85ABA" w:rsidRPr="00D047C4">
        <w:rPr>
          <w:b/>
        </w:rPr>
        <w:t>21</w:t>
      </w:r>
      <w:r w:rsidRPr="00D047C4">
        <w:rPr>
          <w:b/>
        </w:rPr>
        <w:t xml:space="preserve"> – </w:t>
      </w:r>
      <w:r w:rsidR="00E85ABA" w:rsidRPr="00D047C4">
        <w:rPr>
          <w:b/>
        </w:rPr>
        <w:t>ETH NCM MEP compound functions</w:t>
      </w:r>
      <w:bookmarkEnd w:id="51"/>
      <w:bookmarkEnd w:id="52"/>
      <w:bookmarkEnd w:id="53"/>
      <w:bookmarkEnd w:id="54"/>
    </w:p>
    <w:p w:rsidR="009F4E7F" w:rsidRPr="00062225" w:rsidRDefault="009F4E7F" w:rsidP="009F4E7F">
      <w:r w:rsidRPr="00062225">
        <w:t>Note: The ETH/ETH atomic function defined in [ITU-T G.8021] is only used within the optional TCM MEP compound function (i.e., not "stand alone") whereas the ETH/ETH-m atomic function defined in [ITU-T G.8021] is only used at the layer boundary (i.e., "stand alone" and never be a part of a MEP), regardless of the number of client signals (even in case of only one signal when there is no multiplexing).</w:t>
      </w:r>
    </w:p>
    <w:p w:rsidR="009F4E7F" w:rsidRPr="00062225" w:rsidRDefault="009F4E7F" w:rsidP="009F4E7F">
      <w:pPr>
        <w:jc w:val="center"/>
      </w:pPr>
      <w:r w:rsidRPr="00062225">
        <w:rPr>
          <w:rFonts w:ascii="Arial" w:hAnsi="Arial" w:cs="Arial"/>
          <w:sz w:val="16"/>
          <w:szCs w:val="16"/>
        </w:rPr>
        <w:object w:dxaOrig="2732" w:dyaOrig="1441">
          <v:shape id="_x0000_i1026" type="#_x0000_t75" style="width:239.8pt;height:127.1pt" o:ole="">
            <v:imagedata r:id="rId12" o:title=""/>
          </v:shape>
          <o:OLEObject Type="Embed" ProgID="Designer.Drawing.7" ShapeID="_x0000_i1026" DrawAspect="Content" ObjectID="_1536559438" r:id="rId13"/>
        </w:object>
      </w:r>
    </w:p>
    <w:p w:rsidR="009F4E7F" w:rsidRPr="00D047C4" w:rsidRDefault="009F4E7F" w:rsidP="00D047C4">
      <w:pPr>
        <w:jc w:val="center"/>
        <w:rPr>
          <w:b/>
        </w:rPr>
      </w:pPr>
      <w:bookmarkStart w:id="55" w:name="_Ref261858941"/>
      <w:bookmarkStart w:id="56" w:name="_Toc308706317"/>
      <w:bookmarkStart w:id="57" w:name="_Toc352242859"/>
      <w:bookmarkStart w:id="58" w:name="_Toc358802332"/>
      <w:bookmarkStart w:id="59" w:name="_Toc361218183"/>
      <w:r w:rsidRPr="00D047C4">
        <w:rPr>
          <w:b/>
        </w:rPr>
        <w:t xml:space="preserve">Figure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5</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Figure \* ARABIC \s 1 </w:instrText>
      </w:r>
      <w:r w:rsidR="008A7309" w:rsidRPr="00D047C4">
        <w:rPr>
          <w:b/>
        </w:rPr>
        <w:fldChar w:fldCharType="separate"/>
      </w:r>
      <w:r w:rsidR="007C6D41" w:rsidRPr="00D047C4">
        <w:rPr>
          <w:b/>
          <w:noProof/>
        </w:rPr>
        <w:t>2</w:t>
      </w:r>
      <w:r w:rsidR="008A7309" w:rsidRPr="00D047C4">
        <w:rPr>
          <w:b/>
        </w:rPr>
        <w:fldChar w:fldCharType="end"/>
      </w:r>
      <w:bookmarkEnd w:id="55"/>
      <w:r w:rsidRPr="00D047C4">
        <w:rPr>
          <w:b/>
        </w:rPr>
        <w:t xml:space="preserve"> – NCM MEP at the boundary of a layer network</w:t>
      </w:r>
      <w:bookmarkEnd w:id="56"/>
      <w:bookmarkEnd w:id="57"/>
      <w:bookmarkEnd w:id="58"/>
      <w:bookmarkEnd w:id="59"/>
    </w:p>
    <w:p w:rsidR="00D84BA9" w:rsidRPr="00062225" w:rsidRDefault="000D11FB" w:rsidP="00D84BA9">
      <w:r w:rsidRPr="00062225">
        <w:t xml:space="preserve">The diagrammatic convention for Tandem Connection Monitoring MEP (TCM MEP) compound functions </w:t>
      </w:r>
      <w:r w:rsidR="001108B3">
        <w:t>is</w:t>
      </w:r>
      <w:r w:rsidRPr="00062225">
        <w:t xml:space="preserve"> shown in </w:t>
      </w:r>
      <w:r w:rsidR="008A7309" w:rsidRPr="00062225">
        <w:fldChar w:fldCharType="begin"/>
      </w:r>
      <w:r w:rsidR="00D84BA9" w:rsidRPr="00062225">
        <w:instrText xml:space="preserve"> REF _Ref261857464 \h </w:instrText>
      </w:r>
      <w:r w:rsidR="008A7309" w:rsidRPr="00062225">
        <w:fldChar w:fldCharType="separate"/>
      </w:r>
      <w:r w:rsidR="007C6D41" w:rsidRPr="00062225">
        <w:t xml:space="preserve">Figure </w:t>
      </w:r>
      <w:r w:rsidR="007C6D41">
        <w:rPr>
          <w:noProof/>
        </w:rPr>
        <w:t>5</w:t>
      </w:r>
      <w:r w:rsidR="007C6D41" w:rsidRPr="00062225">
        <w:noBreakHyphen/>
      </w:r>
      <w:r w:rsidR="007C6D41">
        <w:rPr>
          <w:noProof/>
        </w:rPr>
        <w:t>3</w:t>
      </w:r>
      <w:r w:rsidR="008A7309" w:rsidRPr="00062225">
        <w:fldChar w:fldCharType="end"/>
      </w:r>
      <w:r w:rsidR="00D84BA9" w:rsidRPr="00062225">
        <w:t>:</w:t>
      </w:r>
    </w:p>
    <w:p w:rsidR="00D84BA9" w:rsidRPr="00062225" w:rsidRDefault="009341FB" w:rsidP="00D84BA9">
      <w:pPr>
        <w:jc w:val="center"/>
      </w:pPr>
      <w:r>
        <w:rPr>
          <w:noProof/>
          <w:lang w:val="en-US" w:eastAsia="zh-CN"/>
        </w:rPr>
        <w:drawing>
          <wp:inline distT="0" distB="0" distL="0" distR="0">
            <wp:extent cx="2906395" cy="3820795"/>
            <wp:effectExtent l="0" t="0" r="8255" b="8255"/>
            <wp:docPr id="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06395" cy="3820795"/>
                    </a:xfrm>
                    <a:prstGeom prst="rect">
                      <a:avLst/>
                    </a:prstGeom>
                    <a:noFill/>
                    <a:ln>
                      <a:noFill/>
                    </a:ln>
                  </pic:spPr>
                </pic:pic>
              </a:graphicData>
            </a:graphic>
          </wp:inline>
        </w:drawing>
      </w:r>
    </w:p>
    <w:p w:rsidR="00D84BA9" w:rsidRPr="00D047C4" w:rsidRDefault="00D84BA9" w:rsidP="00D047C4">
      <w:pPr>
        <w:jc w:val="center"/>
        <w:rPr>
          <w:b/>
        </w:rPr>
      </w:pPr>
      <w:bookmarkStart w:id="60" w:name="_Ref261857464"/>
      <w:bookmarkStart w:id="61" w:name="_Toc308706318"/>
      <w:bookmarkStart w:id="62" w:name="_Toc352242860"/>
      <w:bookmarkStart w:id="63" w:name="_Toc358802333"/>
      <w:bookmarkStart w:id="64" w:name="_Toc361218184"/>
      <w:r w:rsidRPr="00D047C4">
        <w:rPr>
          <w:b/>
        </w:rPr>
        <w:t xml:space="preserve">Figure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5</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Figure \* ARABIC \s 1 </w:instrText>
      </w:r>
      <w:r w:rsidR="008A7309" w:rsidRPr="00D047C4">
        <w:rPr>
          <w:b/>
        </w:rPr>
        <w:fldChar w:fldCharType="separate"/>
      </w:r>
      <w:r w:rsidR="007C6D41" w:rsidRPr="00D047C4">
        <w:rPr>
          <w:b/>
          <w:noProof/>
        </w:rPr>
        <w:t>3</w:t>
      </w:r>
      <w:r w:rsidR="008A7309" w:rsidRPr="00D047C4">
        <w:rPr>
          <w:b/>
        </w:rPr>
        <w:fldChar w:fldCharType="end"/>
      </w:r>
      <w:bookmarkEnd w:id="60"/>
      <w:r w:rsidRPr="00D047C4">
        <w:rPr>
          <w:b/>
        </w:rPr>
        <w:t xml:space="preserve"> – Figure </w:t>
      </w:r>
      <w:r w:rsidR="00E85ABA" w:rsidRPr="00D047C4">
        <w:rPr>
          <w:b/>
        </w:rPr>
        <w:t>9</w:t>
      </w:r>
      <w:r w:rsidRPr="00D047C4">
        <w:rPr>
          <w:b/>
        </w:rPr>
        <w:t>-</w:t>
      </w:r>
      <w:r w:rsidR="00E85ABA" w:rsidRPr="00D047C4">
        <w:rPr>
          <w:b/>
        </w:rPr>
        <w:t>64</w:t>
      </w:r>
      <w:r w:rsidRPr="00D047C4">
        <w:rPr>
          <w:b/>
        </w:rPr>
        <w:t>/G.80</w:t>
      </w:r>
      <w:r w:rsidR="00E85ABA" w:rsidRPr="00D047C4">
        <w:rPr>
          <w:b/>
        </w:rPr>
        <w:t>21</w:t>
      </w:r>
      <w:r w:rsidRPr="00D047C4">
        <w:rPr>
          <w:b/>
        </w:rPr>
        <w:t xml:space="preserve"> – </w:t>
      </w:r>
      <w:r w:rsidR="00E85ABA" w:rsidRPr="00D047C4">
        <w:rPr>
          <w:b/>
        </w:rPr>
        <w:t>ETH TCM MEP compound functions</w:t>
      </w:r>
      <w:bookmarkEnd w:id="61"/>
      <w:bookmarkEnd w:id="62"/>
      <w:bookmarkEnd w:id="63"/>
      <w:bookmarkEnd w:id="64"/>
    </w:p>
    <w:p w:rsidR="003D314B" w:rsidRPr="00062225" w:rsidRDefault="003D314B" w:rsidP="003D314B"/>
    <w:p w:rsidR="00D84BA9" w:rsidRPr="00062225" w:rsidRDefault="00D84BA9" w:rsidP="000B3607">
      <w:pPr>
        <w:pStyle w:val="Heading3"/>
      </w:pPr>
      <w:bookmarkStart w:id="65" w:name="_Toc308706203"/>
      <w:bookmarkStart w:id="66" w:name="_Toc361217662"/>
      <w:r w:rsidRPr="00062225">
        <w:t xml:space="preserve">Maintenance Entity Group Intermediate Point (MIP) </w:t>
      </w:r>
      <w:r w:rsidRPr="00062225">
        <w:rPr>
          <w:b w:val="0"/>
        </w:rPr>
        <w:t>[ITU-T G.80</w:t>
      </w:r>
      <w:r w:rsidR="00E85ABA">
        <w:rPr>
          <w:b w:val="0"/>
        </w:rPr>
        <w:t>21</w:t>
      </w:r>
      <w:r w:rsidRPr="00062225">
        <w:rPr>
          <w:b w:val="0"/>
        </w:rPr>
        <w:t>]</w:t>
      </w:r>
      <w:bookmarkEnd w:id="65"/>
      <w:bookmarkEnd w:id="66"/>
    </w:p>
    <w:p w:rsidR="00D84BA9" w:rsidRPr="00062225" w:rsidRDefault="00D84BA9" w:rsidP="00D84BA9">
      <w:r w:rsidRPr="00062225">
        <w:t>The diagrammatic convention for MIP compound function</w:t>
      </w:r>
      <w:r w:rsidR="00E543AE" w:rsidRPr="00062225">
        <w:t xml:space="preserve">s </w:t>
      </w:r>
      <w:r w:rsidR="001D14D8">
        <w:t>is</w:t>
      </w:r>
      <w:r w:rsidRPr="00062225">
        <w:t xml:space="preserve"> shown in </w:t>
      </w:r>
      <w:r w:rsidR="008A7309" w:rsidRPr="00062225">
        <w:fldChar w:fldCharType="begin"/>
      </w:r>
      <w:r w:rsidRPr="00062225">
        <w:instrText xml:space="preserve"> REF _Ref261857518 \h </w:instrText>
      </w:r>
      <w:r w:rsidR="008A7309" w:rsidRPr="00062225">
        <w:fldChar w:fldCharType="separate"/>
      </w:r>
      <w:r w:rsidR="007C6D41" w:rsidRPr="00062225">
        <w:t xml:space="preserve">Figure </w:t>
      </w:r>
      <w:r w:rsidR="007C6D41">
        <w:rPr>
          <w:noProof/>
        </w:rPr>
        <w:t>5</w:t>
      </w:r>
      <w:r w:rsidR="007C6D41" w:rsidRPr="00062225">
        <w:noBreakHyphen/>
      </w:r>
      <w:r w:rsidR="007C6D41">
        <w:rPr>
          <w:noProof/>
        </w:rPr>
        <w:t>4</w:t>
      </w:r>
      <w:r w:rsidR="008A7309" w:rsidRPr="00062225">
        <w:fldChar w:fldCharType="end"/>
      </w:r>
      <w:r w:rsidRPr="00062225">
        <w:t>:</w:t>
      </w:r>
    </w:p>
    <w:p w:rsidR="00D84BA9" w:rsidRPr="00062225" w:rsidRDefault="009341FB" w:rsidP="00D84BA9">
      <w:pPr>
        <w:jc w:val="center"/>
      </w:pPr>
      <w:r>
        <w:rPr>
          <w:noProof/>
          <w:lang w:val="en-US" w:eastAsia="zh-CN"/>
        </w:rPr>
        <w:lastRenderedPageBreak/>
        <w:drawing>
          <wp:inline distT="0" distB="0" distL="0" distR="0">
            <wp:extent cx="2553970" cy="2018030"/>
            <wp:effectExtent l="0" t="0" r="0" b="1270"/>
            <wp:docPr id="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3970" cy="2018030"/>
                    </a:xfrm>
                    <a:prstGeom prst="rect">
                      <a:avLst/>
                    </a:prstGeom>
                    <a:noFill/>
                    <a:ln>
                      <a:noFill/>
                    </a:ln>
                  </pic:spPr>
                </pic:pic>
              </a:graphicData>
            </a:graphic>
          </wp:inline>
        </w:drawing>
      </w:r>
    </w:p>
    <w:p w:rsidR="00D84BA9" w:rsidRPr="00D047C4" w:rsidRDefault="00D84BA9" w:rsidP="00D047C4">
      <w:pPr>
        <w:jc w:val="center"/>
        <w:rPr>
          <w:b/>
        </w:rPr>
      </w:pPr>
      <w:bookmarkStart w:id="67" w:name="_Ref261857518"/>
      <w:bookmarkStart w:id="68" w:name="_Toc308706320"/>
      <w:bookmarkStart w:id="69" w:name="_Toc352242861"/>
      <w:bookmarkStart w:id="70" w:name="_Toc358802334"/>
      <w:bookmarkStart w:id="71" w:name="_Toc361218185"/>
      <w:r w:rsidRPr="00D047C4">
        <w:rPr>
          <w:b/>
        </w:rPr>
        <w:t xml:space="preserve">Figure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5</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Figure \* ARABIC \s 1 </w:instrText>
      </w:r>
      <w:r w:rsidR="008A7309" w:rsidRPr="00D047C4">
        <w:rPr>
          <w:b/>
        </w:rPr>
        <w:fldChar w:fldCharType="separate"/>
      </w:r>
      <w:r w:rsidR="007C6D41" w:rsidRPr="00D047C4">
        <w:rPr>
          <w:b/>
          <w:noProof/>
        </w:rPr>
        <w:t>4</w:t>
      </w:r>
      <w:r w:rsidR="008A7309" w:rsidRPr="00D047C4">
        <w:rPr>
          <w:b/>
        </w:rPr>
        <w:fldChar w:fldCharType="end"/>
      </w:r>
      <w:bookmarkEnd w:id="67"/>
      <w:r w:rsidRPr="00D047C4">
        <w:rPr>
          <w:b/>
        </w:rPr>
        <w:t xml:space="preserve"> – Figure </w:t>
      </w:r>
      <w:r w:rsidR="00E85ABA" w:rsidRPr="00D047C4">
        <w:rPr>
          <w:b/>
        </w:rPr>
        <w:t>9</w:t>
      </w:r>
      <w:r w:rsidRPr="00D047C4">
        <w:rPr>
          <w:b/>
        </w:rPr>
        <w:t>-</w:t>
      </w:r>
      <w:r w:rsidR="00E85ABA" w:rsidRPr="00D047C4">
        <w:rPr>
          <w:b/>
        </w:rPr>
        <w:t>65</w:t>
      </w:r>
      <w:r w:rsidRPr="00D047C4">
        <w:rPr>
          <w:b/>
        </w:rPr>
        <w:t>/G.80</w:t>
      </w:r>
      <w:r w:rsidR="00E85ABA" w:rsidRPr="00D047C4">
        <w:rPr>
          <w:b/>
        </w:rPr>
        <w:t>21</w:t>
      </w:r>
      <w:r w:rsidRPr="00D047C4">
        <w:rPr>
          <w:b/>
        </w:rPr>
        <w:t xml:space="preserve"> – </w:t>
      </w:r>
      <w:r w:rsidR="00E85ABA" w:rsidRPr="00D047C4">
        <w:rPr>
          <w:b/>
        </w:rPr>
        <w:t>ETH MIP compound functions</w:t>
      </w:r>
      <w:bookmarkEnd w:id="68"/>
      <w:bookmarkEnd w:id="69"/>
      <w:bookmarkEnd w:id="70"/>
      <w:bookmarkEnd w:id="71"/>
    </w:p>
    <w:p w:rsidR="000773E1" w:rsidRPr="00062225" w:rsidRDefault="000773E1" w:rsidP="000773E1"/>
    <w:p w:rsidR="000773E1" w:rsidRPr="00062225" w:rsidRDefault="000773E1" w:rsidP="000773E1">
      <w:r w:rsidRPr="00062225">
        <w:t xml:space="preserve">The diagrammatic convention for half MIP compound functions </w:t>
      </w:r>
      <w:r w:rsidR="001D14D8">
        <w:t>is</w:t>
      </w:r>
      <w:r w:rsidRPr="00062225">
        <w:t xml:space="preserve"> shown in </w:t>
      </w:r>
      <w:r w:rsidR="008A7309" w:rsidRPr="00062225">
        <w:fldChar w:fldCharType="begin"/>
      </w:r>
      <w:r w:rsidRPr="00062225">
        <w:instrText xml:space="preserve"> REF _Ref294610716 \h </w:instrText>
      </w:r>
      <w:r w:rsidR="008A7309" w:rsidRPr="00062225">
        <w:fldChar w:fldCharType="separate"/>
      </w:r>
      <w:r w:rsidR="007C6D41" w:rsidRPr="00062225">
        <w:t xml:space="preserve">Figure </w:t>
      </w:r>
      <w:r w:rsidR="007C6D41">
        <w:rPr>
          <w:noProof/>
        </w:rPr>
        <w:t>5</w:t>
      </w:r>
      <w:r w:rsidR="007C6D41" w:rsidRPr="00062225">
        <w:noBreakHyphen/>
      </w:r>
      <w:r w:rsidR="007C6D41">
        <w:rPr>
          <w:noProof/>
        </w:rPr>
        <w:t>5</w:t>
      </w:r>
      <w:r w:rsidR="008A7309" w:rsidRPr="00062225">
        <w:fldChar w:fldCharType="end"/>
      </w:r>
      <w:r w:rsidRPr="00062225">
        <w:t>:</w:t>
      </w:r>
    </w:p>
    <w:p w:rsidR="000773E1" w:rsidRPr="00062225" w:rsidRDefault="009341FB" w:rsidP="000773E1">
      <w:pPr>
        <w:jc w:val="center"/>
      </w:pPr>
      <w:r>
        <w:rPr>
          <w:noProof/>
          <w:lang w:val="en-US" w:eastAsia="zh-CN"/>
        </w:rPr>
        <w:drawing>
          <wp:inline distT="0" distB="0" distL="0" distR="0">
            <wp:extent cx="2590800" cy="1172210"/>
            <wp:effectExtent l="0" t="0" r="0" b="8890"/>
            <wp:docPr id="1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0800" cy="1172210"/>
                    </a:xfrm>
                    <a:prstGeom prst="rect">
                      <a:avLst/>
                    </a:prstGeom>
                    <a:noFill/>
                    <a:ln>
                      <a:noFill/>
                    </a:ln>
                  </pic:spPr>
                </pic:pic>
              </a:graphicData>
            </a:graphic>
          </wp:inline>
        </w:drawing>
      </w:r>
    </w:p>
    <w:p w:rsidR="000773E1" w:rsidRPr="00062225" w:rsidRDefault="000773E1" w:rsidP="00D047C4">
      <w:pPr>
        <w:jc w:val="center"/>
      </w:pPr>
      <w:bookmarkStart w:id="72" w:name="_Ref294610716"/>
      <w:bookmarkStart w:id="73" w:name="_Toc308706321"/>
      <w:bookmarkStart w:id="74" w:name="_Toc352242862"/>
      <w:bookmarkStart w:id="75" w:name="_Toc358802335"/>
      <w:bookmarkStart w:id="76" w:name="_Toc361218186"/>
      <w:r w:rsidRPr="00062225">
        <w:t xml:space="preserve">Figure </w:t>
      </w:r>
      <w:r w:rsidR="008A7309" w:rsidRPr="00062225">
        <w:fldChar w:fldCharType="begin"/>
      </w:r>
      <w:r w:rsidR="007B359E" w:rsidRPr="00062225">
        <w:instrText xml:space="preserve"> STYLEREF 1 \s </w:instrText>
      </w:r>
      <w:r w:rsidR="008A7309" w:rsidRPr="00062225">
        <w:fldChar w:fldCharType="separate"/>
      </w:r>
      <w:r w:rsidR="007C6D41">
        <w:rPr>
          <w:noProof/>
        </w:rPr>
        <w:t>5</w:t>
      </w:r>
      <w:r w:rsidR="008A7309" w:rsidRPr="00062225">
        <w:fldChar w:fldCharType="end"/>
      </w:r>
      <w:r w:rsidR="007B359E" w:rsidRPr="00062225">
        <w:noBreakHyphen/>
      </w:r>
      <w:r w:rsidR="008A7309" w:rsidRPr="00062225">
        <w:fldChar w:fldCharType="begin"/>
      </w:r>
      <w:r w:rsidR="007B359E" w:rsidRPr="00062225">
        <w:instrText xml:space="preserve"> SEQ Figure \* ARABIC \s 1 </w:instrText>
      </w:r>
      <w:r w:rsidR="008A7309" w:rsidRPr="00062225">
        <w:fldChar w:fldCharType="separate"/>
      </w:r>
      <w:r w:rsidR="007C6D41">
        <w:rPr>
          <w:noProof/>
        </w:rPr>
        <w:t>5</w:t>
      </w:r>
      <w:r w:rsidR="008A7309" w:rsidRPr="00062225">
        <w:fldChar w:fldCharType="end"/>
      </w:r>
      <w:bookmarkEnd w:id="72"/>
      <w:r w:rsidRPr="00062225">
        <w:t xml:space="preserve"> – Figure </w:t>
      </w:r>
      <w:r w:rsidR="00E85ABA">
        <w:t>9</w:t>
      </w:r>
      <w:r w:rsidRPr="00062225">
        <w:t>-</w:t>
      </w:r>
      <w:r w:rsidR="00E85ABA">
        <w:t>66</w:t>
      </w:r>
      <w:r w:rsidRPr="00062225">
        <w:t>/G.80</w:t>
      </w:r>
      <w:r w:rsidR="00E85ABA">
        <w:t>21</w:t>
      </w:r>
      <w:r w:rsidRPr="00062225">
        <w:t xml:space="preserve"> – </w:t>
      </w:r>
      <w:r w:rsidR="00E85ABA" w:rsidRPr="00E85ABA">
        <w:t>ETH MIP compound functions</w:t>
      </w:r>
      <w:bookmarkEnd w:id="73"/>
      <w:bookmarkEnd w:id="74"/>
      <w:bookmarkEnd w:id="75"/>
      <w:bookmarkEnd w:id="76"/>
    </w:p>
    <w:p w:rsidR="003D314B" w:rsidRPr="00062225" w:rsidRDefault="003D314B" w:rsidP="003D314B"/>
    <w:p w:rsidR="003D314B" w:rsidRPr="00062225" w:rsidRDefault="003D314B" w:rsidP="000B3607">
      <w:pPr>
        <w:pStyle w:val="Heading3"/>
      </w:pPr>
      <w:bookmarkStart w:id="77" w:name="_Toc308706204"/>
      <w:bookmarkStart w:id="78" w:name="_Toc361217663"/>
      <w:r w:rsidRPr="00062225">
        <w:t xml:space="preserve">Traffic Conditioning &amp; Shaping function (TCS) </w:t>
      </w:r>
      <w:r w:rsidRPr="00062225">
        <w:rPr>
          <w:b w:val="0"/>
        </w:rPr>
        <w:t>[ITU-T G.806]</w:t>
      </w:r>
      <w:bookmarkEnd w:id="77"/>
      <w:bookmarkEnd w:id="78"/>
    </w:p>
    <w:p w:rsidR="003D314B" w:rsidRPr="00062225" w:rsidRDefault="003D314B" w:rsidP="003D314B">
      <w:r w:rsidRPr="00062225">
        <w:t xml:space="preserve">The diagrammatic convention for a TCS function is shown in </w:t>
      </w:r>
      <w:r w:rsidR="008A7309">
        <w:fldChar w:fldCharType="begin"/>
      </w:r>
      <w:r w:rsidR="00A33A05">
        <w:instrText xml:space="preserve"> REF _Ref342378685 \h </w:instrText>
      </w:r>
      <w:r w:rsidR="008A7309">
        <w:fldChar w:fldCharType="separate"/>
      </w:r>
      <w:r w:rsidR="007C6D41" w:rsidRPr="00062225">
        <w:t xml:space="preserve">Figure </w:t>
      </w:r>
      <w:r w:rsidR="007C6D41">
        <w:rPr>
          <w:noProof/>
        </w:rPr>
        <w:t>5</w:t>
      </w:r>
      <w:r w:rsidR="007C6D41" w:rsidRPr="00062225">
        <w:noBreakHyphen/>
      </w:r>
      <w:r w:rsidR="007C6D41">
        <w:rPr>
          <w:noProof/>
        </w:rPr>
        <w:t>6</w:t>
      </w:r>
      <w:r w:rsidR="008A7309">
        <w:fldChar w:fldCharType="end"/>
      </w:r>
      <w:r w:rsidRPr="00062225">
        <w:t>:</w:t>
      </w:r>
    </w:p>
    <w:p w:rsidR="003D314B" w:rsidRPr="00062225" w:rsidRDefault="003D314B" w:rsidP="003D314B">
      <w:pPr>
        <w:jc w:val="center"/>
      </w:pPr>
      <w:r w:rsidRPr="00062225">
        <w:object w:dxaOrig="5396" w:dyaOrig="2559">
          <v:shape id="_x0000_i1027" type="#_x0000_t75" style="width:273.6pt;height:127.1pt" o:ole="">
            <v:imagedata r:id="rId17" o:title=""/>
          </v:shape>
          <o:OLEObject Type="Embed" ProgID="Designer.Drawing.8" ShapeID="_x0000_i1027" DrawAspect="Content" ObjectID="_1536559439" r:id="rId18"/>
        </w:object>
      </w:r>
    </w:p>
    <w:p w:rsidR="003D314B" w:rsidRPr="00062225" w:rsidRDefault="003D314B" w:rsidP="003D314B">
      <w:pPr>
        <w:pStyle w:val="FigureNotitle"/>
      </w:pPr>
      <w:bookmarkStart w:id="79" w:name="_Ref342378685"/>
      <w:bookmarkStart w:id="80" w:name="_Toc308706322"/>
      <w:bookmarkStart w:id="81" w:name="_Toc352242863"/>
      <w:bookmarkStart w:id="82" w:name="_Toc358802336"/>
      <w:bookmarkStart w:id="83" w:name="_Toc361218187"/>
      <w:r w:rsidRPr="00062225">
        <w:t xml:space="preserve">Figure </w:t>
      </w:r>
      <w:r w:rsidR="008A7309" w:rsidRPr="00062225">
        <w:fldChar w:fldCharType="begin"/>
      </w:r>
      <w:r w:rsidR="007B359E" w:rsidRPr="00062225">
        <w:instrText xml:space="preserve"> STYLEREF 1 \s </w:instrText>
      </w:r>
      <w:r w:rsidR="008A7309" w:rsidRPr="00062225">
        <w:fldChar w:fldCharType="separate"/>
      </w:r>
      <w:r w:rsidR="007C6D41">
        <w:rPr>
          <w:noProof/>
        </w:rPr>
        <w:t>5</w:t>
      </w:r>
      <w:r w:rsidR="008A7309" w:rsidRPr="00062225">
        <w:fldChar w:fldCharType="end"/>
      </w:r>
      <w:r w:rsidR="007B359E" w:rsidRPr="00062225">
        <w:noBreakHyphen/>
      </w:r>
      <w:r w:rsidR="008A7309" w:rsidRPr="00062225">
        <w:fldChar w:fldCharType="begin"/>
      </w:r>
      <w:r w:rsidR="007B359E" w:rsidRPr="00062225">
        <w:instrText xml:space="preserve"> SEQ Figure \* ARABIC \s 1 </w:instrText>
      </w:r>
      <w:r w:rsidR="008A7309" w:rsidRPr="00062225">
        <w:fldChar w:fldCharType="separate"/>
      </w:r>
      <w:r w:rsidR="007C6D41">
        <w:rPr>
          <w:noProof/>
        </w:rPr>
        <w:t>6</w:t>
      </w:r>
      <w:r w:rsidR="008A7309" w:rsidRPr="00062225">
        <w:fldChar w:fldCharType="end"/>
      </w:r>
      <w:bookmarkEnd w:id="79"/>
      <w:r w:rsidRPr="00062225">
        <w:t xml:space="preserve"> – Figure 5-</w:t>
      </w:r>
      <w:r w:rsidR="001D14D8">
        <w:t>3</w:t>
      </w:r>
      <w:r w:rsidRPr="00062225">
        <w:t>B/G.806 Amd1 – Diagrammatic convention for Traffic Conditioning &amp; Shaping function</w:t>
      </w:r>
      <w:bookmarkEnd w:id="80"/>
      <w:bookmarkEnd w:id="81"/>
      <w:bookmarkEnd w:id="82"/>
      <w:bookmarkEnd w:id="83"/>
    </w:p>
    <w:p w:rsidR="006805C8" w:rsidRDefault="006805C8" w:rsidP="006805C8"/>
    <w:p w:rsidR="006805C8" w:rsidRDefault="006805C8" w:rsidP="000B3607">
      <w:pPr>
        <w:pStyle w:val="Heading3"/>
      </w:pPr>
      <w:bookmarkStart w:id="84" w:name="_Toc361217664"/>
      <w:r w:rsidRPr="006805C8">
        <w:t xml:space="preserve">MEPs and </w:t>
      </w:r>
      <w:proofErr w:type="gramStart"/>
      <w:r w:rsidRPr="006805C8">
        <w:t>MIPs</w:t>
      </w:r>
      <w:proofErr w:type="gramEnd"/>
      <w:r w:rsidRPr="006805C8">
        <w:t xml:space="preserve"> along an individual ME</w:t>
      </w:r>
      <w:bookmarkEnd w:id="84"/>
    </w:p>
    <w:p w:rsidR="006805C8" w:rsidRPr="00062225" w:rsidRDefault="006805C8" w:rsidP="006805C8">
      <w:r w:rsidRPr="006805C8">
        <w:t>: The diagrammatic convention for MEPs and</w:t>
      </w:r>
      <w:r w:rsidRPr="00062225">
        <w:t xml:space="preserve"> MIPs along an individual ME as shown in </w:t>
      </w:r>
      <w:fldSimple w:instr=" REF _Ref261937094 \h  \* MERGEFORMAT ">
        <w:r w:rsidR="007C6D41" w:rsidRPr="00062225">
          <w:t xml:space="preserve">Figure </w:t>
        </w:r>
        <w:r w:rsidR="007C6D41">
          <w:t>5</w:t>
        </w:r>
        <w:r w:rsidR="007C6D41" w:rsidRPr="00062225">
          <w:noBreakHyphen/>
        </w:r>
        <w:r w:rsidR="007C6D41">
          <w:t>7</w:t>
        </w:r>
      </w:fldSimple>
      <w:r w:rsidRPr="00062225">
        <w:t>:</w:t>
      </w:r>
    </w:p>
    <w:p w:rsidR="006805C8" w:rsidRPr="00062225" w:rsidRDefault="006805C8" w:rsidP="006805C8">
      <w:r w:rsidRPr="00062225">
        <w:object w:dxaOrig="5679" w:dyaOrig="510">
          <v:shape id="_x0000_i1028" type="#_x0000_t75" style="width:479.6pt;height:41.95pt" o:ole="">
            <v:imagedata r:id="rId19" o:title=""/>
          </v:shape>
          <o:OLEObject Type="Embed" ProgID="Designer.Drawing.7" ShapeID="_x0000_i1028" DrawAspect="Content" ObjectID="_1536559440" r:id="rId20"/>
        </w:object>
      </w:r>
    </w:p>
    <w:p w:rsidR="006805C8" w:rsidRPr="00D047C4" w:rsidRDefault="006805C8" w:rsidP="00D047C4">
      <w:pPr>
        <w:jc w:val="center"/>
        <w:rPr>
          <w:b/>
        </w:rPr>
      </w:pPr>
      <w:bookmarkStart w:id="85" w:name="_Ref261937094"/>
      <w:bookmarkStart w:id="86" w:name="_Toc308706323"/>
      <w:bookmarkStart w:id="87" w:name="_Toc352242864"/>
      <w:bookmarkStart w:id="88" w:name="_Toc358802337"/>
      <w:bookmarkStart w:id="89" w:name="_Toc361218188"/>
      <w:r w:rsidRPr="00D047C4">
        <w:rPr>
          <w:b/>
        </w:rPr>
        <w:lastRenderedPageBreak/>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5</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7</w:t>
      </w:r>
      <w:r w:rsidR="008A7309" w:rsidRPr="00D047C4">
        <w:rPr>
          <w:b/>
        </w:rPr>
        <w:fldChar w:fldCharType="end"/>
      </w:r>
      <w:bookmarkEnd w:id="85"/>
      <w:r w:rsidRPr="00D047C4">
        <w:rPr>
          <w:b/>
        </w:rPr>
        <w:t xml:space="preserve"> – MEPs and MIPs along a Maintenance Entity (ME)</w:t>
      </w:r>
      <w:bookmarkEnd w:id="86"/>
      <w:bookmarkEnd w:id="87"/>
      <w:bookmarkEnd w:id="88"/>
      <w:bookmarkEnd w:id="89"/>
    </w:p>
    <w:p w:rsidR="006805C8" w:rsidRPr="00062225" w:rsidRDefault="006805C8" w:rsidP="006805C8">
      <w:r w:rsidRPr="00062225">
        <w:t>Note that the ME can span the whole end-to-end Network Connection or a portion of it called a Tandem Connection.</w:t>
      </w:r>
    </w:p>
    <w:p w:rsidR="00244DCE" w:rsidRPr="00062225" w:rsidRDefault="00244DCE" w:rsidP="00D84BA9"/>
    <w:p w:rsidR="00D84BA9" w:rsidRPr="00062225" w:rsidRDefault="00D84BA9" w:rsidP="00D84BA9">
      <w:pPr>
        <w:pStyle w:val="Heading2"/>
      </w:pPr>
      <w:bookmarkStart w:id="90" w:name="_Toc308706205"/>
      <w:bookmarkStart w:id="91" w:name="_Toc361217665"/>
      <w:bookmarkStart w:id="92" w:name="_Toc395593173"/>
      <w:r w:rsidRPr="00062225">
        <w:t>Conventions defined in this Recommendation</w:t>
      </w:r>
      <w:bookmarkEnd w:id="90"/>
      <w:bookmarkEnd w:id="91"/>
      <w:bookmarkEnd w:id="92"/>
    </w:p>
    <w:p w:rsidR="00D84BA9" w:rsidRPr="00062225" w:rsidRDefault="00D84BA9" w:rsidP="00D84BA9">
      <w:r w:rsidRPr="00062225">
        <w:t>This Recommendation uses the following conventions:</w:t>
      </w:r>
    </w:p>
    <w:p w:rsidR="006805C8" w:rsidRPr="0051627A" w:rsidRDefault="006805C8" w:rsidP="006805C8">
      <w:pPr>
        <w:pStyle w:val="Heading3"/>
      </w:pPr>
      <w:bookmarkStart w:id="93" w:name="_Toc361217666"/>
      <w:r w:rsidRPr="0051627A">
        <w:t>Colour Code convention</w:t>
      </w:r>
      <w:bookmarkEnd w:id="93"/>
    </w:p>
    <w:p w:rsidR="006805C8" w:rsidRPr="00562325" w:rsidRDefault="006805C8" w:rsidP="006805C8">
      <w:pPr>
        <w:pStyle w:val="enumlev1"/>
        <w:tabs>
          <w:tab w:val="clear" w:pos="794"/>
        </w:tabs>
        <w:ind w:left="1200" w:hanging="1200"/>
      </w:pPr>
      <w:r w:rsidRPr="00562325">
        <w:t>The following "colour code" is used in this document:</w:t>
      </w:r>
    </w:p>
    <w:p w:rsidR="006805C8" w:rsidRPr="00D047C4" w:rsidRDefault="006805C8" w:rsidP="00D047C4">
      <w:pPr>
        <w:jc w:val="center"/>
        <w:rPr>
          <w:b/>
        </w:rPr>
      </w:pPr>
      <w:bookmarkStart w:id="94" w:name="_Ref316293828"/>
      <w:bookmarkStart w:id="95" w:name="_Toc361218253"/>
      <w:r w:rsidRPr="00D047C4">
        <w:rPr>
          <w:b/>
        </w:rPr>
        <w:t xml:space="preserve">Table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5</w:t>
      </w:r>
      <w:r w:rsidR="008A7309" w:rsidRPr="00D047C4">
        <w:rPr>
          <w:b/>
        </w:rPr>
        <w:fldChar w:fldCharType="end"/>
      </w:r>
      <w:r w:rsidRPr="00D047C4">
        <w:rPr>
          <w:b/>
        </w:rPr>
        <w:noBreakHyphen/>
      </w:r>
      <w:r w:rsidR="008A7309" w:rsidRPr="00D047C4">
        <w:rPr>
          <w:b/>
        </w:rPr>
        <w:fldChar w:fldCharType="begin"/>
      </w:r>
      <w:r w:rsidRPr="00D047C4">
        <w:rPr>
          <w:b/>
        </w:rPr>
        <w:instrText xml:space="preserve"> SEQ Table \* ARABIC \s 1 </w:instrText>
      </w:r>
      <w:r w:rsidR="008A7309" w:rsidRPr="00D047C4">
        <w:rPr>
          <w:b/>
        </w:rPr>
        <w:fldChar w:fldCharType="separate"/>
      </w:r>
      <w:r w:rsidR="007C6D41" w:rsidRPr="00D047C4">
        <w:rPr>
          <w:b/>
          <w:noProof/>
        </w:rPr>
        <w:t>1</w:t>
      </w:r>
      <w:r w:rsidR="008A7309" w:rsidRPr="00D047C4">
        <w:rPr>
          <w:b/>
        </w:rPr>
        <w:fldChar w:fldCharType="end"/>
      </w:r>
      <w:bookmarkEnd w:id="94"/>
      <w:r w:rsidRPr="00D047C4">
        <w:rPr>
          <w:b/>
        </w:rPr>
        <w:t xml:space="preserve"> – Colour Code convention</w:t>
      </w:r>
      <w:bookmarkEnd w:id="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00"/>
        <w:gridCol w:w="3864"/>
      </w:tblGrid>
      <w:tr w:rsidR="006805C8" w:rsidRPr="0071067C" w:rsidTr="0071067C">
        <w:trPr>
          <w:tblHeader/>
          <w:jc w:val="center"/>
        </w:trPr>
        <w:tc>
          <w:tcPr>
            <w:tcW w:w="1700" w:type="dxa"/>
            <w:shd w:val="clear" w:color="auto" w:fill="C0C0C0"/>
            <w:vAlign w:val="center"/>
          </w:tcPr>
          <w:p w:rsidR="006805C8" w:rsidRPr="0071067C" w:rsidRDefault="006805C8" w:rsidP="0071067C">
            <w:pPr>
              <w:spacing w:before="40" w:after="40"/>
              <w:rPr>
                <w:b/>
                <w:szCs w:val="24"/>
              </w:rPr>
            </w:pPr>
            <w:r w:rsidRPr="0071067C">
              <w:rPr>
                <w:b/>
                <w:szCs w:val="24"/>
              </w:rPr>
              <w:t>"colour code"</w:t>
            </w:r>
          </w:p>
        </w:tc>
        <w:tc>
          <w:tcPr>
            <w:tcW w:w="3864" w:type="dxa"/>
            <w:shd w:val="clear" w:color="auto" w:fill="C0C0C0"/>
            <w:vAlign w:val="center"/>
          </w:tcPr>
          <w:p w:rsidR="006805C8" w:rsidRPr="0071067C" w:rsidRDefault="006805C8" w:rsidP="0071067C">
            <w:pPr>
              <w:spacing w:before="40" w:after="40"/>
              <w:rPr>
                <w:b/>
                <w:szCs w:val="24"/>
              </w:rPr>
            </w:pPr>
            <w:r w:rsidRPr="0071067C">
              <w:rPr>
                <w:b/>
                <w:szCs w:val="24"/>
              </w:rPr>
              <w:t>G.8052 Object Class</w:t>
            </w:r>
          </w:p>
        </w:tc>
      </w:tr>
      <w:tr w:rsidR="006805C8" w:rsidRPr="0071067C" w:rsidTr="0071067C">
        <w:trPr>
          <w:jc w:val="center"/>
        </w:trPr>
        <w:tc>
          <w:tcPr>
            <w:tcW w:w="1700" w:type="dxa"/>
            <w:shd w:val="clear" w:color="auto" w:fill="FFFF99"/>
            <w:vAlign w:val="center"/>
          </w:tcPr>
          <w:p w:rsidR="006805C8" w:rsidRPr="0071067C" w:rsidRDefault="006805C8" w:rsidP="0071067C">
            <w:pPr>
              <w:spacing w:before="40" w:after="40"/>
              <w:rPr>
                <w:szCs w:val="24"/>
              </w:rPr>
            </w:pPr>
          </w:p>
        </w:tc>
        <w:tc>
          <w:tcPr>
            <w:tcW w:w="3864" w:type="dxa"/>
            <w:vAlign w:val="center"/>
          </w:tcPr>
          <w:p w:rsidR="006805C8" w:rsidRPr="0071067C" w:rsidRDefault="006805C8" w:rsidP="0071067C">
            <w:pPr>
              <w:spacing w:before="40" w:after="40"/>
              <w:rPr>
                <w:szCs w:val="24"/>
              </w:rPr>
            </w:pPr>
            <w:proofErr w:type="spellStart"/>
            <w:r w:rsidRPr="0071067C">
              <w:rPr>
                <w:szCs w:val="24"/>
              </w:rPr>
              <w:t>MaintenanceEntityGroupEndPoint</w:t>
            </w:r>
            <w:proofErr w:type="spellEnd"/>
          </w:p>
        </w:tc>
      </w:tr>
      <w:tr w:rsidR="006805C8" w:rsidRPr="0071067C" w:rsidTr="0071067C">
        <w:trPr>
          <w:jc w:val="center"/>
        </w:trPr>
        <w:tc>
          <w:tcPr>
            <w:tcW w:w="1700" w:type="dxa"/>
            <w:shd w:val="clear" w:color="auto" w:fill="CC99FF"/>
            <w:vAlign w:val="center"/>
          </w:tcPr>
          <w:p w:rsidR="006805C8" w:rsidRPr="0071067C" w:rsidRDefault="006805C8" w:rsidP="0071067C">
            <w:pPr>
              <w:spacing w:before="40" w:after="40"/>
              <w:rPr>
                <w:szCs w:val="24"/>
              </w:rPr>
            </w:pPr>
          </w:p>
        </w:tc>
        <w:tc>
          <w:tcPr>
            <w:tcW w:w="3864" w:type="dxa"/>
            <w:vAlign w:val="center"/>
          </w:tcPr>
          <w:p w:rsidR="006805C8" w:rsidRPr="0071067C" w:rsidRDefault="006805C8" w:rsidP="0071067C">
            <w:pPr>
              <w:spacing w:before="40" w:after="40"/>
              <w:rPr>
                <w:szCs w:val="24"/>
              </w:rPr>
            </w:pPr>
            <w:proofErr w:type="spellStart"/>
            <w:r w:rsidRPr="0071067C">
              <w:rPr>
                <w:szCs w:val="24"/>
              </w:rPr>
              <w:t>ETH_TrailTerminationPoint</w:t>
            </w:r>
            <w:proofErr w:type="spellEnd"/>
          </w:p>
        </w:tc>
      </w:tr>
      <w:tr w:rsidR="006805C8" w:rsidRPr="0071067C" w:rsidTr="0071067C">
        <w:trPr>
          <w:jc w:val="center"/>
        </w:trPr>
        <w:tc>
          <w:tcPr>
            <w:tcW w:w="1700" w:type="dxa"/>
            <w:shd w:val="clear" w:color="auto" w:fill="FF99CC"/>
            <w:vAlign w:val="center"/>
          </w:tcPr>
          <w:p w:rsidR="006805C8" w:rsidRPr="0071067C" w:rsidRDefault="006805C8" w:rsidP="0071067C">
            <w:pPr>
              <w:spacing w:before="40" w:after="40"/>
              <w:rPr>
                <w:szCs w:val="24"/>
              </w:rPr>
            </w:pPr>
          </w:p>
        </w:tc>
        <w:tc>
          <w:tcPr>
            <w:tcW w:w="3864" w:type="dxa"/>
            <w:vAlign w:val="center"/>
          </w:tcPr>
          <w:p w:rsidR="006805C8" w:rsidRPr="0071067C" w:rsidRDefault="006805C8" w:rsidP="0071067C">
            <w:pPr>
              <w:spacing w:before="40" w:after="40"/>
              <w:rPr>
                <w:szCs w:val="24"/>
              </w:rPr>
            </w:pPr>
            <w:proofErr w:type="spellStart"/>
            <w:r w:rsidRPr="0071067C">
              <w:rPr>
                <w:szCs w:val="24"/>
              </w:rPr>
              <w:t>ETH_ConnectionTerminationPoint</w:t>
            </w:r>
            <w:proofErr w:type="spellEnd"/>
          </w:p>
        </w:tc>
      </w:tr>
      <w:tr w:rsidR="006805C8" w:rsidRPr="0071067C" w:rsidTr="0071067C">
        <w:trPr>
          <w:jc w:val="center"/>
        </w:trPr>
        <w:tc>
          <w:tcPr>
            <w:tcW w:w="1700" w:type="dxa"/>
            <w:shd w:val="clear" w:color="auto" w:fill="FFCC99"/>
            <w:vAlign w:val="center"/>
          </w:tcPr>
          <w:p w:rsidR="006805C8" w:rsidRPr="0071067C" w:rsidRDefault="006805C8" w:rsidP="0071067C">
            <w:pPr>
              <w:spacing w:before="40" w:after="40"/>
              <w:rPr>
                <w:szCs w:val="24"/>
              </w:rPr>
            </w:pPr>
          </w:p>
        </w:tc>
        <w:tc>
          <w:tcPr>
            <w:tcW w:w="3864" w:type="dxa"/>
            <w:vAlign w:val="center"/>
          </w:tcPr>
          <w:p w:rsidR="006805C8" w:rsidRPr="0071067C" w:rsidRDefault="006805C8" w:rsidP="0071067C">
            <w:pPr>
              <w:spacing w:before="40" w:after="40"/>
              <w:rPr>
                <w:szCs w:val="24"/>
              </w:rPr>
            </w:pPr>
            <w:proofErr w:type="spellStart"/>
            <w:r w:rsidRPr="0071067C">
              <w:rPr>
                <w:szCs w:val="24"/>
              </w:rPr>
              <w:t>OnDemandMeasurementJob</w:t>
            </w:r>
            <w:proofErr w:type="spellEnd"/>
          </w:p>
        </w:tc>
      </w:tr>
      <w:tr w:rsidR="006805C8" w:rsidRPr="0071067C" w:rsidTr="0071067C">
        <w:trPr>
          <w:jc w:val="center"/>
        </w:trPr>
        <w:tc>
          <w:tcPr>
            <w:tcW w:w="1700" w:type="dxa"/>
            <w:shd w:val="clear" w:color="auto" w:fill="CCFFCC"/>
            <w:vAlign w:val="center"/>
          </w:tcPr>
          <w:p w:rsidR="006805C8" w:rsidRPr="0071067C" w:rsidRDefault="006805C8" w:rsidP="0071067C">
            <w:pPr>
              <w:spacing w:before="40" w:after="40"/>
              <w:rPr>
                <w:szCs w:val="24"/>
              </w:rPr>
            </w:pPr>
          </w:p>
        </w:tc>
        <w:tc>
          <w:tcPr>
            <w:tcW w:w="3864" w:type="dxa"/>
            <w:vAlign w:val="center"/>
          </w:tcPr>
          <w:p w:rsidR="006805C8" w:rsidRPr="0071067C" w:rsidRDefault="006805C8" w:rsidP="0071067C">
            <w:pPr>
              <w:spacing w:before="40" w:after="40"/>
              <w:rPr>
                <w:szCs w:val="24"/>
              </w:rPr>
            </w:pPr>
            <w:proofErr w:type="spellStart"/>
            <w:r w:rsidRPr="0071067C">
              <w:rPr>
                <w:szCs w:val="24"/>
              </w:rPr>
              <w:t>ProActiveMeasurementJob</w:t>
            </w:r>
            <w:proofErr w:type="spellEnd"/>
          </w:p>
        </w:tc>
      </w:tr>
      <w:tr w:rsidR="006805C8" w:rsidRPr="0071067C" w:rsidTr="0071067C">
        <w:trPr>
          <w:jc w:val="center"/>
        </w:trPr>
        <w:tc>
          <w:tcPr>
            <w:tcW w:w="1700" w:type="dxa"/>
            <w:shd w:val="clear" w:color="auto" w:fill="CCFFFF"/>
            <w:vAlign w:val="center"/>
          </w:tcPr>
          <w:p w:rsidR="006805C8" w:rsidRPr="0071067C" w:rsidRDefault="006805C8" w:rsidP="0071067C">
            <w:pPr>
              <w:spacing w:before="40" w:after="40"/>
              <w:rPr>
                <w:szCs w:val="24"/>
              </w:rPr>
            </w:pPr>
          </w:p>
        </w:tc>
        <w:tc>
          <w:tcPr>
            <w:tcW w:w="3864" w:type="dxa"/>
            <w:vAlign w:val="center"/>
          </w:tcPr>
          <w:p w:rsidR="006805C8" w:rsidRPr="0071067C" w:rsidRDefault="006805C8" w:rsidP="0071067C">
            <w:pPr>
              <w:spacing w:before="40" w:after="40"/>
              <w:rPr>
                <w:szCs w:val="24"/>
              </w:rPr>
            </w:pPr>
            <w:proofErr w:type="spellStart"/>
            <w:r w:rsidRPr="0071067C">
              <w:rPr>
                <w:szCs w:val="24"/>
              </w:rPr>
              <w:t>MaintenanceJob</w:t>
            </w:r>
            <w:proofErr w:type="spellEnd"/>
          </w:p>
        </w:tc>
      </w:tr>
      <w:tr w:rsidR="006805C8" w:rsidRPr="0071067C" w:rsidTr="0071067C">
        <w:trPr>
          <w:jc w:val="center"/>
        </w:trPr>
        <w:tc>
          <w:tcPr>
            <w:tcW w:w="1700" w:type="dxa"/>
            <w:shd w:val="clear" w:color="auto" w:fill="00FF00"/>
            <w:vAlign w:val="center"/>
          </w:tcPr>
          <w:p w:rsidR="006805C8" w:rsidRPr="0071067C" w:rsidRDefault="006805C8" w:rsidP="0071067C">
            <w:pPr>
              <w:spacing w:before="40" w:after="40"/>
              <w:rPr>
                <w:szCs w:val="24"/>
              </w:rPr>
            </w:pPr>
          </w:p>
        </w:tc>
        <w:tc>
          <w:tcPr>
            <w:tcW w:w="3864" w:type="dxa"/>
            <w:vAlign w:val="center"/>
          </w:tcPr>
          <w:p w:rsidR="006805C8" w:rsidRPr="0071067C" w:rsidRDefault="006805C8" w:rsidP="0071067C">
            <w:pPr>
              <w:spacing w:before="40" w:after="40"/>
              <w:rPr>
                <w:szCs w:val="24"/>
              </w:rPr>
            </w:pPr>
            <w:proofErr w:type="spellStart"/>
            <w:r w:rsidRPr="0071067C">
              <w:rPr>
                <w:szCs w:val="24"/>
              </w:rPr>
              <w:t>TerminationPointPool</w:t>
            </w:r>
            <w:proofErr w:type="spellEnd"/>
          </w:p>
        </w:tc>
      </w:tr>
      <w:tr w:rsidR="006805C8" w:rsidRPr="0071067C" w:rsidTr="0071067C">
        <w:trPr>
          <w:jc w:val="center"/>
        </w:trPr>
        <w:tc>
          <w:tcPr>
            <w:tcW w:w="1700" w:type="dxa"/>
            <w:shd w:val="clear" w:color="auto" w:fill="FF0066"/>
            <w:vAlign w:val="center"/>
          </w:tcPr>
          <w:p w:rsidR="006805C8" w:rsidRPr="0071067C" w:rsidRDefault="006805C8" w:rsidP="0071067C">
            <w:pPr>
              <w:spacing w:before="40" w:after="40"/>
              <w:rPr>
                <w:szCs w:val="24"/>
              </w:rPr>
            </w:pPr>
          </w:p>
        </w:tc>
        <w:tc>
          <w:tcPr>
            <w:tcW w:w="3864" w:type="dxa"/>
            <w:vAlign w:val="center"/>
          </w:tcPr>
          <w:p w:rsidR="006805C8" w:rsidRPr="0071067C" w:rsidRDefault="006805C8" w:rsidP="0071067C">
            <w:pPr>
              <w:spacing w:before="40" w:after="40"/>
              <w:rPr>
                <w:szCs w:val="24"/>
              </w:rPr>
            </w:pPr>
            <w:r w:rsidRPr="0071067C">
              <w:rPr>
                <w:szCs w:val="24"/>
              </w:rPr>
              <w:t>specific highlighting</w:t>
            </w:r>
          </w:p>
        </w:tc>
      </w:tr>
      <w:tr w:rsidR="006805C8" w:rsidRPr="0071067C" w:rsidTr="0071067C">
        <w:trPr>
          <w:jc w:val="center"/>
        </w:trPr>
        <w:tc>
          <w:tcPr>
            <w:tcW w:w="1700" w:type="dxa"/>
            <w:shd w:val="clear" w:color="auto" w:fill="808080"/>
            <w:vAlign w:val="center"/>
          </w:tcPr>
          <w:p w:rsidR="006805C8" w:rsidRPr="0071067C" w:rsidRDefault="006805C8" w:rsidP="0071067C">
            <w:pPr>
              <w:spacing w:before="40" w:after="40"/>
              <w:rPr>
                <w:szCs w:val="24"/>
              </w:rPr>
            </w:pPr>
          </w:p>
        </w:tc>
        <w:tc>
          <w:tcPr>
            <w:tcW w:w="3864" w:type="dxa"/>
            <w:vAlign w:val="center"/>
          </w:tcPr>
          <w:p w:rsidR="006805C8" w:rsidRPr="0071067C" w:rsidRDefault="006805C8" w:rsidP="0071067C">
            <w:pPr>
              <w:spacing w:before="40" w:after="40"/>
              <w:rPr>
                <w:szCs w:val="24"/>
              </w:rPr>
            </w:pPr>
            <w:r w:rsidRPr="0071067C">
              <w:rPr>
                <w:szCs w:val="24"/>
              </w:rPr>
              <w:t>not in scope</w:t>
            </w:r>
          </w:p>
        </w:tc>
      </w:tr>
    </w:tbl>
    <w:p w:rsidR="00930B07" w:rsidRPr="00343703" w:rsidRDefault="00930B07" w:rsidP="00930B07"/>
    <w:p w:rsidR="00BF6F31" w:rsidRPr="00062225" w:rsidRDefault="00BF6F31" w:rsidP="00BF6F31">
      <w:pPr>
        <w:pStyle w:val="Heading3"/>
      </w:pPr>
      <w:bookmarkStart w:id="96" w:name="_Ref304373218"/>
      <w:bookmarkStart w:id="97" w:name="_Toc308706210"/>
      <w:bookmarkStart w:id="98" w:name="_Toc361217667"/>
      <w:bookmarkStart w:id="99" w:name="_Toc308706206"/>
      <w:r w:rsidRPr="00062225">
        <w:t xml:space="preserve">Modelling </w:t>
      </w:r>
      <w:r w:rsidRPr="00BF6F31">
        <w:t>convention for Adaptation Function</w:t>
      </w:r>
      <w:r>
        <w:t>s</w:t>
      </w:r>
      <w:bookmarkEnd w:id="96"/>
      <w:bookmarkEnd w:id="97"/>
      <w:bookmarkEnd w:id="98"/>
    </w:p>
    <w:p w:rsidR="00BF6F31" w:rsidRPr="00062225" w:rsidRDefault="00BF6F31" w:rsidP="00BF6F31">
      <w:r w:rsidRPr="00062225">
        <w:t xml:space="preserve">Every adaptation function has a </w:t>
      </w:r>
      <w:proofErr w:type="spellStart"/>
      <w:r w:rsidRPr="00062225">
        <w:t>MI_Active</w:t>
      </w:r>
      <w:proofErr w:type="spellEnd"/>
      <w:r w:rsidRPr="00062225">
        <w:t xml:space="preserve"> parameter. This is </w:t>
      </w:r>
      <w:r>
        <w:t xml:space="preserve">not </w:t>
      </w:r>
      <w:r w:rsidRPr="00062225">
        <w:t xml:space="preserve">modelled </w:t>
      </w:r>
      <w:r>
        <w:t>since it will always be active in the Ethernet technology.</w:t>
      </w:r>
    </w:p>
    <w:p w:rsidR="00BF6F31" w:rsidRPr="00062225" w:rsidRDefault="00BF6F31" w:rsidP="00BF6F31"/>
    <w:p w:rsidR="00BF6F31" w:rsidRPr="00062225" w:rsidRDefault="00BF6F31" w:rsidP="00CA750B">
      <w:pPr>
        <w:pStyle w:val="Heading4"/>
      </w:pPr>
      <w:bookmarkStart w:id="100" w:name="_Toc308706212"/>
      <w:bookmarkStart w:id="101" w:name="_Toc361217668"/>
      <w:r w:rsidRPr="00062225">
        <w:t xml:space="preserve">Ethernet </w:t>
      </w:r>
      <w:r w:rsidR="007D0909">
        <w:t>S</w:t>
      </w:r>
      <w:r w:rsidRPr="00062225">
        <w:t xml:space="preserve">erver Adaptation </w:t>
      </w:r>
      <w:r w:rsidR="007D0909">
        <w:t>M</w:t>
      </w:r>
      <w:r w:rsidRPr="00062225">
        <w:t>odelling</w:t>
      </w:r>
      <w:bookmarkEnd w:id="100"/>
      <w:bookmarkEnd w:id="101"/>
    </w:p>
    <w:p w:rsidR="00BF6F31" w:rsidRPr="00062225" w:rsidRDefault="00BF6F31" w:rsidP="00BF6F31"/>
    <w:p w:rsidR="00BF6F31" w:rsidRPr="00062225" w:rsidRDefault="009341FB" w:rsidP="00BF6F31">
      <w:pPr>
        <w:spacing w:after="120"/>
        <w:jc w:val="center"/>
        <w:rPr>
          <w:szCs w:val="24"/>
        </w:rPr>
      </w:pPr>
      <w:r>
        <w:rPr>
          <w:noProof/>
          <w:szCs w:val="24"/>
          <w:lang w:val="en-US" w:eastAsia="zh-CN"/>
        </w:rPr>
        <w:drawing>
          <wp:inline distT="0" distB="0" distL="0" distR="0">
            <wp:extent cx="5759450" cy="19704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1970405"/>
                    </a:xfrm>
                    <a:prstGeom prst="rect">
                      <a:avLst/>
                    </a:prstGeom>
                    <a:noFill/>
                    <a:ln>
                      <a:noFill/>
                    </a:ln>
                  </pic:spPr>
                </pic:pic>
              </a:graphicData>
            </a:graphic>
          </wp:inline>
        </w:drawing>
      </w:r>
    </w:p>
    <w:p w:rsidR="00BF6F31" w:rsidRPr="00D047C4" w:rsidRDefault="00BF6F31" w:rsidP="00D047C4">
      <w:pPr>
        <w:jc w:val="center"/>
        <w:rPr>
          <w:b/>
        </w:rPr>
      </w:pPr>
      <w:bookmarkStart w:id="102" w:name="_Toc308706336"/>
      <w:bookmarkStart w:id="103" w:name="_Toc352242865"/>
      <w:bookmarkStart w:id="104" w:name="_Toc358802338"/>
      <w:bookmarkStart w:id="105" w:name="_Toc361218189"/>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5</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8</w:t>
      </w:r>
      <w:r w:rsidR="008A7309" w:rsidRPr="00D047C4">
        <w:rPr>
          <w:b/>
        </w:rPr>
        <w:fldChar w:fldCharType="end"/>
      </w:r>
      <w:r w:rsidRPr="00D047C4">
        <w:rPr>
          <w:b/>
        </w:rPr>
        <w:t>: Illustrative Diagram for Ethernet server Adaptation modelling</w:t>
      </w:r>
      <w:bookmarkEnd w:id="102"/>
      <w:bookmarkEnd w:id="103"/>
      <w:bookmarkEnd w:id="104"/>
      <w:bookmarkEnd w:id="105"/>
    </w:p>
    <w:p w:rsidR="00BF6F31" w:rsidRPr="00062225" w:rsidRDefault="00B85378" w:rsidP="00C21F78">
      <w:pPr>
        <w:jc w:val="center"/>
      </w:pPr>
      <w:r>
        <w:object w:dxaOrig="1531" w:dyaOrig="1002">
          <v:shape id="_x0000_i1029" type="#_x0000_t75" style="width:77pt;height:50.1pt" o:ole="">
            <v:imagedata r:id="rId22" o:title=""/>
          </v:shape>
          <o:OLEObject Type="Embed" ProgID="Package" ShapeID="_x0000_i1029" DrawAspect="Icon" ObjectID="_1536559441" r:id="rId23"/>
        </w:object>
      </w:r>
    </w:p>
    <w:p w:rsidR="00BF6F31" w:rsidRPr="00062225" w:rsidRDefault="00BF6F31" w:rsidP="00CA750B">
      <w:pPr>
        <w:pStyle w:val="Heading4"/>
      </w:pPr>
      <w:bookmarkStart w:id="106" w:name="_Toc308706213"/>
      <w:bookmarkStart w:id="107" w:name="_Toc361217669"/>
      <w:r w:rsidRPr="00062225">
        <w:t xml:space="preserve">Non-Ethernet </w:t>
      </w:r>
      <w:r w:rsidR="007D0909">
        <w:t>S</w:t>
      </w:r>
      <w:r w:rsidRPr="00062225">
        <w:t xml:space="preserve">erver Adaptation </w:t>
      </w:r>
      <w:r w:rsidR="007D0909">
        <w:t>M</w:t>
      </w:r>
      <w:r w:rsidRPr="00062225">
        <w:t>odelling</w:t>
      </w:r>
      <w:bookmarkEnd w:id="106"/>
      <w:bookmarkEnd w:id="107"/>
    </w:p>
    <w:p w:rsidR="00BF6F31" w:rsidRPr="00062225" w:rsidRDefault="00BF6F31" w:rsidP="00BF6F31"/>
    <w:p w:rsidR="00BF6F31" w:rsidRPr="00062225" w:rsidRDefault="009341FB" w:rsidP="00BF6F31">
      <w:pPr>
        <w:spacing w:after="120"/>
        <w:jc w:val="center"/>
        <w:rPr>
          <w:szCs w:val="24"/>
        </w:rPr>
      </w:pPr>
      <w:r>
        <w:rPr>
          <w:rFonts w:ascii="Arial" w:hAnsi="Arial" w:cs="Arial"/>
          <w:noProof/>
          <w:sz w:val="20"/>
          <w:lang w:val="en-US" w:eastAsia="zh-CN"/>
        </w:rPr>
        <w:drawing>
          <wp:inline distT="0" distB="0" distL="0" distR="0">
            <wp:extent cx="5759450" cy="21913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2191385"/>
                    </a:xfrm>
                    <a:prstGeom prst="rect">
                      <a:avLst/>
                    </a:prstGeom>
                    <a:noFill/>
                    <a:ln>
                      <a:noFill/>
                    </a:ln>
                  </pic:spPr>
                </pic:pic>
              </a:graphicData>
            </a:graphic>
          </wp:inline>
        </w:drawing>
      </w:r>
    </w:p>
    <w:p w:rsidR="00BF6F31" w:rsidRPr="00D047C4" w:rsidRDefault="00BF6F31" w:rsidP="00D047C4">
      <w:pPr>
        <w:jc w:val="center"/>
        <w:rPr>
          <w:b/>
        </w:rPr>
      </w:pPr>
      <w:bookmarkStart w:id="108" w:name="_Ref316310381"/>
      <w:bookmarkStart w:id="109" w:name="_Toc308706337"/>
      <w:bookmarkStart w:id="110" w:name="_Ref316310388"/>
      <w:bookmarkStart w:id="111" w:name="_Toc352242866"/>
      <w:bookmarkStart w:id="112" w:name="_Toc358802339"/>
      <w:bookmarkStart w:id="113" w:name="_Toc361218190"/>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5</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9</w:t>
      </w:r>
      <w:r w:rsidR="008A7309" w:rsidRPr="00D047C4">
        <w:rPr>
          <w:b/>
        </w:rPr>
        <w:fldChar w:fldCharType="end"/>
      </w:r>
      <w:bookmarkEnd w:id="108"/>
      <w:r w:rsidRPr="00D047C4">
        <w:rPr>
          <w:b/>
        </w:rPr>
        <w:t>: Illustrative Diagram for Non-Ethernet server Adaptation modelling</w:t>
      </w:r>
      <w:bookmarkEnd w:id="109"/>
      <w:bookmarkEnd w:id="110"/>
      <w:bookmarkEnd w:id="111"/>
      <w:bookmarkEnd w:id="112"/>
      <w:bookmarkEnd w:id="113"/>
    </w:p>
    <w:p w:rsidR="00BF6F31" w:rsidRPr="00343703" w:rsidRDefault="00C21F78" w:rsidP="00C21F78">
      <w:pPr>
        <w:jc w:val="center"/>
      </w:pPr>
      <w:r>
        <w:object w:dxaOrig="1531" w:dyaOrig="1002">
          <v:shape id="_x0000_i1030" type="#_x0000_t75" style="width:77pt;height:50.1pt" o:ole="">
            <v:imagedata r:id="rId25" o:title=""/>
          </v:shape>
          <o:OLEObject Type="Embed" ProgID="Package" ShapeID="_x0000_i1030" DrawAspect="Icon" ObjectID="_1536559442" r:id="rId26"/>
        </w:object>
      </w:r>
    </w:p>
    <w:p w:rsidR="004A106E" w:rsidRPr="00062225" w:rsidRDefault="00660AAF" w:rsidP="000B3607">
      <w:pPr>
        <w:pStyle w:val="Heading1"/>
      </w:pPr>
      <w:bookmarkStart w:id="114" w:name="_Toc361217670"/>
      <w:bookmarkStart w:id="115" w:name="_Toc395593174"/>
      <w:r w:rsidRPr="00062225">
        <w:t>Overview of the Model</w:t>
      </w:r>
      <w:bookmarkEnd w:id="99"/>
      <w:bookmarkEnd w:id="114"/>
      <w:bookmarkEnd w:id="115"/>
    </w:p>
    <w:p w:rsidR="00660AAF" w:rsidRPr="00062225" w:rsidRDefault="008A7309" w:rsidP="00660AAF">
      <w:fldSimple w:instr=" REF _Ref208634292 \h  \* MERGEFORMAT ">
        <w:r w:rsidR="007C6D41" w:rsidRPr="00062225">
          <w:t xml:space="preserve">Figure </w:t>
        </w:r>
        <w:r w:rsidR="007C6D41">
          <w:rPr>
            <w:noProof/>
          </w:rPr>
          <w:t>6</w:t>
        </w:r>
        <w:r w:rsidR="007C6D41" w:rsidRPr="00062225">
          <w:rPr>
            <w:noProof/>
          </w:rPr>
          <w:noBreakHyphen/>
        </w:r>
        <w:r w:rsidR="007C6D41">
          <w:rPr>
            <w:noProof/>
          </w:rPr>
          <w:t>1</w:t>
        </w:r>
      </w:fldSimple>
      <w:r w:rsidR="00660AAF" w:rsidRPr="00062225">
        <w:t xml:space="preserve"> </w:t>
      </w:r>
      <w:r w:rsidR="003005F7">
        <w:t xml:space="preserve">below </w:t>
      </w:r>
      <w:r w:rsidR="00660AAF" w:rsidRPr="00062225">
        <w:t>shows the mapping between the object classes and the E</w:t>
      </w:r>
      <w:r w:rsidR="00513A7B" w:rsidRPr="00062225">
        <w:t>thernet</w:t>
      </w:r>
      <w:r w:rsidR="00660AAF" w:rsidRPr="00062225">
        <w:t xml:space="preserve"> atomic functions defined in Figure 1</w:t>
      </w:r>
      <w:r w:rsidR="00185845" w:rsidRPr="00062225">
        <w:t>-1</w:t>
      </w:r>
      <w:r w:rsidR="00660AAF" w:rsidRPr="00062225">
        <w:t>/G.8021/Y.1341.</w:t>
      </w:r>
    </w:p>
    <w:p w:rsidR="00660AAF" w:rsidRPr="00062225" w:rsidRDefault="00660AAF" w:rsidP="00660AAF"/>
    <w:p w:rsidR="008A7309" w:rsidRDefault="008A7309" w:rsidP="008A7309">
      <w:pPr>
        <w:keepNext/>
        <w:jc w:val="center"/>
      </w:pPr>
    </w:p>
    <w:p w:rsidR="008A7309" w:rsidRDefault="00A63A60" w:rsidP="008A7309">
      <w:pPr>
        <w:keepNext/>
        <w:jc w:val="center"/>
      </w:pPr>
      <w:r w:rsidRPr="00A63A60">
        <w:rPr>
          <w:lang w:val="en-US"/>
        </w:rPr>
        <w:object w:dxaOrig="7809" w:dyaOrig="5406">
          <v:shape id="_x0000_i1031" type="#_x0000_t75" style="width:479.6pt;height:331.2pt" o:ole="">
            <v:imagedata r:id="rId27" o:title=""/>
          </v:shape>
          <o:OLEObject Type="Embed" ProgID="PowerPoint.Slide.12" ShapeID="_x0000_i1031" DrawAspect="Content" ObjectID="_1536559443" r:id="rId28"/>
        </w:object>
      </w:r>
    </w:p>
    <w:p w:rsidR="00660AAF" w:rsidRPr="00D047C4" w:rsidRDefault="00660AAF" w:rsidP="00D047C4">
      <w:pPr>
        <w:jc w:val="center"/>
        <w:rPr>
          <w:b/>
        </w:rPr>
      </w:pPr>
      <w:bookmarkStart w:id="116" w:name="_Ref208634292"/>
      <w:bookmarkStart w:id="117" w:name="_Toc308706324"/>
      <w:bookmarkStart w:id="118" w:name="_Toc352242867"/>
      <w:bookmarkStart w:id="119" w:name="_Toc358802340"/>
      <w:bookmarkStart w:id="120" w:name="_Toc361218191"/>
      <w:r w:rsidRPr="00D047C4">
        <w:rPr>
          <w:b/>
        </w:rPr>
        <w:t xml:space="preserve">Figure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Figure \* ARABIC \s 1 </w:instrText>
      </w:r>
      <w:r w:rsidR="008A7309" w:rsidRPr="00D047C4">
        <w:rPr>
          <w:b/>
        </w:rPr>
        <w:fldChar w:fldCharType="separate"/>
      </w:r>
      <w:r w:rsidR="007C6D41" w:rsidRPr="00D047C4">
        <w:rPr>
          <w:b/>
          <w:noProof/>
        </w:rPr>
        <w:t>1</w:t>
      </w:r>
      <w:r w:rsidR="008A7309" w:rsidRPr="00D047C4">
        <w:rPr>
          <w:b/>
        </w:rPr>
        <w:fldChar w:fldCharType="end"/>
      </w:r>
      <w:bookmarkEnd w:id="116"/>
      <w:r w:rsidR="003B622E" w:rsidRPr="00D047C4">
        <w:rPr>
          <w:b/>
        </w:rPr>
        <w:t xml:space="preserve"> –</w:t>
      </w:r>
      <w:r w:rsidRPr="00D047C4">
        <w:rPr>
          <w:b/>
        </w:rPr>
        <w:t xml:space="preserve"> Over view of </w:t>
      </w:r>
      <w:r w:rsidR="00D23212" w:rsidRPr="00D047C4">
        <w:rPr>
          <w:b/>
        </w:rPr>
        <w:t>Object Class mapping</w:t>
      </w:r>
      <w:r w:rsidRPr="00D047C4">
        <w:rPr>
          <w:b/>
        </w:rPr>
        <w:t xml:space="preserve"> to G.8021 Atomic</w:t>
      </w:r>
      <w:r w:rsidR="00D23212" w:rsidRPr="00D047C4">
        <w:rPr>
          <w:b/>
        </w:rPr>
        <w:t xml:space="preserve"> </w:t>
      </w:r>
      <w:r w:rsidRPr="00D047C4">
        <w:rPr>
          <w:b/>
        </w:rPr>
        <w:t>Functions</w:t>
      </w:r>
      <w:bookmarkEnd w:id="117"/>
      <w:bookmarkEnd w:id="118"/>
      <w:bookmarkEnd w:id="119"/>
      <w:bookmarkEnd w:id="120"/>
    </w:p>
    <w:p w:rsidR="009D4F43" w:rsidRPr="009D4F43" w:rsidRDefault="009D4F43" w:rsidP="009D4F43">
      <w:pPr>
        <w:spacing w:before="0" w:after="120"/>
        <w:jc w:val="center"/>
        <w:rPr>
          <w:sz w:val="20"/>
        </w:rPr>
      </w:pPr>
      <w:r w:rsidRPr="009D4F43">
        <w:rPr>
          <w:sz w:val="20"/>
        </w:rPr>
        <w:t>(</w:t>
      </w:r>
      <w:proofErr w:type="gramStart"/>
      <w:r w:rsidRPr="009D4F43">
        <w:rPr>
          <w:sz w:val="20"/>
        </w:rPr>
        <w:t>based</w:t>
      </w:r>
      <w:proofErr w:type="gramEnd"/>
      <w:r w:rsidRPr="009D4F43">
        <w:rPr>
          <w:sz w:val="20"/>
        </w:rPr>
        <w:t xml:space="preserve"> on Figure 1-1/G.8021/Y.1341)</w:t>
      </w:r>
    </w:p>
    <w:p w:rsidR="003005F7" w:rsidRPr="00A00CC9" w:rsidRDefault="003005F7" w:rsidP="006805C8">
      <w:r w:rsidRPr="00A00CC9">
        <w:t xml:space="preserve">Figure 6-1A below shows the containment relationship among the Ethernet object classes defined in this Recommendation. The containment relationship reflects the lifecycle dependency between object instances. </w:t>
      </w:r>
    </w:p>
    <w:p w:rsidR="008A7309" w:rsidRDefault="006761D8" w:rsidP="008A7309">
      <w:pPr>
        <w:jc w:val="center"/>
        <w:rPr>
          <w:color w:val="FF0000"/>
        </w:rPr>
      </w:pPr>
      <w:r>
        <w:rPr>
          <w:noProof/>
          <w:color w:val="FF0000"/>
          <w:lang w:val="en-US" w:eastAsia="zh-CN"/>
        </w:rPr>
        <w:lastRenderedPageBreak/>
        <w:drawing>
          <wp:inline distT="0" distB="0" distL="0" distR="0">
            <wp:extent cx="6120765" cy="4394005"/>
            <wp:effectExtent l="19050" t="0" r="0" b="0"/>
            <wp:docPr id="140" name="Picture 87" descr="D:\Users\hklam\Documents\_UML_diagrams\Fig.6-1A_Containment_Tr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Users\hklam\Documents\_UML_diagrams\Fig.6-1A_Containment_Tree.PNG"/>
                    <pic:cNvPicPr>
                      <a:picLocks noChangeAspect="1" noChangeArrowheads="1"/>
                    </pic:cNvPicPr>
                  </pic:nvPicPr>
                  <pic:blipFill>
                    <a:blip r:embed="rId29" cstate="print"/>
                    <a:srcRect/>
                    <a:stretch>
                      <a:fillRect/>
                    </a:stretch>
                  </pic:blipFill>
                  <pic:spPr bwMode="auto">
                    <a:xfrm>
                      <a:off x="0" y="0"/>
                      <a:ext cx="6120765" cy="4394005"/>
                    </a:xfrm>
                    <a:prstGeom prst="rect">
                      <a:avLst/>
                    </a:prstGeom>
                    <a:noFill/>
                    <a:ln w="9525">
                      <a:noFill/>
                      <a:miter lim="800000"/>
                      <a:headEnd/>
                      <a:tailEnd/>
                    </a:ln>
                  </pic:spPr>
                </pic:pic>
              </a:graphicData>
            </a:graphic>
          </wp:inline>
        </w:drawing>
      </w:r>
    </w:p>
    <w:p w:rsidR="007F3913" w:rsidRPr="00D047C4" w:rsidRDefault="007F3913" w:rsidP="007F3913">
      <w:pPr>
        <w:jc w:val="center"/>
        <w:rPr>
          <w:b/>
        </w:rPr>
      </w:pPr>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Pr="00D047C4">
        <w:rPr>
          <w:b/>
          <w:noProof/>
        </w:rPr>
        <w:t>6</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Pr="00D047C4">
        <w:rPr>
          <w:b/>
          <w:noProof/>
        </w:rPr>
        <w:t>1</w:t>
      </w:r>
      <w:r w:rsidR="008A7309" w:rsidRPr="00D047C4">
        <w:rPr>
          <w:b/>
        </w:rPr>
        <w:fldChar w:fldCharType="end"/>
      </w:r>
      <w:r>
        <w:rPr>
          <w:b/>
        </w:rPr>
        <w:t>A</w:t>
      </w:r>
      <w:r w:rsidRPr="00D047C4">
        <w:rPr>
          <w:b/>
        </w:rPr>
        <w:t xml:space="preserve"> –</w:t>
      </w:r>
      <w:r>
        <w:rPr>
          <w:b/>
        </w:rPr>
        <w:t xml:space="preserve">Ethernet </w:t>
      </w:r>
      <w:r w:rsidRPr="00D047C4">
        <w:rPr>
          <w:b/>
        </w:rPr>
        <w:t xml:space="preserve">Object Class </w:t>
      </w:r>
      <w:r>
        <w:rPr>
          <w:b/>
        </w:rPr>
        <w:t>Containment Relationship</w:t>
      </w:r>
    </w:p>
    <w:p w:rsidR="008A7309" w:rsidRDefault="007F3913" w:rsidP="008A7309">
      <w:pPr>
        <w:jc w:val="center"/>
        <w:rPr>
          <w:color w:val="FF0000"/>
        </w:rPr>
      </w:pPr>
      <w:r w:rsidRPr="00504EA6">
        <w:rPr>
          <w:color w:val="FF0000"/>
        </w:rPr>
        <w:object w:dxaOrig="1531" w:dyaOrig="1002">
          <v:shape id="_x0000_i1032" type="#_x0000_t75" style="width:76.4pt;height:50.1pt" o:ole="">
            <v:imagedata r:id="rId30" o:title=""/>
          </v:shape>
          <o:OLEObject Type="Embed" ProgID="Package" ShapeID="_x0000_i1032" DrawAspect="Icon" ObjectID="_1536559444" r:id="rId31"/>
        </w:object>
      </w:r>
    </w:p>
    <w:p w:rsidR="00306EB1" w:rsidRDefault="003005F7">
      <w:pPr>
        <w:rPr>
          <w:color w:val="FF0000"/>
        </w:rPr>
      </w:pPr>
      <w:r>
        <w:rPr>
          <w:color w:val="FF0000"/>
        </w:rPr>
        <w:t xml:space="preserve">Figure 6-1B below shows the relationship of the Ethernet object classes to the </w:t>
      </w:r>
      <w:proofErr w:type="spellStart"/>
      <w:r>
        <w:rPr>
          <w:color w:val="FF0000"/>
        </w:rPr>
        <w:t>GlobalClass</w:t>
      </w:r>
      <w:proofErr w:type="spellEnd"/>
      <w:r>
        <w:rPr>
          <w:color w:val="FF0000"/>
        </w:rPr>
        <w:t xml:space="preserve"> and </w:t>
      </w:r>
      <w:proofErr w:type="spellStart"/>
      <w:r>
        <w:rPr>
          <w:color w:val="FF0000"/>
        </w:rPr>
        <w:t>LocalClass</w:t>
      </w:r>
      <w:proofErr w:type="spellEnd"/>
      <w:r>
        <w:rPr>
          <w:color w:val="FF0000"/>
        </w:rPr>
        <w:t xml:space="preserve"> objects defined in the </w:t>
      </w:r>
      <w:r>
        <w:t xml:space="preserve">Recommendation [ITU-T G.7711] Core Model for inheriting the </w:t>
      </w:r>
      <w:proofErr w:type="spellStart"/>
      <w:r>
        <w:t>uuid</w:t>
      </w:r>
      <w:proofErr w:type="spellEnd"/>
      <w:r>
        <w:t xml:space="preserve"> or the </w:t>
      </w:r>
      <w:proofErr w:type="spellStart"/>
      <w:r>
        <w:t>localIdList</w:t>
      </w:r>
      <w:proofErr w:type="spellEnd"/>
      <w:r>
        <w:t xml:space="preserve"> attributes</w:t>
      </w:r>
      <w:r w:rsidR="00D4259C">
        <w:t xml:space="preserve">. See Recommendation [ITU-T G.7711] Annex C for how the identifier attributes </w:t>
      </w:r>
      <w:proofErr w:type="spellStart"/>
      <w:r w:rsidR="00D4259C">
        <w:t>uuid</w:t>
      </w:r>
      <w:proofErr w:type="spellEnd"/>
      <w:r w:rsidR="00D4259C">
        <w:t xml:space="preserve"> and </w:t>
      </w:r>
      <w:proofErr w:type="spellStart"/>
      <w:r w:rsidR="00D4259C">
        <w:t>localIdList</w:t>
      </w:r>
      <w:proofErr w:type="spellEnd"/>
      <w:r w:rsidR="00D4259C">
        <w:t xml:space="preserve"> are used for identifying object instance.</w:t>
      </w:r>
      <w:r>
        <w:t xml:space="preserve"> </w:t>
      </w:r>
    </w:p>
    <w:p w:rsidR="008A7309" w:rsidRDefault="00860A52" w:rsidP="008A7309">
      <w:pPr>
        <w:jc w:val="center"/>
        <w:rPr>
          <w:color w:val="FF0000"/>
        </w:rPr>
      </w:pPr>
      <w:r>
        <w:rPr>
          <w:noProof/>
          <w:color w:val="FF0000"/>
          <w:lang w:val="en-US" w:eastAsia="zh-CN"/>
        </w:rPr>
        <w:lastRenderedPageBreak/>
        <w:drawing>
          <wp:inline distT="0" distB="0" distL="0" distR="0">
            <wp:extent cx="6120765" cy="5744769"/>
            <wp:effectExtent l="19050" t="0" r="0" b="0"/>
            <wp:docPr id="34" name="Picture 63" descr="D:\Users\hklam\Documents\0_work\_standard-work\__sg15\___model\g8052\v1.10.01\figures\_UML_v1.10.01_diagrams\Fig.6-1B_Identif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Users\hklam\Documents\0_work\_standard-work\__sg15\___model\g8052\v1.10.01\figures\_UML_v1.10.01_diagrams\Fig.6-1B_Identifers.PNG"/>
                    <pic:cNvPicPr>
                      <a:picLocks noChangeAspect="1" noChangeArrowheads="1"/>
                    </pic:cNvPicPr>
                  </pic:nvPicPr>
                  <pic:blipFill>
                    <a:blip r:embed="rId32" cstate="print"/>
                    <a:srcRect/>
                    <a:stretch>
                      <a:fillRect/>
                    </a:stretch>
                  </pic:blipFill>
                  <pic:spPr bwMode="auto">
                    <a:xfrm>
                      <a:off x="0" y="0"/>
                      <a:ext cx="6120765" cy="5744769"/>
                    </a:xfrm>
                    <a:prstGeom prst="rect">
                      <a:avLst/>
                    </a:prstGeom>
                    <a:noFill/>
                    <a:ln w="9525">
                      <a:noFill/>
                      <a:miter lim="800000"/>
                      <a:headEnd/>
                      <a:tailEnd/>
                    </a:ln>
                  </pic:spPr>
                </pic:pic>
              </a:graphicData>
            </a:graphic>
          </wp:inline>
        </w:drawing>
      </w:r>
    </w:p>
    <w:p w:rsidR="0047142E" w:rsidRPr="00D047C4" w:rsidRDefault="0047142E" w:rsidP="0047142E">
      <w:pPr>
        <w:jc w:val="center"/>
        <w:rPr>
          <w:b/>
        </w:rPr>
      </w:pPr>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Pr="00D047C4">
        <w:rPr>
          <w:b/>
          <w:noProof/>
        </w:rPr>
        <w:t>6</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Pr="00D047C4">
        <w:rPr>
          <w:b/>
          <w:noProof/>
        </w:rPr>
        <w:t>1</w:t>
      </w:r>
      <w:r w:rsidR="008A7309" w:rsidRPr="00D047C4">
        <w:rPr>
          <w:b/>
        </w:rPr>
        <w:fldChar w:fldCharType="end"/>
      </w:r>
      <w:r>
        <w:rPr>
          <w:b/>
        </w:rPr>
        <w:t>B</w:t>
      </w:r>
      <w:r w:rsidRPr="00D047C4">
        <w:rPr>
          <w:b/>
        </w:rPr>
        <w:t xml:space="preserve"> –</w:t>
      </w:r>
      <w:r>
        <w:rPr>
          <w:b/>
        </w:rPr>
        <w:t xml:space="preserve">Ethernet </w:t>
      </w:r>
      <w:r w:rsidRPr="00D047C4">
        <w:rPr>
          <w:b/>
        </w:rPr>
        <w:t xml:space="preserve">Object Class </w:t>
      </w:r>
      <w:r>
        <w:rPr>
          <w:b/>
        </w:rPr>
        <w:t>Identifier</w:t>
      </w:r>
    </w:p>
    <w:p w:rsidR="008A7309" w:rsidRDefault="00860A52" w:rsidP="008A7309">
      <w:pPr>
        <w:jc w:val="center"/>
        <w:rPr>
          <w:color w:val="FF0000"/>
        </w:rPr>
      </w:pPr>
      <w:r w:rsidRPr="003D1C4E">
        <w:rPr>
          <w:color w:val="FF0000"/>
        </w:rPr>
        <w:object w:dxaOrig="1531" w:dyaOrig="1002">
          <v:shape id="_x0000_i1033" type="#_x0000_t75" style="width:77pt;height:50.1pt" o:ole="">
            <v:imagedata r:id="rId33" o:title=""/>
          </v:shape>
          <o:OLEObject Type="Embed" ProgID="Package" ShapeID="_x0000_i1033" DrawAspect="Icon" ObjectID="_1536559445" r:id="rId34"/>
        </w:object>
      </w:r>
    </w:p>
    <w:p w:rsidR="006805C8" w:rsidRPr="00062225" w:rsidRDefault="006805C8" w:rsidP="006805C8">
      <w:pPr>
        <w:pStyle w:val="Heading2"/>
      </w:pPr>
      <w:bookmarkStart w:id="121" w:name="_Toc361217671"/>
      <w:bookmarkStart w:id="122" w:name="_Toc395593175"/>
      <w:r w:rsidRPr="006805C8">
        <w:t xml:space="preserve">ETH </w:t>
      </w:r>
      <w:r w:rsidR="007D0909">
        <w:t>S</w:t>
      </w:r>
      <w:r w:rsidRPr="006805C8">
        <w:t>ub-</w:t>
      </w:r>
      <w:r w:rsidR="007D0909">
        <w:t>L</w:t>
      </w:r>
      <w:r w:rsidRPr="006805C8">
        <w:t>ayer</w:t>
      </w:r>
      <w:bookmarkEnd w:id="121"/>
      <w:bookmarkEnd w:id="122"/>
    </w:p>
    <w:p w:rsidR="006805C8" w:rsidRPr="00062225" w:rsidRDefault="008A7309" w:rsidP="006805C8">
      <w:r>
        <w:fldChar w:fldCharType="begin"/>
      </w:r>
      <w:r w:rsidR="006805C8">
        <w:instrText xml:space="preserve"> REF _Ref304362682 \h </w:instrText>
      </w:r>
      <w:r>
        <w:fldChar w:fldCharType="separate"/>
      </w:r>
      <w:r w:rsidR="007C6D41" w:rsidRPr="00062225">
        <w:t xml:space="preserve">Figure </w:t>
      </w:r>
      <w:r w:rsidR="007C6D41">
        <w:rPr>
          <w:noProof/>
        </w:rPr>
        <w:t>6</w:t>
      </w:r>
      <w:r w:rsidR="007C6D41" w:rsidRPr="00062225">
        <w:noBreakHyphen/>
      </w:r>
      <w:r w:rsidR="007C6D41">
        <w:rPr>
          <w:noProof/>
        </w:rPr>
        <w:t>2</w:t>
      </w:r>
      <w:r>
        <w:fldChar w:fldCharType="end"/>
      </w:r>
      <w:r w:rsidR="006805C8">
        <w:t xml:space="preserve"> (based on </w:t>
      </w:r>
      <w:r w:rsidR="006805C8" w:rsidRPr="006805C8">
        <w:t xml:space="preserve">Figure </w:t>
      </w:r>
      <w:r w:rsidR="006805C8">
        <w:t>9</w:t>
      </w:r>
      <w:r w:rsidR="006805C8" w:rsidRPr="006805C8">
        <w:t>-1/G.8021/Y.1341</w:t>
      </w:r>
      <w:r w:rsidR="006805C8">
        <w:t xml:space="preserve">) shows the sub-layer structure within the Ethernet layer. The G.8052 managed object classes have been added to the figure. The corresponding (high level) object instance diagram is contained in </w:t>
      </w:r>
      <w:r>
        <w:fldChar w:fldCharType="begin"/>
      </w:r>
      <w:r w:rsidR="006805C8">
        <w:instrText xml:space="preserve"> REF _Ref308706106 \h </w:instrText>
      </w:r>
      <w:r>
        <w:fldChar w:fldCharType="separate"/>
      </w:r>
      <w:r w:rsidR="007C6D41" w:rsidRPr="00062225">
        <w:t xml:space="preserve">Figure </w:t>
      </w:r>
      <w:r w:rsidR="007C6D41">
        <w:rPr>
          <w:noProof/>
        </w:rPr>
        <w:t>6</w:t>
      </w:r>
      <w:r w:rsidR="007C6D41" w:rsidRPr="00062225">
        <w:noBreakHyphen/>
      </w:r>
      <w:r w:rsidR="007C6D41">
        <w:rPr>
          <w:noProof/>
        </w:rPr>
        <w:t>3</w:t>
      </w:r>
      <w:r>
        <w:fldChar w:fldCharType="end"/>
      </w:r>
      <w:r w:rsidR="006805C8">
        <w:t>.</w:t>
      </w:r>
    </w:p>
    <w:p w:rsidR="003673F2" w:rsidRPr="00062225" w:rsidRDefault="003673F2" w:rsidP="00660AAF"/>
    <w:p w:rsidR="00BD7CDD" w:rsidRPr="00062225" w:rsidRDefault="00A20712" w:rsidP="00A20712">
      <w:pPr>
        <w:keepNext/>
        <w:jc w:val="center"/>
      </w:pPr>
      <w:r>
        <w:object w:dxaOrig="10691" w:dyaOrig="15371">
          <v:shape id="_x0000_i1034" type="#_x0000_t75" style="width:453.3pt;height:648.65pt" o:ole="">
            <v:imagedata r:id="rId35" o:title=""/>
          </v:shape>
          <o:OLEObject Type="Embed" ProgID="Designer.Drawing.7" ShapeID="_x0000_i1034" DrawAspect="Content" ObjectID="_1536559446" r:id="rId36"/>
        </w:object>
      </w:r>
    </w:p>
    <w:p w:rsidR="00BD7CDD" w:rsidRPr="00D047C4" w:rsidRDefault="00BD7CDD" w:rsidP="00D047C4">
      <w:pPr>
        <w:jc w:val="center"/>
        <w:rPr>
          <w:b/>
        </w:rPr>
      </w:pPr>
      <w:bookmarkStart w:id="123" w:name="_Ref304362682"/>
      <w:bookmarkStart w:id="124" w:name="_Ref308705910"/>
      <w:bookmarkStart w:id="125" w:name="_Ref308705905"/>
      <w:bookmarkStart w:id="126" w:name="_Toc308706325"/>
      <w:bookmarkStart w:id="127" w:name="_Toc352242868"/>
      <w:bookmarkStart w:id="128" w:name="_Toc358802341"/>
      <w:bookmarkStart w:id="129" w:name="_Toc361218192"/>
      <w:r w:rsidRPr="00D047C4">
        <w:rPr>
          <w:b/>
        </w:rPr>
        <w:t xml:space="preserve">Figure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Figure \* ARABIC \s 1 </w:instrText>
      </w:r>
      <w:r w:rsidR="008A7309" w:rsidRPr="00D047C4">
        <w:rPr>
          <w:b/>
        </w:rPr>
        <w:fldChar w:fldCharType="separate"/>
      </w:r>
      <w:r w:rsidR="007C6D41" w:rsidRPr="00D047C4">
        <w:rPr>
          <w:b/>
          <w:noProof/>
        </w:rPr>
        <w:t>2</w:t>
      </w:r>
      <w:r w:rsidR="008A7309" w:rsidRPr="00D047C4">
        <w:rPr>
          <w:b/>
        </w:rPr>
        <w:fldChar w:fldCharType="end"/>
      </w:r>
      <w:bookmarkEnd w:id="123"/>
      <w:bookmarkEnd w:id="124"/>
      <w:r w:rsidRPr="00D047C4">
        <w:rPr>
          <w:b/>
        </w:rPr>
        <w:t xml:space="preserve"> – ETH </w:t>
      </w:r>
      <w:proofErr w:type="spellStart"/>
      <w:r w:rsidRPr="00D047C4">
        <w:rPr>
          <w:b/>
        </w:rPr>
        <w:t>sublayering</w:t>
      </w:r>
      <w:proofErr w:type="spellEnd"/>
      <w:r w:rsidRPr="00D047C4">
        <w:rPr>
          <w:b/>
        </w:rPr>
        <w:t xml:space="preserve"> amended with G.8052 object classes</w:t>
      </w:r>
      <w:bookmarkEnd w:id="125"/>
      <w:bookmarkEnd w:id="126"/>
      <w:bookmarkEnd w:id="127"/>
      <w:bookmarkEnd w:id="128"/>
      <w:bookmarkEnd w:id="129"/>
    </w:p>
    <w:p w:rsidR="009D4F43" w:rsidRPr="009D4F43" w:rsidRDefault="009D4F43" w:rsidP="00A20712">
      <w:pPr>
        <w:keepNext/>
        <w:spacing w:before="0" w:after="120"/>
        <w:jc w:val="center"/>
        <w:rPr>
          <w:sz w:val="20"/>
        </w:rPr>
      </w:pPr>
      <w:r w:rsidRPr="009D4F43">
        <w:rPr>
          <w:sz w:val="20"/>
        </w:rPr>
        <w:lastRenderedPageBreak/>
        <w:t>(</w:t>
      </w:r>
      <w:proofErr w:type="gramStart"/>
      <w:r w:rsidRPr="009D4F43">
        <w:rPr>
          <w:sz w:val="20"/>
        </w:rPr>
        <w:t>based</w:t>
      </w:r>
      <w:proofErr w:type="gramEnd"/>
      <w:r w:rsidRPr="009D4F43">
        <w:rPr>
          <w:sz w:val="20"/>
        </w:rPr>
        <w:t xml:space="preserve"> on Figure 9-1/G.8021/Y.1341)</w:t>
      </w:r>
    </w:p>
    <w:p w:rsidR="0032446F" w:rsidRPr="00062225" w:rsidRDefault="00C41121" w:rsidP="0032446F">
      <w:pPr>
        <w:jc w:val="center"/>
      </w:pPr>
      <w:r w:rsidRPr="00C41121">
        <w:rPr>
          <w:noProof/>
          <w:lang w:val="en-US" w:eastAsia="zh-CN"/>
        </w:rPr>
        <w:drawing>
          <wp:inline distT="0" distB="0" distL="0" distR="0">
            <wp:extent cx="6096000" cy="4209415"/>
            <wp:effectExtent l="0" t="0" r="0" b="635"/>
            <wp:docPr id="1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5833" b="2499"/>
                    <a:stretch>
                      <a:fillRect/>
                    </a:stretch>
                  </pic:blipFill>
                  <pic:spPr bwMode="auto">
                    <a:xfrm>
                      <a:off x="0" y="0"/>
                      <a:ext cx="6096000" cy="4209415"/>
                    </a:xfrm>
                    <a:prstGeom prst="rect">
                      <a:avLst/>
                    </a:prstGeom>
                    <a:noFill/>
                    <a:ln>
                      <a:noFill/>
                    </a:ln>
                  </pic:spPr>
                </pic:pic>
              </a:graphicData>
            </a:graphic>
          </wp:inline>
        </w:drawing>
      </w:r>
    </w:p>
    <w:p w:rsidR="0032446F" w:rsidRPr="00D047C4" w:rsidRDefault="0032446F" w:rsidP="00D047C4">
      <w:pPr>
        <w:jc w:val="center"/>
        <w:rPr>
          <w:b/>
        </w:rPr>
      </w:pPr>
      <w:bookmarkStart w:id="130" w:name="_Ref308706106"/>
      <w:bookmarkStart w:id="131" w:name="_Toc308706326"/>
      <w:bookmarkStart w:id="132" w:name="_Ref317600416"/>
      <w:bookmarkStart w:id="133" w:name="_Toc352242869"/>
      <w:bookmarkStart w:id="134" w:name="_Toc358802342"/>
      <w:bookmarkStart w:id="135" w:name="_Toc361218193"/>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3</w:t>
      </w:r>
      <w:r w:rsidR="008A7309" w:rsidRPr="00D047C4">
        <w:rPr>
          <w:b/>
        </w:rPr>
        <w:fldChar w:fldCharType="end"/>
      </w:r>
      <w:bookmarkEnd w:id="130"/>
      <w:r w:rsidRPr="00D047C4">
        <w:rPr>
          <w:b/>
        </w:rPr>
        <w:t xml:space="preserve">: </w:t>
      </w:r>
      <w:r w:rsidR="006805C8" w:rsidRPr="00D047C4">
        <w:rPr>
          <w:b/>
        </w:rPr>
        <w:t xml:space="preserve">ETH </w:t>
      </w:r>
      <w:proofErr w:type="spellStart"/>
      <w:r w:rsidR="007D0909" w:rsidRPr="00D047C4">
        <w:rPr>
          <w:b/>
        </w:rPr>
        <w:t>S</w:t>
      </w:r>
      <w:r w:rsidR="006805C8" w:rsidRPr="00D047C4">
        <w:rPr>
          <w:b/>
        </w:rPr>
        <w:t>ublayer</w:t>
      </w:r>
      <w:proofErr w:type="spellEnd"/>
      <w:r w:rsidRPr="00D047C4">
        <w:rPr>
          <w:b/>
        </w:rPr>
        <w:t xml:space="preserve"> </w:t>
      </w:r>
      <w:r w:rsidR="006805C8" w:rsidRPr="00D047C4">
        <w:rPr>
          <w:b/>
        </w:rPr>
        <w:t>O</w:t>
      </w:r>
      <w:r w:rsidRPr="00D047C4">
        <w:rPr>
          <w:b/>
        </w:rPr>
        <w:t xml:space="preserve">bject </w:t>
      </w:r>
      <w:r w:rsidR="006805C8" w:rsidRPr="00D047C4">
        <w:rPr>
          <w:b/>
        </w:rPr>
        <w:t>I</w:t>
      </w:r>
      <w:r w:rsidRPr="00D047C4">
        <w:rPr>
          <w:b/>
        </w:rPr>
        <w:t xml:space="preserve">nstance </w:t>
      </w:r>
      <w:r w:rsidR="006805C8" w:rsidRPr="00D047C4">
        <w:rPr>
          <w:b/>
        </w:rPr>
        <w:t>D</w:t>
      </w:r>
      <w:r w:rsidRPr="00D047C4">
        <w:rPr>
          <w:b/>
        </w:rPr>
        <w:t>iagram</w:t>
      </w:r>
      <w:bookmarkEnd w:id="131"/>
      <w:bookmarkEnd w:id="132"/>
      <w:bookmarkEnd w:id="133"/>
      <w:bookmarkEnd w:id="134"/>
      <w:bookmarkEnd w:id="135"/>
    </w:p>
    <w:p w:rsidR="00BD7CDD" w:rsidRPr="00062225" w:rsidRDefault="00BD7CDD" w:rsidP="00660AAF"/>
    <w:p w:rsidR="00CB34CB" w:rsidRPr="00062225" w:rsidRDefault="00CB34CB" w:rsidP="00CB34CB">
      <w:r w:rsidRPr="00062225">
        <w:t>The basic configuration structure which shows the mode</w:t>
      </w:r>
      <w:r>
        <w:t>l</w:t>
      </w:r>
      <w:r w:rsidRPr="00062225">
        <w:t xml:space="preserve">ling of the Ethernet flow through the network element is contained in </w:t>
      </w:r>
      <w:r w:rsidR="008A7309">
        <w:fldChar w:fldCharType="begin"/>
      </w:r>
      <w:r>
        <w:instrText xml:space="preserve"> REF _Ref343524447 \h </w:instrText>
      </w:r>
      <w:r w:rsidR="008A7309">
        <w:fldChar w:fldCharType="separate"/>
      </w:r>
      <w:r w:rsidR="007C6D41" w:rsidRPr="00062225">
        <w:t xml:space="preserve">Figure </w:t>
      </w:r>
      <w:r w:rsidR="007C6D41">
        <w:rPr>
          <w:noProof/>
        </w:rPr>
        <w:t>6</w:t>
      </w:r>
      <w:r w:rsidR="007C6D41" w:rsidRPr="00062225">
        <w:noBreakHyphen/>
      </w:r>
      <w:r w:rsidR="007C6D41">
        <w:rPr>
          <w:noProof/>
        </w:rPr>
        <w:t>4</w:t>
      </w:r>
      <w:r w:rsidR="008A7309">
        <w:fldChar w:fldCharType="end"/>
      </w:r>
      <w:r w:rsidRPr="00062225">
        <w:t>.</w:t>
      </w:r>
    </w:p>
    <w:p w:rsidR="00CB34CB" w:rsidRPr="00062225" w:rsidRDefault="009341FB" w:rsidP="00CB34CB">
      <w:r>
        <w:rPr>
          <w:noProof/>
          <w:lang w:val="en-US" w:eastAsia="zh-CN"/>
        </w:rPr>
        <w:lastRenderedPageBreak/>
        <w:drawing>
          <wp:inline distT="0" distB="0" distL="0" distR="0">
            <wp:extent cx="6059170" cy="4188460"/>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8334"/>
                    <a:stretch>
                      <a:fillRect/>
                    </a:stretch>
                  </pic:blipFill>
                  <pic:spPr bwMode="auto">
                    <a:xfrm>
                      <a:off x="0" y="0"/>
                      <a:ext cx="6059170" cy="4188460"/>
                    </a:xfrm>
                    <a:prstGeom prst="rect">
                      <a:avLst/>
                    </a:prstGeom>
                    <a:noFill/>
                    <a:ln>
                      <a:noFill/>
                    </a:ln>
                  </pic:spPr>
                </pic:pic>
              </a:graphicData>
            </a:graphic>
          </wp:inline>
        </w:drawing>
      </w:r>
    </w:p>
    <w:p w:rsidR="00CB34CB" w:rsidRPr="00D047C4" w:rsidRDefault="00CB34CB" w:rsidP="00D047C4">
      <w:pPr>
        <w:jc w:val="center"/>
        <w:rPr>
          <w:b/>
        </w:rPr>
      </w:pPr>
      <w:bookmarkStart w:id="136" w:name="_Ref343524447"/>
      <w:bookmarkStart w:id="137" w:name="_Toc352242870"/>
      <w:bookmarkStart w:id="138" w:name="_Toc358802343"/>
      <w:bookmarkStart w:id="139" w:name="_Toc361218194"/>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4</w:t>
      </w:r>
      <w:r w:rsidR="008A7309" w:rsidRPr="00D047C4">
        <w:rPr>
          <w:b/>
        </w:rPr>
        <w:fldChar w:fldCharType="end"/>
      </w:r>
      <w:bookmarkEnd w:id="136"/>
      <w:r w:rsidRPr="00D047C4">
        <w:rPr>
          <w:b/>
        </w:rPr>
        <w:t xml:space="preserve"> – Basic Configuration Structure Object Diagram</w:t>
      </w:r>
      <w:bookmarkEnd w:id="137"/>
      <w:bookmarkEnd w:id="138"/>
      <w:bookmarkEnd w:id="139"/>
    </w:p>
    <w:p w:rsidR="00CB34CB" w:rsidRPr="00062225" w:rsidRDefault="00CB34CB" w:rsidP="00CB34CB"/>
    <w:p w:rsidR="001311B1" w:rsidRPr="00062225" w:rsidRDefault="001311B1" w:rsidP="001311B1">
      <w:pPr>
        <w:pStyle w:val="Heading2"/>
      </w:pPr>
      <w:bookmarkStart w:id="140" w:name="_Toc308706208"/>
      <w:bookmarkStart w:id="141" w:name="_Ref343597712"/>
      <w:bookmarkStart w:id="142" w:name="_Toc361217672"/>
      <w:bookmarkStart w:id="143" w:name="_Toc395593176"/>
      <w:r w:rsidRPr="00062225">
        <w:t>Basic Configuration Structure</w:t>
      </w:r>
      <w:bookmarkEnd w:id="140"/>
      <w:bookmarkEnd w:id="141"/>
      <w:bookmarkEnd w:id="142"/>
      <w:bookmarkEnd w:id="143"/>
    </w:p>
    <w:p w:rsidR="002B656E" w:rsidRPr="00062225" w:rsidRDefault="002B656E" w:rsidP="002B656E">
      <w:r w:rsidRPr="00062225">
        <w:t>The basic structure and high-level view of the object classes can be seen in the following figures.</w:t>
      </w:r>
    </w:p>
    <w:p w:rsidR="003D4DDB" w:rsidRPr="00062225" w:rsidRDefault="00DD6CF8" w:rsidP="002B656E">
      <w:r w:rsidRPr="00062225">
        <w:t>All "auxiliary" object classes (</w:t>
      </w:r>
      <w:r w:rsidR="00AA37AD" w:rsidRPr="00062225">
        <w:t xml:space="preserve">e.g., </w:t>
      </w:r>
      <w:r w:rsidRPr="00062225">
        <w:t xml:space="preserve">MEP, MIP, </w:t>
      </w:r>
      <w:proofErr w:type="gramStart"/>
      <w:r w:rsidRPr="00062225">
        <w:t>TCS</w:t>
      </w:r>
      <w:proofErr w:type="gramEnd"/>
      <w:r w:rsidRPr="00062225">
        <w:t xml:space="preserve">) will be attached to these basic object classes </w:t>
      </w:r>
      <w:r w:rsidR="00AA37AD" w:rsidRPr="00062225">
        <w:t xml:space="preserve">as necessary. </w:t>
      </w:r>
      <w:r w:rsidR="00AA37AD" w:rsidRPr="00BF6F31">
        <w:t xml:space="preserve">This is shown in </w:t>
      </w:r>
      <w:r w:rsidR="008A7309">
        <w:fldChar w:fldCharType="begin"/>
      </w:r>
      <w:r w:rsidR="0000780B" w:rsidRPr="00BF6F31">
        <w:instrText xml:space="preserve"> REF _Ref326677866 \h </w:instrText>
      </w:r>
      <w:r w:rsidR="008A7309">
        <w:fldChar w:fldCharType="separate"/>
      </w:r>
      <w:r w:rsidR="007C6D41" w:rsidRPr="00062225">
        <w:t xml:space="preserve">Figure </w:t>
      </w:r>
      <w:r w:rsidR="007C6D41">
        <w:rPr>
          <w:noProof/>
        </w:rPr>
        <w:t>6</w:t>
      </w:r>
      <w:r w:rsidR="007C6D41" w:rsidRPr="00062225">
        <w:noBreakHyphen/>
      </w:r>
      <w:r w:rsidR="007C6D41">
        <w:rPr>
          <w:noProof/>
        </w:rPr>
        <w:t>5</w:t>
      </w:r>
      <w:r w:rsidR="008A7309">
        <w:fldChar w:fldCharType="end"/>
      </w:r>
      <w:r w:rsidR="00AA37AD" w:rsidRPr="00BF6F31">
        <w:t xml:space="preserve"> </w:t>
      </w:r>
      <w:r w:rsidR="00AA37AD" w:rsidRPr="00062225">
        <w:t>below.</w:t>
      </w:r>
    </w:p>
    <w:p w:rsidR="00AA37AD" w:rsidRPr="00062225" w:rsidRDefault="00AA37AD" w:rsidP="002B656E"/>
    <w:p w:rsidR="006A61EC" w:rsidRDefault="009341FB" w:rsidP="002B656E">
      <w:r>
        <w:rPr>
          <w:noProof/>
          <w:lang w:val="en-US" w:eastAsia="zh-CN"/>
        </w:rPr>
        <w:lastRenderedPageBreak/>
        <w:drawing>
          <wp:inline distT="0" distB="0" distL="0" distR="0">
            <wp:extent cx="6111875" cy="407797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417" t="6111" r="1459" b="11111"/>
                    <a:stretch>
                      <a:fillRect/>
                    </a:stretch>
                  </pic:blipFill>
                  <pic:spPr bwMode="auto">
                    <a:xfrm>
                      <a:off x="0" y="0"/>
                      <a:ext cx="6111875" cy="4077970"/>
                    </a:xfrm>
                    <a:prstGeom prst="rect">
                      <a:avLst/>
                    </a:prstGeom>
                    <a:noFill/>
                    <a:ln>
                      <a:noFill/>
                    </a:ln>
                  </pic:spPr>
                </pic:pic>
              </a:graphicData>
            </a:graphic>
          </wp:inline>
        </w:drawing>
      </w:r>
    </w:p>
    <w:p w:rsidR="006A61EC" w:rsidRPr="00D047C4" w:rsidRDefault="006A61EC" w:rsidP="00D047C4">
      <w:pPr>
        <w:jc w:val="center"/>
        <w:rPr>
          <w:b/>
        </w:rPr>
      </w:pPr>
      <w:bookmarkStart w:id="144" w:name="_Ref326677866"/>
      <w:bookmarkStart w:id="145" w:name="_Ref316304812"/>
      <w:bookmarkStart w:id="146" w:name="_Toc352242871"/>
      <w:bookmarkStart w:id="147" w:name="_Toc358802344"/>
      <w:bookmarkStart w:id="148" w:name="_Toc361218195"/>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5</w:t>
      </w:r>
      <w:r w:rsidR="008A7309" w:rsidRPr="00D047C4">
        <w:rPr>
          <w:b/>
        </w:rPr>
        <w:fldChar w:fldCharType="end"/>
      </w:r>
      <w:bookmarkEnd w:id="144"/>
      <w:r w:rsidRPr="00D047C4">
        <w:rPr>
          <w:b/>
        </w:rPr>
        <w:t xml:space="preserve"> – MEP infrastructure modelling object diagram</w:t>
      </w:r>
      <w:bookmarkEnd w:id="145"/>
      <w:bookmarkEnd w:id="146"/>
      <w:bookmarkEnd w:id="147"/>
      <w:bookmarkEnd w:id="148"/>
    </w:p>
    <w:p w:rsidR="00BF6F31" w:rsidRDefault="00BF6F31" w:rsidP="00BF6F31"/>
    <w:p w:rsidR="00BF6F31" w:rsidRPr="00062225" w:rsidRDefault="00BF6F31" w:rsidP="00BF6F31"/>
    <w:p w:rsidR="00D421BA" w:rsidRDefault="00D421BA">
      <w:pPr>
        <w:keepNext/>
        <w:jc w:val="center"/>
      </w:pPr>
    </w:p>
    <w:p w:rsidR="00D421BA" w:rsidRDefault="00D421BA">
      <w:pPr>
        <w:keepNext/>
        <w:jc w:val="center"/>
      </w:pPr>
    </w:p>
    <w:p w:rsidR="00A16B39" w:rsidRDefault="006761D8">
      <w:pPr>
        <w:keepNext/>
        <w:jc w:val="center"/>
      </w:pPr>
      <w:r>
        <w:rPr>
          <w:noProof/>
          <w:lang w:val="en-US" w:eastAsia="zh-CN"/>
        </w:rPr>
        <w:drawing>
          <wp:inline distT="0" distB="0" distL="0" distR="0">
            <wp:extent cx="6120765" cy="3388291"/>
            <wp:effectExtent l="19050" t="0" r="0" b="0"/>
            <wp:docPr id="12" name="Picture 42" descr="D:\Users\hklam\Documents\0_work\_standard-work\__sg15\___model\g8052\v1.10.01\figures\UML_diagrams\Fig.6-6_CTP_Inheritance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Users\hklam\Documents\0_work\_standard-work\__sg15\___model\g8052\v1.10.01\figures\UML_diagrams\Fig.6-6_CTP_Inheritance_Class_Diagram.PNG"/>
                    <pic:cNvPicPr>
                      <a:picLocks noChangeAspect="1" noChangeArrowheads="1"/>
                    </pic:cNvPicPr>
                  </pic:nvPicPr>
                  <pic:blipFill>
                    <a:blip r:embed="rId40" cstate="print"/>
                    <a:srcRect/>
                    <a:stretch>
                      <a:fillRect/>
                    </a:stretch>
                  </pic:blipFill>
                  <pic:spPr bwMode="auto">
                    <a:xfrm>
                      <a:off x="0" y="0"/>
                      <a:ext cx="6120765" cy="3388291"/>
                    </a:xfrm>
                    <a:prstGeom prst="rect">
                      <a:avLst/>
                    </a:prstGeom>
                    <a:noFill/>
                    <a:ln w="9525">
                      <a:noFill/>
                      <a:miter lim="800000"/>
                      <a:headEnd/>
                      <a:tailEnd/>
                    </a:ln>
                  </pic:spPr>
                </pic:pic>
              </a:graphicData>
            </a:graphic>
          </wp:inline>
        </w:drawing>
      </w:r>
    </w:p>
    <w:p w:rsidR="00BF6F31" w:rsidRPr="00D047C4" w:rsidRDefault="00BF6F31" w:rsidP="00D047C4">
      <w:pPr>
        <w:jc w:val="center"/>
        <w:rPr>
          <w:b/>
        </w:rPr>
      </w:pPr>
      <w:bookmarkStart w:id="149" w:name="_Toc308706339"/>
      <w:bookmarkStart w:id="150" w:name="_Toc352242872"/>
      <w:bookmarkStart w:id="151" w:name="_Toc358802345"/>
      <w:bookmarkStart w:id="152" w:name="_Toc361218196"/>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6</w:t>
      </w:r>
      <w:r w:rsidR="008A7309" w:rsidRPr="00D047C4">
        <w:rPr>
          <w:b/>
        </w:rPr>
        <w:fldChar w:fldCharType="end"/>
      </w:r>
      <w:r w:rsidRPr="00D047C4">
        <w:rPr>
          <w:b/>
        </w:rPr>
        <w:t xml:space="preserve"> – CTP Inheritance Class Diagram</w:t>
      </w:r>
      <w:bookmarkEnd w:id="149"/>
      <w:bookmarkEnd w:id="150"/>
      <w:bookmarkEnd w:id="151"/>
      <w:bookmarkEnd w:id="152"/>
    </w:p>
    <w:p w:rsidR="00480A53" w:rsidRDefault="00240932">
      <w:pPr>
        <w:jc w:val="center"/>
      </w:pPr>
      <w:r>
        <w:t xml:space="preserve"> </w:t>
      </w:r>
      <w:r w:rsidR="00A16B39">
        <w:object w:dxaOrig="1531" w:dyaOrig="1002">
          <v:shape id="_x0000_i1035" type="#_x0000_t75" style="width:76.4pt;height:50.1pt" o:ole="">
            <v:imagedata r:id="rId41" o:title=""/>
          </v:shape>
          <o:OLEObject Type="Embed" ProgID="Package" ShapeID="_x0000_i1035" DrawAspect="Icon" ObjectID="_1536559447" r:id="rId42"/>
        </w:object>
      </w:r>
    </w:p>
    <w:p w:rsidR="00D421BA" w:rsidRDefault="00D421BA">
      <w:pPr>
        <w:keepNext/>
        <w:jc w:val="center"/>
      </w:pPr>
    </w:p>
    <w:p w:rsidR="00D421BA" w:rsidRDefault="00D421BA">
      <w:pPr>
        <w:keepNext/>
        <w:jc w:val="center"/>
      </w:pPr>
    </w:p>
    <w:p w:rsidR="00A16B39" w:rsidRDefault="006761D8">
      <w:pPr>
        <w:keepNext/>
        <w:jc w:val="center"/>
      </w:pPr>
      <w:r>
        <w:rPr>
          <w:noProof/>
          <w:lang w:val="en-US" w:eastAsia="zh-CN"/>
        </w:rPr>
        <w:drawing>
          <wp:inline distT="0" distB="0" distL="0" distR="0">
            <wp:extent cx="6120765" cy="5247728"/>
            <wp:effectExtent l="19050" t="0" r="0" b="0"/>
            <wp:docPr id="20" name="Picture 45" descr="D:\Users\hklam\Documents\0_work\_standard-work\__sg15\___model\g8052\v1.10.01\figures\UML_diagrams\Fig.6-7_TTP_Inheritance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Users\hklam\Documents\0_work\_standard-work\__sg15\___model\g8052\v1.10.01\figures\UML_diagrams\Fig.6-7_TTP_Inheritance_Class_Diagram.PNG"/>
                    <pic:cNvPicPr>
                      <a:picLocks noChangeAspect="1" noChangeArrowheads="1"/>
                    </pic:cNvPicPr>
                  </pic:nvPicPr>
                  <pic:blipFill>
                    <a:blip r:embed="rId43" cstate="print"/>
                    <a:srcRect/>
                    <a:stretch>
                      <a:fillRect/>
                    </a:stretch>
                  </pic:blipFill>
                  <pic:spPr bwMode="auto">
                    <a:xfrm>
                      <a:off x="0" y="0"/>
                      <a:ext cx="6120765" cy="5247728"/>
                    </a:xfrm>
                    <a:prstGeom prst="rect">
                      <a:avLst/>
                    </a:prstGeom>
                    <a:noFill/>
                    <a:ln w="9525">
                      <a:noFill/>
                      <a:miter lim="800000"/>
                      <a:headEnd/>
                      <a:tailEnd/>
                    </a:ln>
                  </pic:spPr>
                </pic:pic>
              </a:graphicData>
            </a:graphic>
          </wp:inline>
        </w:drawing>
      </w:r>
    </w:p>
    <w:p w:rsidR="00BF6F31" w:rsidRPr="00D047C4" w:rsidRDefault="00BF6F31" w:rsidP="00D047C4">
      <w:pPr>
        <w:jc w:val="center"/>
        <w:rPr>
          <w:b/>
        </w:rPr>
      </w:pPr>
      <w:bookmarkStart w:id="153" w:name="_Toc308706340"/>
      <w:bookmarkStart w:id="154" w:name="_Toc352242873"/>
      <w:bookmarkStart w:id="155" w:name="_Toc358802346"/>
      <w:bookmarkStart w:id="156" w:name="_Toc361218197"/>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7</w:t>
      </w:r>
      <w:r w:rsidR="008A7309" w:rsidRPr="00D047C4">
        <w:rPr>
          <w:b/>
        </w:rPr>
        <w:fldChar w:fldCharType="end"/>
      </w:r>
      <w:r w:rsidRPr="00D047C4">
        <w:rPr>
          <w:b/>
        </w:rPr>
        <w:t xml:space="preserve"> – TTP Inheritance Class Diagram</w:t>
      </w:r>
      <w:bookmarkEnd w:id="153"/>
      <w:bookmarkEnd w:id="154"/>
      <w:bookmarkEnd w:id="155"/>
      <w:bookmarkEnd w:id="156"/>
    </w:p>
    <w:p w:rsidR="00480A53" w:rsidRDefault="00240932">
      <w:pPr>
        <w:jc w:val="center"/>
      </w:pPr>
      <w:r>
        <w:t xml:space="preserve"> </w:t>
      </w:r>
      <w:r w:rsidR="00A16B39">
        <w:object w:dxaOrig="1531" w:dyaOrig="1002">
          <v:shape id="_x0000_i1036" type="#_x0000_t75" style="width:76.4pt;height:50.1pt" o:ole="">
            <v:imagedata r:id="rId44" o:title=""/>
          </v:shape>
          <o:OLEObject Type="Embed" ProgID="Package" ShapeID="_x0000_i1036" DrawAspect="Icon" ObjectID="_1536559448" r:id="rId45"/>
        </w:object>
      </w:r>
    </w:p>
    <w:p w:rsidR="00BF6F31" w:rsidRDefault="00BF6F31" w:rsidP="00BF6F31">
      <w:pPr>
        <w:jc w:val="center"/>
      </w:pPr>
    </w:p>
    <w:p w:rsidR="00240932" w:rsidRPr="00181053" w:rsidRDefault="00D421BA" w:rsidP="00BF6F31">
      <w:pPr>
        <w:jc w:val="center"/>
      </w:pPr>
      <w:r>
        <w:rPr>
          <w:noProof/>
          <w:lang w:val="en-US" w:eastAsia="zh-CN"/>
        </w:rPr>
        <w:lastRenderedPageBreak/>
        <w:drawing>
          <wp:inline distT="0" distB="0" distL="0" distR="0">
            <wp:extent cx="6120765" cy="6381620"/>
            <wp:effectExtent l="19050" t="0" r="0" b="0"/>
            <wp:docPr id="7" name="Picture 45" descr="D:\Users\hklam\Documents\0_work\_standard-work\__sg15\___model\g8052\v1.10\G.8052_v1.10_FIG\G.8052_v1.10\diagrams\Fig_6-8_ETH_CTP_Pool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Users\hklam\Documents\0_work\_standard-work\__sg15\___model\g8052\v1.10\G.8052_v1.10_FIG\G.8052_v1.10\diagrams\Fig_6-8_ETH_CTP_Pool_Class_Diagram.PNG"/>
                    <pic:cNvPicPr>
                      <a:picLocks noChangeAspect="1" noChangeArrowheads="1"/>
                    </pic:cNvPicPr>
                  </pic:nvPicPr>
                  <pic:blipFill>
                    <a:blip r:embed="rId46" cstate="print"/>
                    <a:srcRect/>
                    <a:stretch>
                      <a:fillRect/>
                    </a:stretch>
                  </pic:blipFill>
                  <pic:spPr bwMode="auto">
                    <a:xfrm>
                      <a:off x="0" y="0"/>
                      <a:ext cx="6120765" cy="6381620"/>
                    </a:xfrm>
                    <a:prstGeom prst="rect">
                      <a:avLst/>
                    </a:prstGeom>
                    <a:noFill/>
                    <a:ln w="9525">
                      <a:noFill/>
                      <a:miter lim="800000"/>
                      <a:headEnd/>
                      <a:tailEnd/>
                    </a:ln>
                  </pic:spPr>
                </pic:pic>
              </a:graphicData>
            </a:graphic>
          </wp:inline>
        </w:drawing>
      </w:r>
    </w:p>
    <w:p w:rsidR="00BF6F31" w:rsidRPr="00D047C4" w:rsidRDefault="00BF6F31" w:rsidP="00D047C4">
      <w:pPr>
        <w:jc w:val="center"/>
        <w:rPr>
          <w:b/>
        </w:rPr>
      </w:pPr>
      <w:bookmarkStart w:id="157" w:name="_Ref216693649"/>
      <w:bookmarkStart w:id="158" w:name="_Toc308706341"/>
      <w:bookmarkStart w:id="159" w:name="_Toc352242874"/>
      <w:bookmarkStart w:id="160" w:name="_Toc358802347"/>
      <w:bookmarkStart w:id="161" w:name="_Toc361218198"/>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8</w:t>
      </w:r>
      <w:r w:rsidR="008A7309" w:rsidRPr="00D047C4">
        <w:rPr>
          <w:b/>
        </w:rPr>
        <w:fldChar w:fldCharType="end"/>
      </w:r>
      <w:bookmarkEnd w:id="157"/>
      <w:r w:rsidRPr="00D047C4">
        <w:rPr>
          <w:b/>
        </w:rPr>
        <w:t xml:space="preserve"> – ETH </w:t>
      </w:r>
      <w:r w:rsidR="004858D0" w:rsidRPr="00D047C4">
        <w:rPr>
          <w:b/>
        </w:rPr>
        <w:t>C</w:t>
      </w:r>
      <w:r w:rsidRPr="00D047C4">
        <w:rPr>
          <w:b/>
        </w:rPr>
        <w:t>TP Pool Class Diagram</w:t>
      </w:r>
      <w:bookmarkEnd w:id="158"/>
      <w:bookmarkEnd w:id="159"/>
      <w:bookmarkEnd w:id="160"/>
      <w:bookmarkEnd w:id="161"/>
    </w:p>
    <w:p w:rsidR="00480A53" w:rsidRDefault="00240932">
      <w:pPr>
        <w:jc w:val="center"/>
      </w:pPr>
      <w:r>
        <w:t xml:space="preserve"> </w:t>
      </w:r>
      <w:r>
        <w:object w:dxaOrig="1531" w:dyaOrig="1002">
          <v:shape id="_x0000_i1037" type="#_x0000_t75" style="width:77pt;height:50.1pt" o:ole="">
            <v:imagedata r:id="rId47" o:title=""/>
          </v:shape>
          <o:OLEObject Type="Embed" ProgID="Package" ShapeID="_x0000_i1037" DrawAspect="Icon" ObjectID="_1536559449" r:id="rId48"/>
        </w:object>
      </w:r>
    </w:p>
    <w:p w:rsidR="0020393D" w:rsidRPr="00062225" w:rsidRDefault="0020393D" w:rsidP="0020393D">
      <w:pPr>
        <w:pStyle w:val="Heading2"/>
      </w:pPr>
      <w:bookmarkStart w:id="162" w:name="_Ref308703045"/>
      <w:bookmarkStart w:id="163" w:name="_Toc308706209"/>
      <w:bookmarkStart w:id="164" w:name="_Toc361217673"/>
      <w:bookmarkStart w:id="165" w:name="_Toc395593177"/>
      <w:r w:rsidRPr="00062225">
        <w:t>Location (Topology) of OAM Functions</w:t>
      </w:r>
      <w:bookmarkEnd w:id="162"/>
      <w:bookmarkEnd w:id="163"/>
      <w:bookmarkEnd w:id="164"/>
      <w:bookmarkEnd w:id="165"/>
    </w:p>
    <w:p w:rsidR="0020393D" w:rsidRPr="00062225" w:rsidRDefault="0020393D" w:rsidP="0020393D">
      <w:r w:rsidRPr="00062225">
        <w:t>The OAM functions will be modelled as auxiliary objects attached to the basic object classes (</w:t>
      </w:r>
      <w:proofErr w:type="spellStart"/>
      <w:r w:rsidRPr="00062225">
        <w:t>TrailTerminationPoint</w:t>
      </w:r>
      <w:proofErr w:type="spellEnd"/>
      <w:r w:rsidRPr="00062225">
        <w:t xml:space="preserve"> and </w:t>
      </w:r>
      <w:proofErr w:type="spellStart"/>
      <w:r w:rsidRPr="00062225">
        <w:t>ConnectionTerminationPoint</w:t>
      </w:r>
      <w:proofErr w:type="spellEnd"/>
      <w:r w:rsidRPr="00062225">
        <w:t xml:space="preserve">); see also section </w:t>
      </w:r>
      <w:r w:rsidR="008A7309">
        <w:fldChar w:fldCharType="begin"/>
      </w:r>
      <w:r w:rsidR="00085060">
        <w:instrText xml:space="preserve"> REF _Ref343597712 \r \h </w:instrText>
      </w:r>
      <w:r w:rsidR="008A7309">
        <w:fldChar w:fldCharType="separate"/>
      </w:r>
      <w:r w:rsidR="007C6D41">
        <w:t>6.2</w:t>
      </w:r>
      <w:r w:rsidR="008A7309">
        <w:fldChar w:fldCharType="end"/>
      </w:r>
      <w:r w:rsidRPr="00062225">
        <w:t xml:space="preserve">. From monitoring point of view the </w:t>
      </w:r>
      <w:r w:rsidRPr="00062225">
        <w:rPr>
          <w:b/>
        </w:rPr>
        <w:t>direction</w:t>
      </w:r>
      <w:r w:rsidRPr="00062225">
        <w:t xml:space="preserve"> and the </w:t>
      </w:r>
      <w:r w:rsidRPr="00062225">
        <w:rPr>
          <w:b/>
        </w:rPr>
        <w:t>order</w:t>
      </w:r>
      <w:r w:rsidRPr="00062225">
        <w:t xml:space="preserve"> of the OAM functions TCM MEP, MIP and TCS within the signal flow of the </w:t>
      </w:r>
      <w:proofErr w:type="spellStart"/>
      <w:r w:rsidRPr="00062225">
        <w:t>ConnectionTerminationPoint</w:t>
      </w:r>
      <w:proofErr w:type="spellEnd"/>
      <w:r w:rsidRPr="00062225">
        <w:t xml:space="preserve"> (CTP) is important. This is reflected in the model by two attributes: </w:t>
      </w:r>
      <w:proofErr w:type="spellStart"/>
      <w:r w:rsidRPr="00062225">
        <w:t>codirectional</w:t>
      </w:r>
      <w:proofErr w:type="spellEnd"/>
      <w:r w:rsidRPr="00062225">
        <w:t xml:space="preserve"> and </w:t>
      </w:r>
      <w:proofErr w:type="spellStart"/>
      <w:r w:rsidRPr="00062225">
        <w:t>positionSequence</w:t>
      </w:r>
      <w:proofErr w:type="spellEnd"/>
      <w:r w:rsidRPr="00062225">
        <w:t>.</w:t>
      </w:r>
    </w:p>
    <w:p w:rsidR="0020393D" w:rsidRPr="00062225" w:rsidRDefault="0020393D" w:rsidP="0020393D">
      <w:r w:rsidRPr="00062225">
        <w:lastRenderedPageBreak/>
        <w:t xml:space="preserve">The direction of the auxiliary object identifies if the sink part of the OAM function handle the same signal direction as the sink part of the containing CTP. This is modelled using a Boolean typed </w:t>
      </w:r>
      <w:proofErr w:type="spellStart"/>
      <w:r w:rsidRPr="00062225">
        <w:t>codirectional</w:t>
      </w:r>
      <w:proofErr w:type="spellEnd"/>
      <w:r w:rsidRPr="00062225">
        <w:t xml:space="preserve"> attribute in the </w:t>
      </w:r>
      <w:proofErr w:type="spellStart"/>
      <w:r w:rsidRPr="00062225">
        <w:t>axiliary</w:t>
      </w:r>
      <w:proofErr w:type="spellEnd"/>
      <w:r w:rsidRPr="00062225">
        <w:t xml:space="preserve"> object. TRUE identifies that the sink part of the OAM function and the sink part of the containing CTP handle the same signal direction (i.e., the TCM MEP, MIP and TCS is facing the server layer of the containing CTP). FALSE identifies that the sink part of the OAM function and the sink part of the containing CTP handle the opposite signal direction.</w:t>
      </w:r>
    </w:p>
    <w:p w:rsidR="0020393D" w:rsidRPr="00062225" w:rsidRDefault="0020393D" w:rsidP="0020393D">
      <w:r w:rsidRPr="00062225">
        <w:t xml:space="preserve">The order determines the processing sequence all auxiliary objects contained within the same CTP. This is modelled using the </w:t>
      </w:r>
      <w:proofErr w:type="spellStart"/>
      <w:r w:rsidRPr="00062225">
        <w:t>positionSequence</w:t>
      </w:r>
      <w:proofErr w:type="spellEnd"/>
      <w:r w:rsidRPr="00062225">
        <w:t xml:space="preserve"> attribute in the containing CTP. The ordered listing of the containing auxiliary objects starts from the server side of the CTP.</w:t>
      </w:r>
    </w:p>
    <w:p w:rsidR="0020393D" w:rsidRPr="00062225" w:rsidRDefault="0020393D" w:rsidP="0020393D"/>
    <w:p w:rsidR="0020393D" w:rsidRPr="00062225" w:rsidRDefault="008A7309" w:rsidP="0020393D">
      <w:r w:rsidRPr="00062225">
        <w:fldChar w:fldCharType="begin"/>
      </w:r>
      <w:r w:rsidR="0020393D" w:rsidRPr="00062225">
        <w:instrText xml:space="preserve"> REF _Ref308428312 \h </w:instrText>
      </w:r>
      <w:r w:rsidRPr="00062225">
        <w:fldChar w:fldCharType="separate"/>
      </w:r>
      <w:r w:rsidR="007C6D41" w:rsidRPr="00062225">
        <w:t xml:space="preserve">Figure </w:t>
      </w:r>
      <w:r w:rsidR="007C6D41">
        <w:rPr>
          <w:noProof/>
        </w:rPr>
        <w:t>6</w:t>
      </w:r>
      <w:r w:rsidR="007C6D41" w:rsidRPr="00062225">
        <w:noBreakHyphen/>
      </w:r>
      <w:r w:rsidR="007C6D41">
        <w:rPr>
          <w:noProof/>
        </w:rPr>
        <w:t>9</w:t>
      </w:r>
      <w:r w:rsidRPr="00062225">
        <w:fldChar w:fldCharType="end"/>
      </w:r>
      <w:r w:rsidR="0020393D" w:rsidRPr="00062225">
        <w:t xml:space="preserve"> illustrates the </w:t>
      </w:r>
      <w:proofErr w:type="spellStart"/>
      <w:r w:rsidR="0020393D" w:rsidRPr="00062225">
        <w:t>positionSequence</w:t>
      </w:r>
      <w:proofErr w:type="spellEnd"/>
      <w:r w:rsidR="0020393D" w:rsidRPr="00062225">
        <w:t xml:space="preserve"> and </w:t>
      </w:r>
      <w:proofErr w:type="spellStart"/>
      <w:r w:rsidR="0020393D" w:rsidRPr="00062225">
        <w:t>codirectional</w:t>
      </w:r>
      <w:proofErr w:type="spellEnd"/>
      <w:r w:rsidR="0020393D" w:rsidRPr="00062225">
        <w:t xml:space="preserve"> attributes.</w:t>
      </w:r>
    </w:p>
    <w:p w:rsidR="0020393D" w:rsidRPr="00062225" w:rsidRDefault="0020393D" w:rsidP="0020393D">
      <w:r w:rsidRPr="00062225">
        <w:t>Note that this is a fictitious example trying to show many possible locations in one figure.</w:t>
      </w:r>
    </w:p>
    <w:p w:rsidR="0020393D" w:rsidRPr="00062225" w:rsidRDefault="0020393D" w:rsidP="0020393D"/>
    <w:p w:rsidR="0020393D" w:rsidRPr="00062225" w:rsidRDefault="004A0874" w:rsidP="0020393D">
      <w:pPr>
        <w:keepNext/>
      </w:pPr>
      <w:r w:rsidRPr="00062225">
        <w:object w:dxaOrig="11290" w:dyaOrig="2958">
          <v:shape id="_x0000_i1038" type="#_x0000_t75" style="width:479.6pt;height:132.1pt" o:ole="">
            <v:imagedata r:id="rId49" o:title="" cropbottom="-3789f"/>
          </v:shape>
          <o:OLEObject Type="Embed" ProgID="Designer.Drawing.7" ShapeID="_x0000_i1038" DrawAspect="Content" ObjectID="_1536559450" r:id="rId50"/>
        </w:object>
      </w:r>
    </w:p>
    <w:p w:rsidR="0020393D" w:rsidRPr="00D047C4" w:rsidRDefault="0020393D" w:rsidP="00D047C4">
      <w:pPr>
        <w:jc w:val="center"/>
        <w:rPr>
          <w:b/>
        </w:rPr>
      </w:pPr>
      <w:bookmarkStart w:id="166" w:name="_Ref308428312"/>
      <w:bookmarkStart w:id="167" w:name="_Toc308706332"/>
      <w:bookmarkStart w:id="168" w:name="_Toc352242875"/>
      <w:bookmarkStart w:id="169" w:name="_Toc358802348"/>
      <w:bookmarkStart w:id="170" w:name="_Toc361218199"/>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9</w:t>
      </w:r>
      <w:r w:rsidR="008A7309" w:rsidRPr="00D047C4">
        <w:rPr>
          <w:b/>
        </w:rPr>
        <w:fldChar w:fldCharType="end"/>
      </w:r>
      <w:bookmarkEnd w:id="166"/>
      <w:r w:rsidRPr="00D047C4">
        <w:rPr>
          <w:b/>
        </w:rPr>
        <w:t xml:space="preserve"> – Illustration of </w:t>
      </w:r>
      <w:proofErr w:type="spellStart"/>
      <w:r w:rsidRPr="00D047C4">
        <w:rPr>
          <w:b/>
        </w:rPr>
        <w:t>positionSequence</w:t>
      </w:r>
      <w:proofErr w:type="spellEnd"/>
      <w:r w:rsidRPr="00D047C4">
        <w:rPr>
          <w:b/>
        </w:rPr>
        <w:t xml:space="preserve"> and </w:t>
      </w:r>
      <w:proofErr w:type="spellStart"/>
      <w:r w:rsidRPr="00D047C4">
        <w:rPr>
          <w:b/>
        </w:rPr>
        <w:t>codirectional</w:t>
      </w:r>
      <w:proofErr w:type="spellEnd"/>
      <w:r w:rsidRPr="00D047C4">
        <w:rPr>
          <w:b/>
        </w:rPr>
        <w:t xml:space="preserve"> attributes</w:t>
      </w:r>
      <w:bookmarkEnd w:id="167"/>
      <w:bookmarkEnd w:id="168"/>
      <w:bookmarkEnd w:id="169"/>
      <w:bookmarkEnd w:id="170"/>
    </w:p>
    <w:p w:rsidR="0020393D" w:rsidRPr="00062225" w:rsidRDefault="0020393D" w:rsidP="0020393D"/>
    <w:p w:rsidR="0020393D" w:rsidRPr="00062225" w:rsidRDefault="0020393D" w:rsidP="0020393D">
      <w:r w:rsidRPr="008501AB">
        <w:t xml:space="preserve">Realistic examples are shown in the following two figures. These examples are based on two interface types </w:t>
      </w:r>
      <w:proofErr w:type="spellStart"/>
      <w:r w:rsidRPr="008501AB">
        <w:t>IaDI</w:t>
      </w:r>
      <w:proofErr w:type="spellEnd"/>
      <w:r w:rsidRPr="008501AB">
        <w:t xml:space="preserve"> and </w:t>
      </w:r>
      <w:proofErr w:type="spellStart"/>
      <w:r w:rsidRPr="008501AB">
        <w:t>IrDI</w:t>
      </w:r>
      <w:proofErr w:type="spellEnd"/>
      <w:r w:rsidRPr="008501AB">
        <w:t>. Note that the assignment of the maintenance entity levels &lt;7 in the figures are arbitrary.</w:t>
      </w:r>
    </w:p>
    <w:p w:rsidR="0020393D" w:rsidRPr="00062225" w:rsidRDefault="0020393D" w:rsidP="0020393D"/>
    <w:p w:rsidR="0020393D" w:rsidRPr="00062225" w:rsidRDefault="0020393D" w:rsidP="0020393D">
      <w:pPr>
        <w:jc w:val="center"/>
      </w:pPr>
      <w:r w:rsidRPr="00062225">
        <w:object w:dxaOrig="9854" w:dyaOrig="3758">
          <v:shape id="_x0000_i1039" type="#_x0000_t75" style="width:351.85pt;height:134.6pt" o:ole="">
            <v:imagedata r:id="rId51" o:title=""/>
          </v:shape>
          <o:OLEObject Type="Embed" ProgID="Visio.Drawing.11" ShapeID="_x0000_i1039" DrawAspect="Content" ObjectID="_1536559451" r:id="rId52"/>
        </w:object>
      </w:r>
      <w:r w:rsidRPr="00062225">
        <w:br/>
      </w:r>
      <w:r w:rsidR="004A0874">
        <w:object w:dxaOrig="15826" w:dyaOrig="4772">
          <v:shape id="_x0000_i1040" type="#_x0000_t75" style="width:480.85pt;height:149.65pt" o:ole="">
            <v:imagedata r:id="rId53" o:title="" cropbottom="-1823f"/>
          </v:shape>
          <o:OLEObject Type="Embed" ProgID="Designer.Drawing.7" ShapeID="_x0000_i1040" DrawAspect="Content" ObjectID="_1536559452" r:id="rId54"/>
        </w:object>
      </w:r>
    </w:p>
    <w:p w:rsidR="0020393D" w:rsidRPr="00D047C4" w:rsidRDefault="0020393D" w:rsidP="00D047C4">
      <w:pPr>
        <w:jc w:val="center"/>
        <w:rPr>
          <w:b/>
        </w:rPr>
      </w:pPr>
      <w:bookmarkStart w:id="171" w:name="_Toc308706333"/>
      <w:bookmarkStart w:id="172" w:name="_Ref316294851"/>
      <w:bookmarkStart w:id="173" w:name="_Toc352242876"/>
      <w:bookmarkStart w:id="174" w:name="_Toc358802349"/>
      <w:bookmarkStart w:id="175" w:name="_Toc361218200"/>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10</w:t>
      </w:r>
      <w:r w:rsidR="008A7309" w:rsidRPr="00D047C4">
        <w:rPr>
          <w:b/>
        </w:rPr>
        <w:fldChar w:fldCharType="end"/>
      </w:r>
      <w:r w:rsidRPr="00D047C4">
        <w:rPr>
          <w:b/>
        </w:rPr>
        <w:t xml:space="preserve"> – Modelling of </w:t>
      </w:r>
      <w:r w:rsidR="007A3E17" w:rsidRPr="00D047C4">
        <w:rPr>
          <w:b/>
        </w:rPr>
        <w:t xml:space="preserve">an </w:t>
      </w:r>
      <w:proofErr w:type="spellStart"/>
      <w:r w:rsidRPr="00D047C4">
        <w:rPr>
          <w:b/>
        </w:rPr>
        <w:t>IrDI</w:t>
      </w:r>
      <w:proofErr w:type="spellEnd"/>
      <w:r w:rsidRPr="00D047C4">
        <w:rPr>
          <w:b/>
        </w:rPr>
        <w:t xml:space="preserve"> </w:t>
      </w:r>
      <w:r w:rsidR="007A3E17" w:rsidRPr="00D047C4">
        <w:rPr>
          <w:b/>
        </w:rPr>
        <w:t>Example</w:t>
      </w:r>
      <w:bookmarkEnd w:id="171"/>
      <w:bookmarkEnd w:id="172"/>
      <w:bookmarkEnd w:id="173"/>
      <w:bookmarkEnd w:id="174"/>
      <w:bookmarkEnd w:id="175"/>
    </w:p>
    <w:p w:rsidR="0020393D" w:rsidRPr="00062225" w:rsidRDefault="0020393D" w:rsidP="0020393D"/>
    <w:p w:rsidR="0020393D" w:rsidRPr="00062225" w:rsidRDefault="0020393D" w:rsidP="0020393D">
      <w:pPr>
        <w:jc w:val="center"/>
      </w:pPr>
      <w:r w:rsidRPr="00062225">
        <w:object w:dxaOrig="7019" w:dyaOrig="3758">
          <v:shape id="_x0000_i1041" type="#_x0000_t75" style="width:251.05pt;height:134.6pt" o:ole="">
            <v:imagedata r:id="rId55" o:title=""/>
          </v:shape>
          <o:OLEObject Type="Embed" ProgID="Visio.Drawing.11" ShapeID="_x0000_i1041" DrawAspect="Content" ObjectID="_1536559453" r:id="rId56"/>
        </w:object>
      </w:r>
      <w:r w:rsidRPr="00062225">
        <w:br/>
      </w:r>
      <w:r w:rsidR="00767EDF">
        <w:object w:dxaOrig="11405" w:dyaOrig="4374">
          <v:shape id="_x0000_i1042" type="#_x0000_t75" style="width:480.85pt;height:183.45pt" o:ole="">
            <v:imagedata r:id="rId57" o:title=""/>
          </v:shape>
          <o:OLEObject Type="Embed" ProgID="Designer.Drawing.7" ShapeID="_x0000_i1042" DrawAspect="Content" ObjectID="_1536559454" r:id="rId58"/>
        </w:object>
      </w:r>
    </w:p>
    <w:p w:rsidR="0020393D" w:rsidRPr="00D047C4" w:rsidRDefault="0020393D" w:rsidP="00D047C4">
      <w:pPr>
        <w:jc w:val="center"/>
        <w:rPr>
          <w:b/>
        </w:rPr>
      </w:pPr>
      <w:bookmarkStart w:id="176" w:name="_Toc308706334"/>
      <w:bookmarkStart w:id="177" w:name="_Ref316294936"/>
      <w:bookmarkStart w:id="178" w:name="_Toc352242877"/>
      <w:bookmarkStart w:id="179" w:name="_Toc358802350"/>
      <w:bookmarkStart w:id="180" w:name="_Toc361218201"/>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11</w:t>
      </w:r>
      <w:r w:rsidR="008A7309" w:rsidRPr="00D047C4">
        <w:rPr>
          <w:b/>
        </w:rPr>
        <w:fldChar w:fldCharType="end"/>
      </w:r>
      <w:r w:rsidRPr="00D047C4">
        <w:rPr>
          <w:b/>
        </w:rPr>
        <w:t xml:space="preserve"> – Modelling of </w:t>
      </w:r>
      <w:r w:rsidR="00BC6503" w:rsidRPr="00D047C4">
        <w:rPr>
          <w:b/>
        </w:rPr>
        <w:t xml:space="preserve">an </w:t>
      </w:r>
      <w:proofErr w:type="spellStart"/>
      <w:r w:rsidRPr="00D047C4">
        <w:rPr>
          <w:b/>
        </w:rPr>
        <w:t>IaDI</w:t>
      </w:r>
      <w:proofErr w:type="spellEnd"/>
      <w:r w:rsidRPr="00D047C4">
        <w:rPr>
          <w:b/>
        </w:rPr>
        <w:t xml:space="preserve"> </w:t>
      </w:r>
      <w:r w:rsidR="00BC6503" w:rsidRPr="00D047C4">
        <w:rPr>
          <w:b/>
        </w:rPr>
        <w:t>Example</w:t>
      </w:r>
      <w:bookmarkEnd w:id="176"/>
      <w:bookmarkEnd w:id="177"/>
      <w:bookmarkEnd w:id="178"/>
      <w:bookmarkEnd w:id="179"/>
      <w:bookmarkEnd w:id="180"/>
    </w:p>
    <w:p w:rsidR="003D4DDB" w:rsidRPr="00062225" w:rsidRDefault="003D4DDB" w:rsidP="002B656E"/>
    <w:p w:rsidR="001311B1" w:rsidRPr="00062225" w:rsidRDefault="001311B1" w:rsidP="001311B1">
      <w:pPr>
        <w:pStyle w:val="Heading2"/>
      </w:pPr>
      <w:bookmarkStart w:id="181" w:name="_Ref304373235"/>
      <w:bookmarkStart w:id="182" w:name="_Toc308706214"/>
      <w:bookmarkStart w:id="183" w:name="_Toc361217674"/>
      <w:bookmarkStart w:id="184" w:name="_Toc395593178"/>
      <w:r w:rsidRPr="00062225">
        <w:lastRenderedPageBreak/>
        <w:t>MI Groupings</w:t>
      </w:r>
      <w:bookmarkEnd w:id="181"/>
      <w:bookmarkEnd w:id="182"/>
      <w:r w:rsidR="00CA750B">
        <w:t xml:space="preserve"> and Mapping</w:t>
      </w:r>
      <w:bookmarkEnd w:id="183"/>
      <w:bookmarkEnd w:id="184"/>
    </w:p>
    <w:p w:rsidR="001311B1" w:rsidRPr="00062225" w:rsidRDefault="001311B1" w:rsidP="001311B1">
      <w:pPr>
        <w:spacing w:after="120"/>
        <w:rPr>
          <w:szCs w:val="24"/>
        </w:rPr>
      </w:pPr>
      <w:r w:rsidRPr="00062225">
        <w:rPr>
          <w:szCs w:val="24"/>
        </w:rPr>
        <w:t>This section lists (from G.8021) all atomic functions together with their MI. It is structured according to the sections in G.8021:</w:t>
      </w:r>
      <w:r w:rsidRPr="00062225">
        <w:rPr>
          <w:szCs w:val="24"/>
        </w:rPr>
        <w:br/>
      </w:r>
      <w:r w:rsidR="008A7309" w:rsidRPr="00062225">
        <w:rPr>
          <w:szCs w:val="24"/>
        </w:rPr>
        <w:fldChar w:fldCharType="begin"/>
      </w:r>
      <w:r w:rsidRPr="00062225">
        <w:rPr>
          <w:szCs w:val="24"/>
        </w:rPr>
        <w:instrText xml:space="preserve"> REF _Ref304369101 \r \h </w:instrText>
      </w:r>
      <w:r w:rsidR="008A7309" w:rsidRPr="00062225">
        <w:rPr>
          <w:szCs w:val="24"/>
        </w:rPr>
      </w:r>
      <w:r w:rsidR="008A7309" w:rsidRPr="00062225">
        <w:rPr>
          <w:szCs w:val="24"/>
        </w:rPr>
        <w:fldChar w:fldCharType="separate"/>
      </w:r>
      <w:r w:rsidR="007C6D41">
        <w:rPr>
          <w:szCs w:val="24"/>
        </w:rPr>
        <w:t>6.4.1</w:t>
      </w:r>
      <w:r w:rsidR="008A7309" w:rsidRPr="00062225">
        <w:rPr>
          <w:szCs w:val="24"/>
        </w:rPr>
        <w:fldChar w:fldCharType="end"/>
      </w:r>
      <w:r w:rsidRPr="00062225">
        <w:rPr>
          <w:szCs w:val="24"/>
        </w:rPr>
        <w:tab/>
      </w:r>
      <w:r w:rsidR="008A7309" w:rsidRPr="00062225">
        <w:rPr>
          <w:szCs w:val="24"/>
        </w:rPr>
        <w:fldChar w:fldCharType="begin"/>
      </w:r>
      <w:r w:rsidRPr="00062225">
        <w:rPr>
          <w:szCs w:val="24"/>
        </w:rPr>
        <w:instrText xml:space="preserve"> REF _Ref304369101 \h </w:instrText>
      </w:r>
      <w:r w:rsidR="008A7309" w:rsidRPr="00062225">
        <w:rPr>
          <w:szCs w:val="24"/>
        </w:rPr>
      </w:r>
      <w:r w:rsidR="008A7309" w:rsidRPr="00062225">
        <w:rPr>
          <w:szCs w:val="24"/>
        </w:rPr>
        <w:fldChar w:fldCharType="separate"/>
      </w:r>
      <w:r w:rsidR="007C6D41" w:rsidRPr="00062225">
        <w:t xml:space="preserve">Ethernet MAC layer (ETH) </w:t>
      </w:r>
      <w:r w:rsidR="007C6D41">
        <w:t>and Mapping</w:t>
      </w:r>
      <w:r w:rsidR="008A7309" w:rsidRPr="00062225">
        <w:rPr>
          <w:szCs w:val="24"/>
        </w:rPr>
        <w:fldChar w:fldCharType="end"/>
      </w:r>
      <w:r w:rsidRPr="00062225">
        <w:rPr>
          <w:szCs w:val="24"/>
        </w:rPr>
        <w:br/>
      </w:r>
      <w:r w:rsidR="008A7309" w:rsidRPr="00062225">
        <w:rPr>
          <w:szCs w:val="24"/>
        </w:rPr>
        <w:fldChar w:fldCharType="begin"/>
      </w:r>
      <w:r w:rsidRPr="00062225">
        <w:rPr>
          <w:szCs w:val="24"/>
        </w:rPr>
        <w:instrText xml:space="preserve"> REF _Ref304369170 \r \h </w:instrText>
      </w:r>
      <w:r w:rsidR="008A7309" w:rsidRPr="00062225">
        <w:rPr>
          <w:szCs w:val="24"/>
        </w:rPr>
      </w:r>
      <w:r w:rsidR="008A7309" w:rsidRPr="00062225">
        <w:rPr>
          <w:szCs w:val="24"/>
        </w:rPr>
        <w:fldChar w:fldCharType="separate"/>
      </w:r>
      <w:r w:rsidR="007C6D41">
        <w:rPr>
          <w:szCs w:val="24"/>
        </w:rPr>
        <w:t>6.4.2</w:t>
      </w:r>
      <w:r w:rsidR="008A7309" w:rsidRPr="00062225">
        <w:rPr>
          <w:szCs w:val="24"/>
        </w:rPr>
        <w:fldChar w:fldCharType="end"/>
      </w:r>
      <w:r w:rsidRPr="00062225">
        <w:rPr>
          <w:szCs w:val="24"/>
        </w:rPr>
        <w:tab/>
      </w:r>
      <w:r w:rsidR="008A7309" w:rsidRPr="00062225">
        <w:rPr>
          <w:szCs w:val="24"/>
        </w:rPr>
        <w:fldChar w:fldCharType="begin"/>
      </w:r>
      <w:r w:rsidRPr="00062225">
        <w:rPr>
          <w:szCs w:val="24"/>
        </w:rPr>
        <w:instrText xml:space="preserve"> REF _Ref304369170 \h </w:instrText>
      </w:r>
      <w:r w:rsidR="008A7309" w:rsidRPr="00062225">
        <w:rPr>
          <w:szCs w:val="24"/>
        </w:rPr>
      </w:r>
      <w:r w:rsidR="008A7309" w:rsidRPr="00062225">
        <w:rPr>
          <w:szCs w:val="24"/>
        </w:rPr>
        <w:fldChar w:fldCharType="separate"/>
      </w:r>
      <w:r w:rsidR="007C6D41" w:rsidRPr="00062225">
        <w:t>Ethernet PHY Layer (</w:t>
      </w:r>
      <w:proofErr w:type="spellStart"/>
      <w:r w:rsidR="007C6D41" w:rsidRPr="00062225">
        <w:t>ETYn</w:t>
      </w:r>
      <w:proofErr w:type="spellEnd"/>
      <w:r w:rsidR="007C6D41" w:rsidRPr="00062225">
        <w:t xml:space="preserve">) </w:t>
      </w:r>
      <w:r w:rsidR="007C6D41">
        <w:t>and Mapping</w:t>
      </w:r>
      <w:r w:rsidR="008A7309" w:rsidRPr="00062225">
        <w:rPr>
          <w:szCs w:val="24"/>
        </w:rPr>
        <w:fldChar w:fldCharType="end"/>
      </w:r>
      <w:r w:rsidRPr="00062225">
        <w:rPr>
          <w:szCs w:val="24"/>
        </w:rPr>
        <w:br/>
      </w:r>
      <w:r w:rsidR="008A7309" w:rsidRPr="00062225">
        <w:rPr>
          <w:szCs w:val="24"/>
        </w:rPr>
        <w:fldChar w:fldCharType="begin"/>
      </w:r>
      <w:r w:rsidRPr="00062225">
        <w:rPr>
          <w:szCs w:val="24"/>
        </w:rPr>
        <w:instrText xml:space="preserve"> REF _Ref304369179 \r \h </w:instrText>
      </w:r>
      <w:r w:rsidR="008A7309" w:rsidRPr="00062225">
        <w:rPr>
          <w:szCs w:val="24"/>
        </w:rPr>
      </w:r>
      <w:r w:rsidR="008A7309" w:rsidRPr="00062225">
        <w:rPr>
          <w:szCs w:val="24"/>
        </w:rPr>
        <w:fldChar w:fldCharType="separate"/>
      </w:r>
      <w:r w:rsidR="007C6D41">
        <w:rPr>
          <w:szCs w:val="24"/>
        </w:rPr>
        <w:t>6.4.3</w:t>
      </w:r>
      <w:r w:rsidR="008A7309" w:rsidRPr="00062225">
        <w:rPr>
          <w:szCs w:val="24"/>
        </w:rPr>
        <w:fldChar w:fldCharType="end"/>
      </w:r>
      <w:r w:rsidRPr="00062225">
        <w:rPr>
          <w:szCs w:val="24"/>
        </w:rPr>
        <w:tab/>
      </w:r>
      <w:r w:rsidR="008A7309" w:rsidRPr="00062225">
        <w:rPr>
          <w:szCs w:val="24"/>
        </w:rPr>
        <w:fldChar w:fldCharType="begin"/>
      </w:r>
      <w:r w:rsidRPr="00062225">
        <w:rPr>
          <w:szCs w:val="24"/>
        </w:rPr>
        <w:instrText xml:space="preserve"> REF _Ref304369179 \h </w:instrText>
      </w:r>
      <w:r w:rsidR="008A7309" w:rsidRPr="00062225">
        <w:rPr>
          <w:szCs w:val="24"/>
        </w:rPr>
      </w:r>
      <w:r w:rsidR="008A7309" w:rsidRPr="00062225">
        <w:rPr>
          <w:szCs w:val="24"/>
        </w:rPr>
        <w:fldChar w:fldCharType="separate"/>
      </w:r>
      <w:r w:rsidR="007C6D41" w:rsidRPr="00062225">
        <w:t xml:space="preserve">Non-Ethernet server to ETH adaptation </w:t>
      </w:r>
      <w:r w:rsidR="007C6D41">
        <w:t>and Mapping</w:t>
      </w:r>
      <w:r w:rsidR="008A7309" w:rsidRPr="00062225">
        <w:rPr>
          <w:szCs w:val="24"/>
        </w:rPr>
        <w:fldChar w:fldCharType="end"/>
      </w:r>
      <w:r w:rsidRPr="00062225">
        <w:rPr>
          <w:szCs w:val="24"/>
        </w:rPr>
        <w:t>.</w:t>
      </w:r>
    </w:p>
    <w:p w:rsidR="001311B1" w:rsidRPr="00062225" w:rsidRDefault="001311B1" w:rsidP="001311B1">
      <w:pPr>
        <w:spacing w:after="120"/>
        <w:rPr>
          <w:szCs w:val="24"/>
        </w:rPr>
      </w:pPr>
      <w:r w:rsidRPr="00062225">
        <w:rPr>
          <w:szCs w:val="24"/>
        </w:rPr>
        <w:t>Conventions used in the tables:</w:t>
      </w:r>
    </w:p>
    <w:p w:rsidR="001311B1" w:rsidRPr="00062225" w:rsidRDefault="001311B1" w:rsidP="001311B1">
      <w:pPr>
        <w:numPr>
          <w:ilvl w:val="0"/>
          <w:numId w:val="7"/>
        </w:numPr>
        <w:tabs>
          <w:tab w:val="clear" w:pos="794"/>
          <w:tab w:val="clear" w:pos="1191"/>
          <w:tab w:val="clear" w:pos="1588"/>
          <w:tab w:val="clear" w:pos="1985"/>
        </w:tabs>
        <w:overflowPunct/>
        <w:autoSpaceDE/>
        <w:autoSpaceDN/>
        <w:adjustRightInd/>
        <w:spacing w:after="120"/>
        <w:textAlignment w:val="auto"/>
        <w:rPr>
          <w:szCs w:val="24"/>
        </w:rPr>
      </w:pPr>
      <w:r w:rsidRPr="00062225">
        <w:rPr>
          <w:szCs w:val="24"/>
        </w:rPr>
        <w:t>Atomic functions having the same list of MI are grouped.</w:t>
      </w:r>
    </w:p>
    <w:p w:rsidR="001311B1" w:rsidRPr="00062225" w:rsidRDefault="001311B1" w:rsidP="001311B1">
      <w:pPr>
        <w:numPr>
          <w:ilvl w:val="0"/>
          <w:numId w:val="7"/>
        </w:numPr>
        <w:tabs>
          <w:tab w:val="clear" w:pos="794"/>
          <w:tab w:val="clear" w:pos="1191"/>
          <w:tab w:val="clear" w:pos="1588"/>
          <w:tab w:val="clear" w:pos="1985"/>
        </w:tabs>
        <w:overflowPunct/>
        <w:autoSpaceDE/>
        <w:autoSpaceDN/>
        <w:adjustRightInd/>
        <w:spacing w:after="120"/>
        <w:textAlignment w:val="auto"/>
        <w:rPr>
          <w:szCs w:val="24"/>
        </w:rPr>
      </w:pPr>
      <w:r w:rsidRPr="00062225">
        <w:rPr>
          <w:szCs w:val="24"/>
        </w:rPr>
        <w:t>Fault and Performance MIs are not shown.</w:t>
      </w:r>
    </w:p>
    <w:p w:rsidR="001311B1" w:rsidRPr="00062225" w:rsidRDefault="001311B1" w:rsidP="001311B1">
      <w:pPr>
        <w:numPr>
          <w:ilvl w:val="0"/>
          <w:numId w:val="7"/>
        </w:numPr>
        <w:tabs>
          <w:tab w:val="clear" w:pos="794"/>
          <w:tab w:val="clear" w:pos="1191"/>
          <w:tab w:val="clear" w:pos="1588"/>
          <w:tab w:val="clear" w:pos="1985"/>
        </w:tabs>
        <w:overflowPunct/>
        <w:autoSpaceDE/>
        <w:autoSpaceDN/>
        <w:adjustRightInd/>
        <w:spacing w:after="120"/>
        <w:textAlignment w:val="auto"/>
        <w:rPr>
          <w:szCs w:val="24"/>
        </w:rPr>
      </w:pPr>
      <w:r w:rsidRPr="00062225">
        <w:rPr>
          <w:szCs w:val="24"/>
        </w:rPr>
        <w:t xml:space="preserve">Complementary atomic functions are shown with a </w:t>
      </w:r>
      <w:r w:rsidRPr="00062225">
        <w:rPr>
          <w:szCs w:val="24"/>
          <w:shd w:val="clear" w:color="auto" w:fill="CCFFCC"/>
        </w:rPr>
        <w:t>green background</w:t>
      </w:r>
      <w:r w:rsidRPr="00062225">
        <w:rPr>
          <w:szCs w:val="24"/>
        </w:rPr>
        <w:t>.</w:t>
      </w:r>
    </w:p>
    <w:p w:rsidR="001311B1" w:rsidRPr="00062225" w:rsidRDefault="001311B1" w:rsidP="001311B1">
      <w:pPr>
        <w:numPr>
          <w:ilvl w:val="0"/>
          <w:numId w:val="7"/>
        </w:numPr>
        <w:tabs>
          <w:tab w:val="clear" w:pos="794"/>
          <w:tab w:val="clear" w:pos="1191"/>
          <w:tab w:val="clear" w:pos="1588"/>
          <w:tab w:val="clear" w:pos="1985"/>
        </w:tabs>
        <w:overflowPunct/>
        <w:autoSpaceDE/>
        <w:autoSpaceDN/>
        <w:adjustRightInd/>
        <w:spacing w:after="120"/>
        <w:textAlignment w:val="auto"/>
        <w:rPr>
          <w:szCs w:val="24"/>
        </w:rPr>
      </w:pPr>
      <w:r w:rsidRPr="00062225">
        <w:rPr>
          <w:szCs w:val="24"/>
        </w:rPr>
        <w:t>MI of adaptation functions are identified as "client layer related" (</w:t>
      </w:r>
      <w:r w:rsidRPr="00062225">
        <w:rPr>
          <w:color w:val="0000FF"/>
          <w:szCs w:val="24"/>
        </w:rPr>
        <w:t>blue</w:t>
      </w:r>
      <w:r w:rsidRPr="00062225">
        <w:rPr>
          <w:szCs w:val="24"/>
        </w:rPr>
        <w:t>) or "server layer related" (</w:t>
      </w:r>
      <w:r w:rsidRPr="00062225">
        <w:rPr>
          <w:color w:val="FF0000"/>
          <w:szCs w:val="24"/>
        </w:rPr>
        <w:t>red</w:t>
      </w:r>
      <w:r w:rsidRPr="00062225">
        <w:rPr>
          <w:szCs w:val="24"/>
        </w:rPr>
        <w:t>).</w:t>
      </w:r>
    </w:p>
    <w:p w:rsidR="001311B1" w:rsidRPr="00062225" w:rsidRDefault="001311B1" w:rsidP="001311B1">
      <w:pPr>
        <w:rPr>
          <w:szCs w:val="24"/>
        </w:rPr>
      </w:pPr>
    </w:p>
    <w:p w:rsidR="001311B1" w:rsidRPr="00062225" w:rsidRDefault="001311B1" w:rsidP="000B3607">
      <w:pPr>
        <w:pStyle w:val="Heading3"/>
      </w:pPr>
      <w:bookmarkStart w:id="185" w:name="_Ref304369101"/>
      <w:bookmarkStart w:id="186" w:name="_Toc308706215"/>
      <w:bookmarkStart w:id="187" w:name="_Toc361217675"/>
      <w:r w:rsidRPr="00062225">
        <w:t xml:space="preserve">Ethernet MAC layer (ETH) </w:t>
      </w:r>
      <w:r w:rsidR="00CA750B">
        <w:t>and Mapping</w:t>
      </w:r>
      <w:bookmarkEnd w:id="185"/>
      <w:bookmarkEnd w:id="186"/>
      <w:bookmarkEnd w:id="187"/>
    </w:p>
    <w:p w:rsidR="00AD366B" w:rsidRPr="00062225" w:rsidRDefault="00AD366B" w:rsidP="00AD366B"/>
    <w:p w:rsidR="00AD366B" w:rsidRPr="00D047C4" w:rsidRDefault="00AD366B" w:rsidP="00D047C4">
      <w:pPr>
        <w:jc w:val="center"/>
        <w:rPr>
          <w:b/>
        </w:rPr>
      </w:pPr>
      <w:bookmarkStart w:id="188" w:name="_Toc361218254"/>
      <w:r w:rsidRPr="00D047C4">
        <w:rPr>
          <w:b/>
        </w:rPr>
        <w:t xml:space="preserve">Table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Table \* ARABIC \s 1 </w:instrText>
      </w:r>
      <w:r w:rsidR="008A7309" w:rsidRPr="00D047C4">
        <w:rPr>
          <w:b/>
        </w:rPr>
        <w:fldChar w:fldCharType="separate"/>
      </w:r>
      <w:r w:rsidR="007C6D41" w:rsidRPr="00D047C4">
        <w:rPr>
          <w:b/>
          <w:noProof/>
        </w:rPr>
        <w:t>1</w:t>
      </w:r>
      <w:r w:rsidR="008A7309" w:rsidRPr="00D047C4">
        <w:rPr>
          <w:b/>
        </w:rPr>
        <w:fldChar w:fldCharType="end"/>
      </w:r>
      <w:r w:rsidRPr="00D047C4">
        <w:rPr>
          <w:b/>
        </w:rPr>
        <w:t xml:space="preserve"> – MI Groupings of the Ethernet MAC layer (ETH) functions</w:t>
      </w:r>
      <w:bookmarkEnd w:id="188"/>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60"/>
        <w:gridCol w:w="2361"/>
        <w:gridCol w:w="3820"/>
      </w:tblGrid>
      <w:tr w:rsidR="003A57E5" w:rsidRPr="0071067C" w:rsidTr="0071067C">
        <w:trPr>
          <w:cantSplit/>
          <w:tblHeader/>
        </w:trPr>
        <w:tc>
          <w:tcPr>
            <w:tcW w:w="1827" w:type="pct"/>
            <w:shd w:val="clear" w:color="auto" w:fill="CCFFFF"/>
            <w:vAlign w:val="center"/>
          </w:tcPr>
          <w:p w:rsidR="003A57E5" w:rsidRPr="0071067C" w:rsidRDefault="003A57E5" w:rsidP="0071067C">
            <w:pPr>
              <w:spacing w:after="120"/>
              <w:rPr>
                <w:rFonts w:ascii="Arial" w:hAnsi="Arial" w:cs="Arial"/>
                <w:b/>
                <w:sz w:val="16"/>
                <w:szCs w:val="16"/>
              </w:rPr>
            </w:pPr>
            <w:r w:rsidRPr="0071067C">
              <w:rPr>
                <w:rFonts w:ascii="Arial" w:hAnsi="Arial" w:cs="Arial"/>
                <w:b/>
                <w:sz w:val="16"/>
                <w:szCs w:val="16"/>
              </w:rPr>
              <w:t>Symbol</w:t>
            </w:r>
          </w:p>
        </w:tc>
        <w:tc>
          <w:tcPr>
            <w:tcW w:w="1212" w:type="pct"/>
            <w:shd w:val="clear" w:color="auto" w:fill="CCFFFF"/>
            <w:vAlign w:val="center"/>
          </w:tcPr>
          <w:p w:rsidR="003A57E5" w:rsidRPr="0071067C" w:rsidRDefault="003A57E5" w:rsidP="0071067C">
            <w:pPr>
              <w:spacing w:after="120"/>
              <w:rPr>
                <w:rFonts w:ascii="Arial" w:hAnsi="Arial" w:cs="Arial"/>
                <w:b/>
                <w:sz w:val="16"/>
                <w:szCs w:val="16"/>
              </w:rPr>
            </w:pPr>
            <w:r w:rsidRPr="0071067C">
              <w:rPr>
                <w:rFonts w:ascii="Arial" w:hAnsi="Arial" w:cs="Arial"/>
                <w:b/>
                <w:sz w:val="16"/>
                <w:szCs w:val="16"/>
              </w:rPr>
              <w:t>Management Information</w:t>
            </w:r>
          </w:p>
        </w:tc>
        <w:tc>
          <w:tcPr>
            <w:tcW w:w="1961" w:type="pct"/>
            <w:shd w:val="clear" w:color="auto" w:fill="CCFFFF"/>
            <w:vAlign w:val="center"/>
          </w:tcPr>
          <w:p w:rsidR="003A57E5" w:rsidRPr="0071067C" w:rsidRDefault="003A57E5" w:rsidP="0071067C">
            <w:pPr>
              <w:spacing w:after="120"/>
              <w:rPr>
                <w:rFonts w:ascii="Arial" w:hAnsi="Arial" w:cs="Arial"/>
                <w:b/>
                <w:sz w:val="16"/>
                <w:szCs w:val="16"/>
              </w:rPr>
            </w:pPr>
            <w:r w:rsidRPr="0071067C">
              <w:rPr>
                <w:rFonts w:ascii="Arial" w:hAnsi="Arial" w:cs="Arial"/>
                <w:b/>
                <w:sz w:val="16"/>
                <w:szCs w:val="16"/>
              </w:rPr>
              <w:t>G.8052 artefact</w:t>
            </w:r>
          </w:p>
        </w:tc>
      </w:tr>
      <w:tr w:rsidR="003A57E5" w:rsidRPr="0071067C" w:rsidTr="0071067C">
        <w:trPr>
          <w:cantSplit/>
        </w:trPr>
        <w:tc>
          <w:tcPr>
            <w:tcW w:w="5000" w:type="pct"/>
            <w:gridSpan w:val="3"/>
            <w:shd w:val="clear" w:color="auto" w:fill="FFCC99"/>
            <w:vAlign w:val="center"/>
          </w:tcPr>
          <w:p w:rsidR="003A57E5" w:rsidRPr="0071067C" w:rsidRDefault="003A57E5" w:rsidP="0071067C">
            <w:pPr>
              <w:spacing w:after="120"/>
              <w:rPr>
                <w:rFonts w:ascii="Arial" w:hAnsi="Arial" w:cs="Arial"/>
                <w:sz w:val="16"/>
                <w:szCs w:val="16"/>
              </w:rPr>
            </w:pPr>
            <w:r w:rsidRPr="0071067C">
              <w:rPr>
                <w:rFonts w:ascii="Arial" w:hAnsi="Arial" w:cs="Arial"/>
                <w:sz w:val="16"/>
                <w:szCs w:val="16"/>
              </w:rPr>
              <w:t>Ethernet MAC layer (ETH) termination source functions</w:t>
            </w:r>
          </w:p>
        </w:tc>
      </w:tr>
      <w:tr w:rsidR="003A57E5" w:rsidRPr="00493CA8" w:rsidTr="0071067C">
        <w:trPr>
          <w:cantSplit/>
        </w:trPr>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1981200" cy="17341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1200" cy="1734185"/>
                          </a:xfrm>
                          <a:prstGeom prst="rect">
                            <a:avLst/>
                          </a:prstGeom>
                          <a:noFill/>
                          <a:ln>
                            <a:noFill/>
                          </a:ln>
                        </pic:spPr>
                      </pic:pic>
                    </a:graphicData>
                  </a:graphic>
                </wp:inline>
              </w:drawing>
            </w:r>
          </w:p>
        </w:tc>
        <w:tc>
          <w:tcPr>
            <w:tcW w:w="1212" w:type="pct"/>
            <w:shd w:val="clear" w:color="auto" w:fill="CCFFCC"/>
            <w:vAlign w:val="center"/>
          </w:tcPr>
          <w:p w:rsidR="00D421BA" w:rsidRDefault="003A57E5">
            <w:pPr>
              <w:spacing w:before="0"/>
              <w:rPr>
                <w:rFonts w:ascii="Arial" w:hAnsi="Arial" w:cs="Arial"/>
                <w:sz w:val="16"/>
                <w:szCs w:val="16"/>
                <w:lang w:val="it-IT"/>
              </w:rPr>
            </w:pPr>
            <w:r w:rsidRPr="0071067C">
              <w:rPr>
                <w:rFonts w:ascii="Arial" w:hAnsi="Arial" w:cs="Arial"/>
                <w:sz w:val="16"/>
                <w:szCs w:val="16"/>
                <w:lang w:val="it-IT"/>
              </w:rPr>
              <w:t>MI_MEL</w:t>
            </w:r>
            <w:r w:rsidRPr="0071067C">
              <w:rPr>
                <w:rFonts w:ascii="Arial" w:hAnsi="Arial" w:cs="Arial"/>
                <w:sz w:val="16"/>
                <w:szCs w:val="16"/>
                <w:lang w:val="it-IT"/>
              </w:rPr>
              <w:br/>
              <w:t>MI_MEP_MAC</w:t>
            </w:r>
            <w:r w:rsidRPr="0071067C">
              <w:rPr>
                <w:rFonts w:ascii="Arial" w:hAnsi="Arial" w:cs="Arial"/>
                <w:sz w:val="16"/>
                <w:szCs w:val="16"/>
                <w:lang w:val="it-IT"/>
              </w:rPr>
              <w:br/>
              <w:t>MI_CC_Enable</w:t>
            </w:r>
            <w:r w:rsidRPr="0071067C">
              <w:rPr>
                <w:rFonts w:ascii="Arial" w:hAnsi="Arial" w:cs="Arial"/>
                <w:sz w:val="16"/>
                <w:szCs w:val="16"/>
                <w:lang w:val="it-IT"/>
              </w:rPr>
              <w:br/>
              <w:t>MI_LM_Enable</w:t>
            </w:r>
            <w:r w:rsidRPr="0071067C">
              <w:rPr>
                <w:rFonts w:ascii="Arial" w:hAnsi="Arial" w:cs="Arial"/>
                <w:sz w:val="16"/>
                <w:szCs w:val="16"/>
                <w:lang w:val="it-IT"/>
              </w:rPr>
              <w:br/>
              <w:t>MI_MEG_ID</w:t>
            </w:r>
            <w:r w:rsidRPr="0071067C">
              <w:rPr>
                <w:rFonts w:ascii="Arial" w:hAnsi="Arial" w:cs="Arial"/>
                <w:sz w:val="16"/>
                <w:szCs w:val="16"/>
                <w:lang w:val="it-IT"/>
              </w:rPr>
              <w:br/>
              <w:t>MI_MEP_ID</w:t>
            </w:r>
            <w:r w:rsidRPr="0071067C">
              <w:rPr>
                <w:rFonts w:ascii="Arial" w:hAnsi="Arial" w:cs="Arial"/>
                <w:sz w:val="16"/>
                <w:szCs w:val="16"/>
                <w:lang w:val="it-IT"/>
              </w:rPr>
              <w:br/>
              <w:t>MI_CC_Period</w:t>
            </w:r>
            <w:r w:rsidRPr="0071067C">
              <w:rPr>
                <w:rFonts w:ascii="Arial" w:hAnsi="Arial" w:cs="Arial"/>
                <w:sz w:val="16"/>
                <w:szCs w:val="16"/>
                <w:lang w:val="it-IT"/>
              </w:rPr>
              <w:br/>
              <w:t>MI_CC_Pri</w:t>
            </w:r>
            <w:r w:rsidRPr="0071067C">
              <w:rPr>
                <w:rFonts w:ascii="Arial" w:hAnsi="Arial" w:cs="Arial"/>
                <w:sz w:val="16"/>
                <w:szCs w:val="16"/>
                <w:lang w:val="it-IT"/>
              </w:rPr>
              <w:br/>
              <w:t>MI_DM_Enable</w:t>
            </w:r>
            <w:r w:rsidRPr="0071067C">
              <w:rPr>
                <w:rFonts w:ascii="Arial" w:hAnsi="Arial" w:cs="Arial"/>
                <w:sz w:val="16"/>
                <w:szCs w:val="16"/>
                <w:lang w:val="it-IT"/>
              </w:rPr>
              <w:br/>
              <w:t>MI_DM_MAC_DA</w:t>
            </w:r>
            <w:r w:rsidRPr="0071067C">
              <w:rPr>
                <w:rFonts w:ascii="Arial" w:hAnsi="Arial" w:cs="Arial"/>
                <w:sz w:val="16"/>
                <w:szCs w:val="16"/>
                <w:lang w:val="it-IT"/>
              </w:rPr>
              <w:br/>
              <w:t>MI_DM_Length</w:t>
            </w:r>
            <w:r w:rsidRPr="0071067C">
              <w:rPr>
                <w:rFonts w:ascii="Arial" w:hAnsi="Arial" w:cs="Arial"/>
                <w:sz w:val="16"/>
                <w:szCs w:val="16"/>
                <w:lang w:val="it-IT"/>
              </w:rPr>
              <w:br/>
              <w:t>MI_DM_Period</w:t>
            </w:r>
            <w:r w:rsidRPr="0071067C">
              <w:rPr>
                <w:rFonts w:ascii="Arial" w:hAnsi="Arial" w:cs="Arial"/>
                <w:sz w:val="16"/>
                <w:szCs w:val="16"/>
                <w:lang w:val="it-IT"/>
              </w:rPr>
              <w:br/>
              <w:t>MI_DM_Pri</w:t>
            </w:r>
            <w:r w:rsidRPr="0071067C">
              <w:rPr>
                <w:rFonts w:ascii="Arial" w:hAnsi="Arial" w:cs="Arial"/>
                <w:sz w:val="16"/>
                <w:szCs w:val="16"/>
                <w:lang w:val="it-IT"/>
              </w:rPr>
              <w:br/>
              <w:t>MI_1DM_Enable</w:t>
            </w:r>
            <w:r w:rsidR="00503349" w:rsidRPr="00503349">
              <w:rPr>
                <w:rFonts w:ascii="Arial" w:hAnsi="Arial" w:cs="Arial"/>
                <w:sz w:val="16"/>
                <w:szCs w:val="16"/>
                <w:lang w:val="it-IT"/>
              </w:rPr>
              <w:t>[1...M</w:t>
            </w:r>
            <w:r w:rsidR="005B4A15" w:rsidRPr="005B4A15">
              <w:rPr>
                <w:rFonts w:ascii="Arial" w:hAnsi="Arial" w:cs="Arial"/>
                <w:sz w:val="16"/>
                <w:szCs w:val="16"/>
                <w:vertAlign w:val="subscript"/>
                <w:lang w:val="it-IT"/>
              </w:rPr>
              <w:t>1DM</w:t>
            </w:r>
            <w:r w:rsidR="00503349" w:rsidRPr="00503349">
              <w:rPr>
                <w:rFonts w:ascii="Arial" w:hAnsi="Arial" w:cs="Arial"/>
                <w:sz w:val="16"/>
                <w:szCs w:val="16"/>
                <w:lang w:val="it-IT"/>
              </w:rPr>
              <w:t>]</w:t>
            </w:r>
            <w:r w:rsidRPr="0071067C">
              <w:rPr>
                <w:rFonts w:ascii="Arial" w:hAnsi="Arial" w:cs="Arial"/>
                <w:sz w:val="16"/>
                <w:szCs w:val="16"/>
                <w:lang w:val="it-IT"/>
              </w:rPr>
              <w:br/>
              <w:t>MI_1DM_MAC_DA</w:t>
            </w:r>
            <w:r w:rsidR="00503349" w:rsidRPr="00503349">
              <w:rPr>
                <w:rFonts w:ascii="Arial" w:hAnsi="Arial" w:cs="Arial"/>
                <w:sz w:val="16"/>
                <w:szCs w:val="16"/>
                <w:lang w:val="it-IT"/>
              </w:rPr>
              <w:t>[1...M</w:t>
            </w:r>
            <w:r w:rsidR="00503349" w:rsidRPr="00503349">
              <w:rPr>
                <w:rFonts w:ascii="Arial" w:hAnsi="Arial" w:cs="Arial"/>
                <w:sz w:val="16"/>
                <w:szCs w:val="16"/>
                <w:vertAlign w:val="subscript"/>
                <w:lang w:val="it-IT"/>
              </w:rPr>
              <w:t>1DM</w:t>
            </w:r>
            <w:r w:rsidR="00503349" w:rsidRPr="00503349">
              <w:rPr>
                <w:rFonts w:ascii="Arial" w:hAnsi="Arial" w:cs="Arial"/>
                <w:sz w:val="16"/>
                <w:szCs w:val="16"/>
                <w:lang w:val="it-IT"/>
              </w:rPr>
              <w:t>]</w:t>
            </w:r>
          </w:p>
          <w:p w:rsidR="00D421BA" w:rsidRDefault="00503349">
            <w:pPr>
              <w:spacing w:before="0"/>
              <w:rPr>
                <w:rFonts w:ascii="Arial" w:hAnsi="Arial" w:cs="Arial"/>
                <w:sz w:val="16"/>
                <w:szCs w:val="16"/>
                <w:lang w:val="it-IT"/>
              </w:rPr>
            </w:pPr>
            <w:r>
              <w:rPr>
                <w:rFonts w:ascii="Arial" w:hAnsi="Arial" w:cs="Arial"/>
                <w:sz w:val="16"/>
                <w:szCs w:val="16"/>
                <w:lang w:val="it-IT"/>
              </w:rPr>
              <w:t>MI_1DM_Test_ID</w:t>
            </w:r>
            <w:r w:rsidRPr="00503349">
              <w:rPr>
                <w:rFonts w:ascii="Arial" w:hAnsi="Arial" w:cs="Arial"/>
                <w:sz w:val="16"/>
                <w:szCs w:val="16"/>
                <w:lang w:val="it-IT"/>
              </w:rPr>
              <w:t>[1...M</w:t>
            </w:r>
            <w:r w:rsidRPr="00503349">
              <w:rPr>
                <w:rFonts w:ascii="Arial" w:hAnsi="Arial" w:cs="Arial"/>
                <w:sz w:val="16"/>
                <w:szCs w:val="16"/>
                <w:vertAlign w:val="subscript"/>
                <w:lang w:val="it-IT"/>
              </w:rPr>
              <w:t>1DM</w:t>
            </w:r>
            <w:r w:rsidRPr="00503349">
              <w:rPr>
                <w:rFonts w:ascii="Arial" w:hAnsi="Arial" w:cs="Arial"/>
                <w:sz w:val="16"/>
                <w:szCs w:val="16"/>
                <w:lang w:val="it-IT"/>
              </w:rPr>
              <w:t>]</w:t>
            </w:r>
            <w:r w:rsidR="003A57E5" w:rsidRPr="0071067C">
              <w:rPr>
                <w:rFonts w:ascii="Arial" w:hAnsi="Arial" w:cs="Arial"/>
                <w:sz w:val="16"/>
                <w:szCs w:val="16"/>
                <w:lang w:val="it-IT"/>
              </w:rPr>
              <w:br/>
              <w:t>MI_1DM_Length</w:t>
            </w:r>
            <w:r w:rsidRPr="00503349">
              <w:rPr>
                <w:rFonts w:ascii="Arial" w:hAnsi="Arial" w:cs="Arial"/>
                <w:sz w:val="16"/>
                <w:szCs w:val="16"/>
                <w:lang w:val="it-IT"/>
              </w:rPr>
              <w:t>[1...M</w:t>
            </w:r>
            <w:r w:rsidRPr="00503349">
              <w:rPr>
                <w:rFonts w:ascii="Arial" w:hAnsi="Arial" w:cs="Arial"/>
                <w:sz w:val="16"/>
                <w:szCs w:val="16"/>
                <w:vertAlign w:val="subscript"/>
                <w:lang w:val="it-IT"/>
              </w:rPr>
              <w:t>1DM</w:t>
            </w:r>
            <w:r w:rsidRPr="00503349">
              <w:rPr>
                <w:rFonts w:ascii="Arial" w:hAnsi="Arial" w:cs="Arial"/>
                <w:sz w:val="16"/>
                <w:szCs w:val="16"/>
                <w:lang w:val="it-IT"/>
              </w:rPr>
              <w:t>]</w:t>
            </w:r>
            <w:r w:rsidR="003A57E5" w:rsidRPr="0071067C">
              <w:rPr>
                <w:rFonts w:ascii="Arial" w:hAnsi="Arial" w:cs="Arial"/>
                <w:sz w:val="16"/>
                <w:szCs w:val="16"/>
                <w:lang w:val="it-IT"/>
              </w:rPr>
              <w:br/>
              <w:t>MI_1DM_Period</w:t>
            </w:r>
            <w:r w:rsidRPr="00503349">
              <w:rPr>
                <w:rFonts w:ascii="Arial" w:hAnsi="Arial" w:cs="Arial"/>
                <w:sz w:val="16"/>
                <w:szCs w:val="16"/>
                <w:lang w:val="it-IT"/>
              </w:rPr>
              <w:t>[1...M</w:t>
            </w:r>
            <w:r w:rsidRPr="00503349">
              <w:rPr>
                <w:rFonts w:ascii="Arial" w:hAnsi="Arial" w:cs="Arial"/>
                <w:sz w:val="16"/>
                <w:szCs w:val="16"/>
                <w:vertAlign w:val="subscript"/>
                <w:lang w:val="it-IT"/>
              </w:rPr>
              <w:t>1DM</w:t>
            </w:r>
            <w:r w:rsidRPr="00503349">
              <w:rPr>
                <w:rFonts w:ascii="Arial" w:hAnsi="Arial" w:cs="Arial"/>
                <w:sz w:val="16"/>
                <w:szCs w:val="16"/>
                <w:lang w:val="it-IT"/>
              </w:rPr>
              <w:t>]</w:t>
            </w:r>
            <w:r w:rsidR="003A57E5" w:rsidRPr="0071067C">
              <w:rPr>
                <w:rFonts w:ascii="Arial" w:hAnsi="Arial" w:cs="Arial"/>
                <w:sz w:val="16"/>
                <w:szCs w:val="16"/>
                <w:lang w:val="it-IT"/>
              </w:rPr>
              <w:br/>
              <w:t>MI_1DM_Pri</w:t>
            </w:r>
            <w:r w:rsidRPr="00503349">
              <w:rPr>
                <w:rFonts w:ascii="Arial" w:hAnsi="Arial" w:cs="Arial"/>
                <w:sz w:val="16"/>
                <w:szCs w:val="16"/>
                <w:lang w:val="it-IT"/>
              </w:rPr>
              <w:t>[1...M</w:t>
            </w:r>
            <w:r w:rsidRPr="00503349">
              <w:rPr>
                <w:rFonts w:ascii="Arial" w:hAnsi="Arial" w:cs="Arial"/>
                <w:sz w:val="16"/>
                <w:szCs w:val="16"/>
                <w:vertAlign w:val="subscript"/>
                <w:lang w:val="it-IT"/>
              </w:rPr>
              <w:t>1DM</w:t>
            </w:r>
            <w:r w:rsidRPr="00503349">
              <w:rPr>
                <w:rFonts w:ascii="Arial" w:hAnsi="Arial" w:cs="Arial"/>
                <w:sz w:val="16"/>
                <w:szCs w:val="16"/>
                <w:lang w:val="it-IT"/>
              </w:rPr>
              <w:t>]</w:t>
            </w:r>
          </w:p>
          <w:p w:rsidR="00503349" w:rsidRPr="00503349" w:rsidRDefault="00503349" w:rsidP="00503349">
            <w:pPr>
              <w:spacing w:before="0"/>
              <w:rPr>
                <w:rFonts w:ascii="Arial" w:hAnsi="Arial" w:cs="Arial"/>
                <w:sz w:val="16"/>
                <w:szCs w:val="16"/>
                <w:lang w:val="it-IT"/>
              </w:rPr>
            </w:pPr>
            <w:r w:rsidRPr="00503349">
              <w:rPr>
                <w:rFonts w:ascii="Arial" w:hAnsi="Arial" w:cs="Arial"/>
                <w:sz w:val="16"/>
                <w:szCs w:val="16"/>
                <w:lang w:val="it-IT"/>
              </w:rPr>
              <w:t>MI_SL_Enable[1...M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rPr>
                <w:rFonts w:ascii="Arial" w:hAnsi="Arial" w:cs="Arial"/>
                <w:sz w:val="16"/>
                <w:szCs w:val="16"/>
                <w:lang w:val="it-IT"/>
              </w:rPr>
            </w:pPr>
            <w:r w:rsidRPr="00503349">
              <w:rPr>
                <w:rFonts w:ascii="Arial" w:hAnsi="Arial" w:cs="Arial"/>
                <w:sz w:val="16"/>
                <w:szCs w:val="16"/>
                <w:lang w:val="it-IT"/>
              </w:rPr>
              <w:t>MI_SL_MAC_DA[1...M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rPr>
                <w:rFonts w:ascii="Arial" w:hAnsi="Arial" w:cs="Arial"/>
                <w:sz w:val="16"/>
                <w:szCs w:val="16"/>
                <w:lang w:val="it-IT"/>
              </w:rPr>
            </w:pPr>
            <w:r w:rsidRPr="00503349">
              <w:rPr>
                <w:rFonts w:ascii="Arial" w:hAnsi="Arial" w:cs="Arial"/>
                <w:sz w:val="16"/>
                <w:szCs w:val="16"/>
                <w:lang w:val="it-IT"/>
              </w:rPr>
              <w:t>MI_SL_Test_ID[1...M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rPr>
                <w:rFonts w:ascii="Arial" w:hAnsi="Arial" w:cs="Arial"/>
                <w:sz w:val="16"/>
                <w:szCs w:val="16"/>
                <w:lang w:val="it-IT"/>
              </w:rPr>
            </w:pPr>
            <w:r w:rsidRPr="00503349">
              <w:rPr>
                <w:rFonts w:ascii="Arial" w:hAnsi="Arial" w:cs="Arial"/>
                <w:sz w:val="16"/>
                <w:szCs w:val="16"/>
                <w:lang w:val="it-IT"/>
              </w:rPr>
              <w:t>MI_SL_Length[1...M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rPr>
                <w:rFonts w:ascii="Arial" w:hAnsi="Arial" w:cs="Arial"/>
                <w:sz w:val="16"/>
                <w:szCs w:val="16"/>
                <w:lang w:val="it-IT"/>
              </w:rPr>
            </w:pPr>
            <w:r w:rsidRPr="00503349">
              <w:rPr>
                <w:rFonts w:ascii="Arial" w:hAnsi="Arial" w:cs="Arial"/>
                <w:sz w:val="16"/>
                <w:szCs w:val="16"/>
                <w:lang w:val="it-IT"/>
              </w:rPr>
              <w:t>MI_SL_Period[1...M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rPr>
                <w:rFonts w:ascii="Arial" w:hAnsi="Arial" w:cs="Arial"/>
                <w:sz w:val="16"/>
                <w:szCs w:val="16"/>
                <w:lang w:val="it-IT"/>
              </w:rPr>
            </w:pPr>
            <w:r w:rsidRPr="00503349">
              <w:rPr>
                <w:rFonts w:ascii="Arial" w:hAnsi="Arial" w:cs="Arial"/>
                <w:sz w:val="16"/>
                <w:szCs w:val="16"/>
                <w:lang w:val="it-IT"/>
              </w:rPr>
              <w:t>MI_SL_Pri[1...M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rPr>
                <w:rFonts w:ascii="Arial" w:hAnsi="Arial" w:cs="Arial"/>
                <w:sz w:val="16"/>
                <w:szCs w:val="16"/>
                <w:lang w:val="it-IT"/>
              </w:rPr>
            </w:pPr>
            <w:r w:rsidRPr="00503349">
              <w:rPr>
                <w:rFonts w:ascii="Arial" w:hAnsi="Arial" w:cs="Arial"/>
                <w:sz w:val="16"/>
                <w:szCs w:val="16"/>
                <w:lang w:val="it-IT"/>
              </w:rPr>
              <w:t>MI_1SL_Enable[1...M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p w:rsidR="00503349" w:rsidRPr="00503349" w:rsidRDefault="00503349" w:rsidP="00503349">
            <w:pPr>
              <w:spacing w:before="0"/>
              <w:rPr>
                <w:rFonts w:ascii="Arial" w:hAnsi="Arial" w:cs="Arial"/>
                <w:sz w:val="16"/>
                <w:szCs w:val="16"/>
                <w:lang w:val="it-IT"/>
              </w:rPr>
            </w:pPr>
            <w:r w:rsidRPr="00503349">
              <w:rPr>
                <w:rFonts w:ascii="Arial" w:hAnsi="Arial" w:cs="Arial"/>
                <w:sz w:val="16"/>
                <w:szCs w:val="16"/>
                <w:lang w:val="it-IT"/>
              </w:rPr>
              <w:t>MI_1SL_MAC_DA[1...M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p w:rsidR="00503349" w:rsidRPr="00503349" w:rsidRDefault="00503349" w:rsidP="00503349">
            <w:pPr>
              <w:spacing w:before="0"/>
              <w:rPr>
                <w:rFonts w:ascii="Arial" w:hAnsi="Arial" w:cs="Arial"/>
                <w:sz w:val="16"/>
                <w:szCs w:val="16"/>
                <w:lang w:val="it-IT"/>
              </w:rPr>
            </w:pPr>
            <w:r w:rsidRPr="00503349">
              <w:rPr>
                <w:rFonts w:ascii="Arial" w:hAnsi="Arial" w:cs="Arial"/>
                <w:sz w:val="16"/>
                <w:szCs w:val="16"/>
                <w:lang w:val="it-IT"/>
              </w:rPr>
              <w:t>MI_1SL_Test_ID[1...M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p w:rsidR="00503349" w:rsidRPr="00503349" w:rsidRDefault="00503349" w:rsidP="00503349">
            <w:pPr>
              <w:spacing w:before="0"/>
              <w:rPr>
                <w:rFonts w:ascii="Arial" w:hAnsi="Arial" w:cs="Arial"/>
                <w:sz w:val="16"/>
                <w:szCs w:val="16"/>
                <w:lang w:val="it-IT"/>
              </w:rPr>
            </w:pPr>
            <w:r w:rsidRPr="00503349">
              <w:rPr>
                <w:rFonts w:ascii="Arial" w:hAnsi="Arial" w:cs="Arial"/>
                <w:sz w:val="16"/>
                <w:szCs w:val="16"/>
                <w:lang w:val="it-IT"/>
              </w:rPr>
              <w:t>MI_1SL_Length[1...M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p w:rsidR="00503349" w:rsidRPr="00503349" w:rsidRDefault="00503349" w:rsidP="00503349">
            <w:pPr>
              <w:spacing w:before="0"/>
              <w:rPr>
                <w:rFonts w:ascii="Arial" w:hAnsi="Arial" w:cs="Arial"/>
                <w:sz w:val="16"/>
                <w:szCs w:val="16"/>
                <w:lang w:val="it-IT"/>
              </w:rPr>
            </w:pPr>
            <w:r w:rsidRPr="00503349">
              <w:rPr>
                <w:rFonts w:ascii="Arial" w:hAnsi="Arial" w:cs="Arial"/>
                <w:sz w:val="16"/>
                <w:szCs w:val="16"/>
                <w:lang w:val="it-IT"/>
              </w:rPr>
              <w:t>MI_1SL_Period[1...M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p w:rsidR="00D421BA" w:rsidRDefault="00503349">
            <w:pPr>
              <w:spacing w:before="0"/>
              <w:rPr>
                <w:rFonts w:ascii="Arial" w:hAnsi="Arial" w:cs="Arial"/>
                <w:sz w:val="16"/>
                <w:szCs w:val="16"/>
                <w:lang w:val="it-IT"/>
              </w:rPr>
            </w:pPr>
            <w:r w:rsidRPr="00503349">
              <w:rPr>
                <w:rFonts w:ascii="Arial" w:hAnsi="Arial" w:cs="Arial"/>
                <w:sz w:val="16"/>
                <w:szCs w:val="16"/>
                <w:lang w:val="it-IT"/>
              </w:rPr>
              <w:t>MI_1SL_Pri[1...M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493CA8" w:rsidTr="00503349">
        <w:trPr>
          <w:cantSplit/>
        </w:trPr>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noProof/>
                <w:lang w:val="en-US" w:eastAsia="zh-CN"/>
              </w:rPr>
              <w:lastRenderedPageBreak/>
              <w:drawing>
                <wp:inline distT="0" distB="0" distL="0" distR="0">
                  <wp:extent cx="1965325" cy="161861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5325" cy="1618615"/>
                          </a:xfrm>
                          <a:prstGeom prst="rect">
                            <a:avLst/>
                          </a:prstGeom>
                          <a:noFill/>
                          <a:ln>
                            <a:noFill/>
                          </a:ln>
                        </pic:spPr>
                      </pic:pic>
                    </a:graphicData>
                  </a:graphic>
                </wp:inline>
              </w:drawing>
            </w:r>
          </w:p>
        </w:tc>
        <w:tc>
          <w:tcPr>
            <w:tcW w:w="1212" w:type="pct"/>
            <w:shd w:val="clear" w:color="auto" w:fill="CCFFCC"/>
          </w:tcPr>
          <w:p w:rsidR="00D421BA" w:rsidRDefault="003A57E5">
            <w:pPr>
              <w:spacing w:before="0"/>
              <w:contextualSpacing/>
              <w:rPr>
                <w:rFonts w:ascii="Arial" w:hAnsi="Arial" w:cs="Arial"/>
                <w:sz w:val="16"/>
                <w:szCs w:val="16"/>
                <w:lang w:val="it-IT"/>
              </w:rPr>
            </w:pPr>
            <w:r w:rsidRPr="0071067C">
              <w:rPr>
                <w:rFonts w:ascii="Arial" w:hAnsi="Arial" w:cs="Arial"/>
                <w:sz w:val="16"/>
                <w:szCs w:val="16"/>
                <w:lang w:val="it-IT"/>
              </w:rPr>
              <w:t>MI_MEL</w:t>
            </w:r>
            <w:r w:rsidRPr="0071067C">
              <w:rPr>
                <w:rFonts w:ascii="Arial" w:hAnsi="Arial" w:cs="Arial"/>
                <w:sz w:val="16"/>
                <w:szCs w:val="16"/>
                <w:lang w:val="it-IT"/>
              </w:rPr>
              <w:br/>
              <w:t>MI_MEP_MAC</w:t>
            </w:r>
            <w:r w:rsidRPr="0071067C">
              <w:rPr>
                <w:rFonts w:ascii="Arial" w:hAnsi="Arial" w:cs="Arial"/>
                <w:sz w:val="16"/>
                <w:szCs w:val="16"/>
                <w:lang w:val="it-IT"/>
              </w:rPr>
              <w:br/>
              <w:t>MI_CC_Enable</w:t>
            </w:r>
            <w:r w:rsidRPr="0071067C">
              <w:rPr>
                <w:rFonts w:ascii="Arial" w:hAnsi="Arial" w:cs="Arial"/>
                <w:sz w:val="16"/>
                <w:szCs w:val="16"/>
                <w:lang w:val="it-IT"/>
              </w:rPr>
              <w:br/>
              <w:t>MI_LM_Enable</w:t>
            </w:r>
            <w:r w:rsidRPr="0071067C">
              <w:rPr>
                <w:rFonts w:ascii="Arial" w:hAnsi="Arial" w:cs="Arial"/>
                <w:sz w:val="16"/>
                <w:szCs w:val="16"/>
                <w:lang w:val="it-IT"/>
              </w:rPr>
              <w:br/>
              <w:t>MI_MEG_ID</w:t>
            </w:r>
            <w:r w:rsidRPr="0071067C">
              <w:rPr>
                <w:rFonts w:ascii="Arial" w:hAnsi="Arial" w:cs="Arial"/>
                <w:sz w:val="16"/>
                <w:szCs w:val="16"/>
                <w:lang w:val="it-IT"/>
              </w:rPr>
              <w:br/>
              <w:t>MI_MEP_ID</w:t>
            </w:r>
            <w:r w:rsidRPr="0071067C">
              <w:rPr>
                <w:rFonts w:ascii="Arial" w:hAnsi="Arial" w:cs="Arial"/>
                <w:sz w:val="16"/>
                <w:szCs w:val="16"/>
                <w:lang w:val="it-IT"/>
              </w:rPr>
              <w:br/>
              <w:t>MI_CC_Period</w:t>
            </w:r>
            <w:r w:rsidRPr="0071067C">
              <w:rPr>
                <w:rFonts w:ascii="Arial" w:hAnsi="Arial" w:cs="Arial"/>
                <w:sz w:val="16"/>
                <w:szCs w:val="16"/>
                <w:lang w:val="it-IT"/>
              </w:rPr>
              <w:br/>
              <w:t>MI_CC_Pri</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MI_LML_Enable[1...M</w:t>
            </w:r>
            <w:r w:rsidR="005B4A15" w:rsidRPr="005B4A15">
              <w:rPr>
                <w:rFonts w:ascii="Arial" w:hAnsi="Arial" w:cs="Arial"/>
                <w:sz w:val="16"/>
                <w:szCs w:val="16"/>
                <w:vertAlign w:val="subscript"/>
                <w:lang w:val="it-IT"/>
              </w:rPr>
              <w:t>LM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MI_LM_MAC_DA[1...M</w:t>
            </w:r>
            <w:r w:rsidR="005B4A15" w:rsidRPr="005B4A15">
              <w:rPr>
                <w:rFonts w:ascii="Arial" w:hAnsi="Arial" w:cs="Arial"/>
                <w:sz w:val="16"/>
                <w:szCs w:val="16"/>
                <w:vertAlign w:val="subscript"/>
                <w:lang w:val="it-IT"/>
              </w:rPr>
              <w:t>LM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MI_LM_Period[1...M</w:t>
            </w:r>
            <w:r w:rsidR="005B4A15" w:rsidRPr="005B4A15">
              <w:rPr>
                <w:rFonts w:ascii="Arial" w:hAnsi="Arial" w:cs="Arial"/>
                <w:sz w:val="16"/>
                <w:szCs w:val="16"/>
                <w:vertAlign w:val="subscript"/>
                <w:lang w:val="it-IT"/>
              </w:rPr>
              <w:t>LM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MI_LM_Pri [1...M</w:t>
            </w:r>
            <w:r w:rsidR="005B4A15" w:rsidRPr="005B4A15">
              <w:rPr>
                <w:rFonts w:ascii="Arial" w:hAnsi="Arial" w:cs="Arial"/>
                <w:sz w:val="16"/>
                <w:szCs w:val="16"/>
                <w:vertAlign w:val="subscript"/>
                <w:lang w:val="it-IT"/>
              </w:rPr>
              <w:t>LM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MI_DM_Enable [1...M</w:t>
            </w:r>
            <w:r w:rsidR="005B4A15" w:rsidRPr="005B4A15">
              <w:rPr>
                <w:rFonts w:ascii="Arial" w:hAnsi="Arial" w:cs="Arial"/>
                <w:sz w:val="16"/>
                <w:szCs w:val="16"/>
                <w:vertAlign w:val="subscript"/>
                <w:lang w:val="it-IT"/>
              </w:rPr>
              <w:t>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MI_DM_MAC_DA [1...M</w:t>
            </w:r>
            <w:r w:rsidR="005B4A15" w:rsidRPr="005B4A15">
              <w:rPr>
                <w:rFonts w:ascii="Arial" w:hAnsi="Arial" w:cs="Arial"/>
                <w:sz w:val="16"/>
                <w:szCs w:val="16"/>
                <w:vertAlign w:val="subscript"/>
                <w:lang w:val="it-IT"/>
              </w:rPr>
              <w:t>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MI_DM_Test_ID [1...M</w:t>
            </w:r>
            <w:r w:rsidR="005B4A15" w:rsidRPr="005B4A15">
              <w:rPr>
                <w:rFonts w:ascii="Arial" w:hAnsi="Arial" w:cs="Arial"/>
                <w:sz w:val="16"/>
                <w:szCs w:val="16"/>
                <w:vertAlign w:val="subscript"/>
                <w:lang w:val="it-IT"/>
              </w:rPr>
              <w:t>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MI_DM_Length [1...M</w:t>
            </w:r>
            <w:r w:rsidR="005B4A15" w:rsidRPr="005B4A15">
              <w:rPr>
                <w:rFonts w:ascii="Arial" w:hAnsi="Arial" w:cs="Arial"/>
                <w:sz w:val="16"/>
                <w:szCs w:val="16"/>
                <w:vertAlign w:val="subscript"/>
                <w:lang w:val="it-IT"/>
              </w:rPr>
              <w:t>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MI_DM_Period [1...M</w:t>
            </w:r>
            <w:r w:rsidR="005B4A15" w:rsidRPr="005B4A15">
              <w:rPr>
                <w:rFonts w:ascii="Arial" w:hAnsi="Arial" w:cs="Arial"/>
                <w:sz w:val="16"/>
                <w:szCs w:val="16"/>
                <w:vertAlign w:val="subscript"/>
                <w:lang w:val="it-IT"/>
              </w:rPr>
              <w:t>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MI_DM_Pri [1...M</w:t>
            </w:r>
            <w:r w:rsidR="005B4A15" w:rsidRPr="005B4A15">
              <w:rPr>
                <w:rFonts w:ascii="Arial" w:hAnsi="Arial" w:cs="Arial"/>
                <w:sz w:val="16"/>
                <w:szCs w:val="16"/>
                <w:vertAlign w:val="subscript"/>
                <w:lang w:val="it-IT"/>
              </w:rPr>
              <w:t>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MI_1DM_Enable [1...M</w:t>
            </w:r>
            <w:r w:rsidR="005B4A15" w:rsidRPr="005B4A15">
              <w:rPr>
                <w:rFonts w:ascii="Arial" w:hAnsi="Arial" w:cs="Arial"/>
                <w:sz w:val="16"/>
                <w:szCs w:val="16"/>
                <w:vertAlign w:val="subscript"/>
                <w:lang w:val="it-IT"/>
              </w:rPr>
              <w:t>1DM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MI_1DM_MAC_DA [1...M</w:t>
            </w:r>
            <w:r w:rsidR="005B4A15" w:rsidRPr="005B4A15">
              <w:rPr>
                <w:rFonts w:ascii="Arial" w:hAnsi="Arial" w:cs="Arial"/>
                <w:sz w:val="16"/>
                <w:szCs w:val="16"/>
                <w:vertAlign w:val="subscript"/>
                <w:lang w:val="it-IT"/>
              </w:rPr>
              <w:t>1DM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MI_1DM_Test_ID [1...M</w:t>
            </w:r>
            <w:r w:rsidR="005B4A15" w:rsidRPr="005B4A15">
              <w:rPr>
                <w:rFonts w:ascii="Arial" w:hAnsi="Arial" w:cs="Arial"/>
                <w:sz w:val="16"/>
                <w:szCs w:val="16"/>
                <w:vertAlign w:val="subscript"/>
                <w:lang w:val="it-IT"/>
              </w:rPr>
              <w:t>1DM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MI_1DM_Length [1...M</w:t>
            </w:r>
            <w:r w:rsidR="005B4A15" w:rsidRPr="005B4A15">
              <w:rPr>
                <w:rFonts w:ascii="Arial" w:hAnsi="Arial" w:cs="Arial"/>
                <w:sz w:val="16"/>
                <w:szCs w:val="16"/>
                <w:vertAlign w:val="subscript"/>
                <w:lang w:val="it-IT"/>
              </w:rPr>
              <w:t>1DM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MI_1DM_Period [1...M</w:t>
            </w:r>
            <w:r w:rsidR="005B4A15" w:rsidRPr="005B4A15">
              <w:rPr>
                <w:rFonts w:ascii="Arial" w:hAnsi="Arial" w:cs="Arial"/>
                <w:sz w:val="16"/>
                <w:szCs w:val="16"/>
                <w:vertAlign w:val="subscript"/>
                <w:lang w:val="it-IT"/>
              </w:rPr>
              <w:t>1DM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MI_1DM_Pri [1...M</w:t>
            </w:r>
            <w:r w:rsidR="005B4A15" w:rsidRPr="005B4A15">
              <w:rPr>
                <w:rFonts w:ascii="Arial" w:hAnsi="Arial" w:cs="Arial"/>
                <w:sz w:val="16"/>
                <w:szCs w:val="16"/>
                <w:vertAlign w:val="subscript"/>
                <w:lang w:val="it-IT"/>
              </w:rPr>
              <w:t>1DM</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MI_SL_Enable [1...M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MI_SL_MAC_DA [1...M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MI_SL_Test_ID [1...M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MI_SL_Length [1...M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MI_SL_Period [1...M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MI_SL_Pri [1...M</w:t>
            </w:r>
            <w:r w:rsidR="005B4A15" w:rsidRPr="005B4A15">
              <w:rPr>
                <w:rFonts w:ascii="Arial" w:hAnsi="Arial" w:cs="Arial"/>
                <w:sz w:val="16"/>
                <w:szCs w:val="16"/>
                <w:vertAlign w:val="subscript"/>
                <w:lang w:val="it-IT"/>
              </w:rPr>
              <w:t>SL</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MI_1SL_Enable [1...M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MI_1SL_MAC_DA [1...M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MI_1SL_Test_ID [1...M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MI_1SL_Length [1...M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p w:rsidR="00503349" w:rsidRPr="00503349" w:rsidRDefault="00503349" w:rsidP="00503349">
            <w:pPr>
              <w:spacing w:before="0"/>
              <w:contextualSpacing/>
              <w:rPr>
                <w:rFonts w:ascii="Arial" w:hAnsi="Arial" w:cs="Arial"/>
                <w:sz w:val="16"/>
                <w:szCs w:val="16"/>
                <w:lang w:val="it-IT"/>
              </w:rPr>
            </w:pPr>
            <w:r w:rsidRPr="00503349">
              <w:rPr>
                <w:rFonts w:ascii="Arial" w:hAnsi="Arial" w:cs="Arial"/>
                <w:sz w:val="16"/>
                <w:szCs w:val="16"/>
                <w:lang w:val="it-IT"/>
              </w:rPr>
              <w:t>MI_1SL_Period [1...M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p w:rsidR="00D421BA" w:rsidRDefault="00503349">
            <w:pPr>
              <w:spacing w:before="0"/>
              <w:contextualSpacing/>
              <w:rPr>
                <w:rFonts w:ascii="Arial" w:hAnsi="Arial" w:cs="Arial"/>
                <w:sz w:val="16"/>
                <w:szCs w:val="16"/>
                <w:lang w:val="it-IT"/>
              </w:rPr>
            </w:pPr>
            <w:r w:rsidRPr="00503349">
              <w:rPr>
                <w:rFonts w:ascii="Arial" w:hAnsi="Arial" w:cs="Arial"/>
                <w:sz w:val="16"/>
                <w:szCs w:val="16"/>
                <w:lang w:val="it-IT"/>
              </w:rPr>
              <w:t>MI_1SL_Pri [1...M</w:t>
            </w:r>
            <w:r w:rsidR="005B4A15" w:rsidRPr="005B4A15">
              <w:rPr>
                <w:rFonts w:ascii="Arial" w:hAnsi="Arial" w:cs="Arial"/>
                <w:sz w:val="16"/>
                <w:szCs w:val="16"/>
                <w:vertAlign w:val="subscript"/>
                <w:lang w:val="it-IT"/>
              </w:rPr>
              <w:t>1SL</w:t>
            </w:r>
            <w:r w:rsidRPr="00503349">
              <w:rPr>
                <w:rFonts w:ascii="Arial" w:hAnsi="Arial" w:cs="Arial"/>
                <w:sz w:val="16"/>
                <w:szCs w:val="16"/>
                <w:lang w:val="it-IT"/>
              </w:rPr>
              <w:t>]</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71067C" w:rsidTr="0071067C">
        <w:trPr>
          <w:cantSplit/>
        </w:trPr>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1976120" cy="17500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742" r="7178"/>
                          <a:stretch>
                            <a:fillRect/>
                          </a:stretch>
                        </pic:blipFill>
                        <pic:spPr bwMode="auto">
                          <a:xfrm>
                            <a:off x="0" y="0"/>
                            <a:ext cx="1976120" cy="1750060"/>
                          </a:xfrm>
                          <a:prstGeom prst="rect">
                            <a:avLst/>
                          </a:prstGeom>
                          <a:noFill/>
                          <a:ln>
                            <a:noFill/>
                          </a:ln>
                        </pic:spPr>
                      </pic:pic>
                    </a:graphicData>
                  </a:graphic>
                </wp:inline>
              </w:drawing>
            </w:r>
          </w:p>
        </w:tc>
        <w:tc>
          <w:tcPr>
            <w:tcW w:w="1212" w:type="pct"/>
            <w:shd w:val="clear" w:color="auto" w:fill="CCFFCC"/>
            <w:vAlign w:val="center"/>
          </w:tcPr>
          <w:p w:rsidR="00D421BA" w:rsidRDefault="003A57E5">
            <w:pPr>
              <w:spacing w:before="0"/>
              <w:contextualSpacing/>
              <w:rPr>
                <w:rFonts w:ascii="Arial" w:hAnsi="Arial" w:cs="Arial"/>
                <w:sz w:val="16"/>
                <w:szCs w:val="16"/>
              </w:rPr>
            </w:pPr>
            <w:proofErr w:type="spellStart"/>
            <w:r w:rsidRPr="0071067C">
              <w:rPr>
                <w:rFonts w:ascii="Arial" w:hAnsi="Arial" w:cs="Arial"/>
                <w:sz w:val="16"/>
                <w:szCs w:val="16"/>
              </w:rPr>
              <w:t>MI_LM_Start</w:t>
            </w:r>
            <w:proofErr w:type="spellEnd"/>
            <w:r w:rsidRPr="0071067C">
              <w:rPr>
                <w:rFonts w:ascii="Arial" w:hAnsi="Arial" w:cs="Arial"/>
                <w:sz w:val="16"/>
                <w:szCs w:val="16"/>
              </w:rPr>
              <w:t>(</w:t>
            </w:r>
            <w:proofErr w:type="spellStart"/>
            <w:r w:rsidRPr="0071067C">
              <w:rPr>
                <w:rFonts w:ascii="Arial" w:hAnsi="Arial" w:cs="Arial"/>
                <w:sz w:val="16"/>
                <w:szCs w:val="16"/>
              </w:rPr>
              <w:t>DA,P,Period</w:t>
            </w:r>
            <w:proofErr w:type="spellEnd"/>
            <w:r w:rsidRPr="0071067C">
              <w:rPr>
                <w:rFonts w:ascii="Arial" w:hAnsi="Arial" w:cs="Arial"/>
                <w:sz w:val="16"/>
                <w:szCs w:val="16"/>
              </w:rPr>
              <w:t>)</w:t>
            </w:r>
            <w:r w:rsidRPr="0071067C">
              <w:rPr>
                <w:rFonts w:ascii="Arial" w:hAnsi="Arial" w:cs="Arial"/>
                <w:sz w:val="16"/>
                <w:szCs w:val="16"/>
              </w:rPr>
              <w:br/>
            </w:r>
            <w:proofErr w:type="spellStart"/>
            <w:r w:rsidRPr="0071067C">
              <w:rPr>
                <w:rFonts w:ascii="Arial" w:hAnsi="Arial" w:cs="Arial"/>
                <w:sz w:val="16"/>
                <w:szCs w:val="16"/>
              </w:rPr>
              <w:t>MI_LM_Terminate</w:t>
            </w:r>
            <w:proofErr w:type="spellEnd"/>
            <w:r w:rsidRPr="0071067C">
              <w:rPr>
                <w:rFonts w:ascii="Arial" w:hAnsi="Arial" w:cs="Arial"/>
                <w:sz w:val="16"/>
                <w:szCs w:val="16"/>
              </w:rPr>
              <w:br/>
            </w:r>
            <w:proofErr w:type="spellStart"/>
            <w:r w:rsidRPr="0071067C">
              <w:rPr>
                <w:rFonts w:ascii="Arial" w:hAnsi="Arial" w:cs="Arial"/>
                <w:sz w:val="16"/>
                <w:szCs w:val="16"/>
              </w:rPr>
              <w:t>MI_LB_Discover</w:t>
            </w:r>
            <w:proofErr w:type="spellEnd"/>
            <w:r w:rsidRPr="0071067C">
              <w:rPr>
                <w:rFonts w:ascii="Arial" w:hAnsi="Arial" w:cs="Arial"/>
                <w:sz w:val="16"/>
                <w:szCs w:val="16"/>
              </w:rPr>
              <w:t>(P)</w:t>
            </w:r>
            <w:r w:rsidRPr="0071067C">
              <w:rPr>
                <w:rFonts w:ascii="Arial" w:hAnsi="Arial" w:cs="Arial"/>
                <w:sz w:val="16"/>
                <w:szCs w:val="16"/>
              </w:rPr>
              <w:br/>
            </w:r>
            <w:proofErr w:type="spellStart"/>
            <w:r w:rsidRPr="0071067C">
              <w:rPr>
                <w:rFonts w:ascii="Arial" w:hAnsi="Arial" w:cs="Arial"/>
                <w:sz w:val="16"/>
                <w:szCs w:val="16"/>
              </w:rPr>
              <w:t>MI_LB_Series</w:t>
            </w:r>
            <w:proofErr w:type="spellEnd"/>
            <w:r w:rsidRPr="0071067C">
              <w:rPr>
                <w:rFonts w:ascii="Arial" w:hAnsi="Arial" w:cs="Arial"/>
                <w:sz w:val="16"/>
                <w:szCs w:val="16"/>
              </w:rPr>
              <w:t>(DA,DE,P,N,</w:t>
            </w:r>
            <w:r w:rsidRPr="00192053">
              <w:t xml:space="preserve"> </w:t>
            </w:r>
            <w:r w:rsidRPr="0071067C">
              <w:rPr>
                <w:rFonts w:ascii="Arial" w:hAnsi="Arial" w:cs="Arial"/>
                <w:sz w:val="16"/>
                <w:szCs w:val="16"/>
              </w:rPr>
              <w:t>Length, Period)</w:t>
            </w:r>
            <w:r w:rsidRPr="0071067C">
              <w:rPr>
                <w:rFonts w:ascii="Arial" w:hAnsi="Arial" w:cs="Arial"/>
                <w:sz w:val="16"/>
                <w:szCs w:val="16"/>
              </w:rPr>
              <w:br/>
            </w:r>
            <w:proofErr w:type="spellStart"/>
            <w:r w:rsidRPr="0071067C">
              <w:rPr>
                <w:rFonts w:ascii="Arial" w:hAnsi="Arial" w:cs="Arial"/>
                <w:sz w:val="16"/>
                <w:szCs w:val="16"/>
              </w:rPr>
              <w:t>MI_LB_Test</w:t>
            </w:r>
            <w:proofErr w:type="spellEnd"/>
            <w:r w:rsidRPr="0071067C">
              <w:rPr>
                <w:rFonts w:ascii="Arial" w:hAnsi="Arial" w:cs="Arial"/>
                <w:sz w:val="16"/>
                <w:szCs w:val="16"/>
              </w:rPr>
              <w:t>(</w:t>
            </w:r>
            <w:proofErr w:type="spellStart"/>
            <w:r w:rsidRPr="0071067C">
              <w:rPr>
                <w:rFonts w:ascii="Arial" w:hAnsi="Arial" w:cs="Arial"/>
                <w:sz w:val="16"/>
                <w:szCs w:val="16"/>
              </w:rPr>
              <w:t>DA,DE,P,Pattern</w:t>
            </w:r>
            <w:proofErr w:type="spellEnd"/>
            <w:r w:rsidRPr="0071067C">
              <w:rPr>
                <w:rFonts w:ascii="Arial" w:hAnsi="Arial" w:cs="Arial"/>
                <w:sz w:val="16"/>
                <w:szCs w:val="16"/>
              </w:rPr>
              <w:t>, Length, Period)</w:t>
            </w:r>
            <w:r w:rsidRPr="0071067C">
              <w:rPr>
                <w:rFonts w:ascii="Arial" w:hAnsi="Arial" w:cs="Arial"/>
                <w:sz w:val="16"/>
                <w:szCs w:val="16"/>
              </w:rPr>
              <w:br/>
            </w:r>
            <w:proofErr w:type="spellStart"/>
            <w:r w:rsidRPr="0071067C">
              <w:rPr>
                <w:rFonts w:ascii="Arial" w:hAnsi="Arial" w:cs="Arial"/>
                <w:sz w:val="16"/>
                <w:szCs w:val="16"/>
              </w:rPr>
              <w:t>MI_LB_Test_Terminate</w:t>
            </w:r>
            <w:proofErr w:type="spellEnd"/>
            <w:r w:rsidRPr="0071067C">
              <w:rPr>
                <w:rFonts w:ascii="Arial" w:hAnsi="Arial" w:cs="Arial"/>
                <w:sz w:val="16"/>
                <w:szCs w:val="16"/>
              </w:rPr>
              <w:br/>
            </w:r>
            <w:proofErr w:type="spellStart"/>
            <w:r w:rsidRPr="0071067C">
              <w:rPr>
                <w:rFonts w:ascii="Arial" w:hAnsi="Arial" w:cs="Arial"/>
                <w:sz w:val="16"/>
                <w:szCs w:val="16"/>
              </w:rPr>
              <w:t>MI_DM_Start</w:t>
            </w:r>
            <w:proofErr w:type="spellEnd"/>
            <w:r w:rsidRPr="0071067C">
              <w:rPr>
                <w:rFonts w:ascii="Arial" w:hAnsi="Arial" w:cs="Arial"/>
                <w:sz w:val="16"/>
                <w:szCs w:val="16"/>
              </w:rPr>
              <w:t xml:space="preserve">(DA,P, </w:t>
            </w:r>
            <w:proofErr w:type="spellStart"/>
            <w:r w:rsidRPr="0071067C">
              <w:rPr>
                <w:rFonts w:ascii="Arial" w:hAnsi="Arial" w:cs="Arial"/>
                <w:sz w:val="16"/>
                <w:szCs w:val="16"/>
              </w:rPr>
              <w:t>Length,Period</w:t>
            </w:r>
            <w:proofErr w:type="spellEnd"/>
            <w:r w:rsidRPr="0071067C">
              <w:rPr>
                <w:rFonts w:ascii="Arial" w:hAnsi="Arial" w:cs="Arial"/>
                <w:sz w:val="16"/>
                <w:szCs w:val="16"/>
              </w:rPr>
              <w:t>)</w:t>
            </w:r>
            <w:r w:rsidRPr="0071067C">
              <w:rPr>
                <w:rFonts w:ascii="Arial" w:hAnsi="Arial" w:cs="Arial"/>
                <w:sz w:val="16"/>
                <w:szCs w:val="16"/>
              </w:rPr>
              <w:br/>
            </w:r>
            <w:proofErr w:type="spellStart"/>
            <w:r w:rsidRPr="0071067C">
              <w:rPr>
                <w:rFonts w:ascii="Arial" w:hAnsi="Arial" w:cs="Arial"/>
                <w:sz w:val="16"/>
                <w:szCs w:val="16"/>
              </w:rPr>
              <w:t>MI_DM_Terminate</w:t>
            </w:r>
            <w:proofErr w:type="spellEnd"/>
            <w:r w:rsidRPr="0071067C">
              <w:rPr>
                <w:rFonts w:ascii="Arial" w:hAnsi="Arial" w:cs="Arial"/>
                <w:sz w:val="16"/>
                <w:szCs w:val="16"/>
              </w:rPr>
              <w:br/>
              <w:t xml:space="preserve">MI_1DM_Start(DA,P, </w:t>
            </w:r>
            <w:proofErr w:type="spellStart"/>
            <w:r w:rsidRPr="0071067C">
              <w:rPr>
                <w:rFonts w:ascii="Arial" w:hAnsi="Arial" w:cs="Arial"/>
                <w:sz w:val="16"/>
                <w:szCs w:val="16"/>
              </w:rPr>
              <w:t>Length,Period</w:t>
            </w:r>
            <w:proofErr w:type="spellEnd"/>
            <w:r w:rsidRPr="0071067C">
              <w:rPr>
                <w:rFonts w:ascii="Arial" w:hAnsi="Arial" w:cs="Arial"/>
                <w:sz w:val="16"/>
                <w:szCs w:val="16"/>
              </w:rPr>
              <w:t>)</w:t>
            </w:r>
            <w:r w:rsidRPr="0071067C">
              <w:rPr>
                <w:rFonts w:ascii="Arial" w:hAnsi="Arial" w:cs="Arial"/>
                <w:sz w:val="16"/>
                <w:szCs w:val="16"/>
              </w:rPr>
              <w:br/>
              <w:t>MI_1DM_Terminate</w:t>
            </w:r>
            <w:r w:rsidRPr="0071067C">
              <w:rPr>
                <w:rFonts w:ascii="Arial" w:hAnsi="Arial" w:cs="Arial"/>
                <w:sz w:val="16"/>
                <w:szCs w:val="16"/>
              </w:rPr>
              <w:br/>
              <w:t>MI_TST(</w:t>
            </w:r>
            <w:proofErr w:type="spellStart"/>
            <w:r w:rsidRPr="0071067C">
              <w:rPr>
                <w:rFonts w:ascii="Arial" w:hAnsi="Arial" w:cs="Arial"/>
                <w:sz w:val="16"/>
                <w:szCs w:val="16"/>
              </w:rPr>
              <w:t>DA,DE,P,Pattern</w:t>
            </w:r>
            <w:proofErr w:type="spellEnd"/>
            <w:r w:rsidRPr="0071067C">
              <w:rPr>
                <w:rFonts w:ascii="Arial" w:hAnsi="Arial" w:cs="Arial"/>
                <w:sz w:val="16"/>
                <w:szCs w:val="16"/>
              </w:rPr>
              <w:t>, Length, Period)</w:t>
            </w:r>
            <w:r w:rsidRPr="0071067C">
              <w:rPr>
                <w:rFonts w:ascii="Arial" w:hAnsi="Arial" w:cs="Arial"/>
                <w:sz w:val="16"/>
                <w:szCs w:val="16"/>
              </w:rPr>
              <w:br/>
            </w:r>
            <w:proofErr w:type="spellStart"/>
            <w:r w:rsidRPr="0071067C">
              <w:rPr>
                <w:rFonts w:ascii="Arial" w:hAnsi="Arial" w:cs="Arial"/>
                <w:sz w:val="16"/>
                <w:szCs w:val="16"/>
              </w:rPr>
              <w:t>MI_TST_Terminate</w:t>
            </w:r>
            <w:proofErr w:type="spellEnd"/>
            <w:r w:rsidRPr="0071067C">
              <w:rPr>
                <w:rFonts w:ascii="Arial" w:hAnsi="Arial" w:cs="Arial"/>
                <w:sz w:val="16"/>
                <w:szCs w:val="16"/>
              </w:rPr>
              <w:br/>
              <w:t>MI_LT(TA,TTL,P)</w:t>
            </w:r>
            <w:r w:rsidRPr="0071067C">
              <w:rPr>
                <w:rFonts w:ascii="Arial" w:hAnsi="Arial" w:cs="Arial"/>
                <w:sz w:val="16"/>
                <w:szCs w:val="16"/>
              </w:rPr>
              <w:br/>
              <w:t>MI_MEP_MAC</w:t>
            </w:r>
            <w:r w:rsidRPr="0071067C">
              <w:rPr>
                <w:rFonts w:ascii="Arial" w:hAnsi="Arial" w:cs="Arial"/>
                <w:sz w:val="16"/>
                <w:szCs w:val="16"/>
              </w:rPr>
              <w:br/>
              <w:t>MI_MEL</w:t>
            </w:r>
            <w:r w:rsidRPr="0071067C">
              <w:rPr>
                <w:rFonts w:ascii="Arial" w:hAnsi="Arial" w:cs="Arial"/>
                <w:sz w:val="16"/>
                <w:szCs w:val="16"/>
              </w:rPr>
              <w:br/>
              <w:t>MI_MEP_ID</w:t>
            </w:r>
            <w:r w:rsidRPr="0071067C">
              <w:rPr>
                <w:rFonts w:ascii="Arial" w:hAnsi="Arial" w:cs="Arial"/>
                <w:sz w:val="16"/>
                <w:szCs w:val="16"/>
              </w:rPr>
              <w:br/>
            </w:r>
            <w:proofErr w:type="spellStart"/>
            <w:r w:rsidRPr="0071067C">
              <w:rPr>
                <w:rFonts w:ascii="Arial" w:hAnsi="Arial" w:cs="Arial"/>
                <w:sz w:val="16"/>
                <w:szCs w:val="16"/>
              </w:rPr>
              <w:t>MI_LM_Pri</w:t>
            </w:r>
            <w:proofErr w:type="spellEnd"/>
            <w:r w:rsidRPr="0071067C">
              <w:rPr>
                <w:rFonts w:ascii="Arial" w:hAnsi="Arial" w:cs="Arial"/>
                <w:sz w:val="16"/>
                <w:szCs w:val="16"/>
              </w:rPr>
              <w:br/>
            </w:r>
            <w:proofErr w:type="spellStart"/>
            <w:r w:rsidRPr="0071067C">
              <w:rPr>
                <w:rFonts w:ascii="Arial" w:hAnsi="Arial" w:cs="Arial"/>
                <w:sz w:val="16"/>
                <w:szCs w:val="16"/>
              </w:rPr>
              <w:t>MI_SL_Start</w:t>
            </w:r>
            <w:proofErr w:type="spellEnd"/>
            <w:r w:rsidRPr="0071067C">
              <w:rPr>
                <w:rFonts w:ascii="Arial" w:hAnsi="Arial" w:cs="Arial"/>
                <w:sz w:val="16"/>
                <w:szCs w:val="16"/>
              </w:rPr>
              <w:t>(</w:t>
            </w:r>
            <w:proofErr w:type="spellStart"/>
            <w:r w:rsidRPr="0071067C">
              <w:rPr>
                <w:rFonts w:ascii="Arial" w:hAnsi="Arial" w:cs="Arial"/>
                <w:sz w:val="16"/>
                <w:szCs w:val="16"/>
              </w:rPr>
              <w:t>DA,P,Length,Period,Type</w:t>
            </w:r>
            <w:proofErr w:type="spellEnd"/>
            <w:r w:rsidRPr="0071067C">
              <w:rPr>
                <w:rFonts w:ascii="Arial" w:hAnsi="Arial" w:cs="Arial"/>
                <w:sz w:val="16"/>
                <w:szCs w:val="16"/>
              </w:rPr>
              <w:t>)</w:t>
            </w:r>
            <w:r w:rsidRPr="0071067C">
              <w:rPr>
                <w:rFonts w:ascii="Arial" w:hAnsi="Arial" w:cs="Arial"/>
                <w:sz w:val="16"/>
                <w:szCs w:val="16"/>
              </w:rPr>
              <w:br/>
            </w:r>
            <w:proofErr w:type="spellStart"/>
            <w:r w:rsidRPr="0071067C">
              <w:rPr>
                <w:rFonts w:ascii="Arial" w:hAnsi="Arial" w:cs="Arial"/>
                <w:sz w:val="16"/>
                <w:szCs w:val="16"/>
              </w:rPr>
              <w:t>ETHDe_FT_So_MI_SL_Terminate</w:t>
            </w:r>
            <w:proofErr w:type="spellEnd"/>
            <w:r w:rsidRPr="0071067C">
              <w:rPr>
                <w:rFonts w:ascii="Arial" w:hAnsi="Arial" w:cs="Arial"/>
                <w:sz w:val="16"/>
                <w:szCs w:val="16"/>
              </w:rPr>
              <w:br/>
            </w:r>
            <w:proofErr w:type="spellStart"/>
            <w:r w:rsidRPr="0071067C">
              <w:rPr>
                <w:rFonts w:ascii="Arial" w:hAnsi="Arial" w:cs="Arial"/>
                <w:sz w:val="16"/>
                <w:szCs w:val="16"/>
              </w:rPr>
              <w:t>ETH_De_FT_So_MI_SL_Enable</w:t>
            </w:r>
            <w:proofErr w:type="spellEnd"/>
          </w:p>
          <w:p w:rsidR="00652D90" w:rsidRPr="00652D90" w:rsidRDefault="00652D90" w:rsidP="00652D90">
            <w:pPr>
              <w:spacing w:before="0"/>
              <w:contextualSpacing/>
              <w:rPr>
                <w:rFonts w:ascii="Arial" w:hAnsi="Arial" w:cs="Arial"/>
                <w:sz w:val="16"/>
                <w:szCs w:val="16"/>
              </w:rPr>
            </w:pPr>
            <w:proofErr w:type="spellStart"/>
            <w:r w:rsidRPr="00652D90">
              <w:rPr>
                <w:rFonts w:ascii="Arial" w:hAnsi="Arial" w:cs="Arial"/>
                <w:sz w:val="16"/>
                <w:szCs w:val="16"/>
              </w:rPr>
              <w:t>ETHDe_FT_So_MI_SL_Intermediate_Request</w:t>
            </w:r>
            <w:proofErr w:type="spellEnd"/>
            <w:r w:rsidRPr="00652D90">
              <w:rPr>
                <w:rFonts w:ascii="Arial" w:hAnsi="Arial" w:cs="Arial"/>
                <w:sz w:val="16"/>
                <w:szCs w:val="16"/>
              </w:rPr>
              <w:t xml:space="preserve"> </w:t>
            </w:r>
          </w:p>
          <w:p w:rsidR="00652D90" w:rsidRPr="00652D90" w:rsidRDefault="00652D90" w:rsidP="00652D90">
            <w:pPr>
              <w:spacing w:before="0"/>
              <w:contextualSpacing/>
              <w:rPr>
                <w:rFonts w:ascii="Arial" w:hAnsi="Arial" w:cs="Arial"/>
                <w:sz w:val="16"/>
                <w:szCs w:val="16"/>
              </w:rPr>
            </w:pPr>
            <w:proofErr w:type="spellStart"/>
            <w:r w:rsidRPr="00652D90">
              <w:rPr>
                <w:rFonts w:ascii="Arial" w:hAnsi="Arial" w:cs="Arial"/>
                <w:sz w:val="16"/>
                <w:szCs w:val="16"/>
              </w:rPr>
              <w:t>ETHDe_FT_So_MI_SL_Terminate</w:t>
            </w:r>
            <w:proofErr w:type="spellEnd"/>
          </w:p>
          <w:p w:rsidR="00652D90" w:rsidRPr="00652D90" w:rsidRDefault="00652D90" w:rsidP="00652D90">
            <w:pPr>
              <w:spacing w:before="0"/>
              <w:contextualSpacing/>
              <w:rPr>
                <w:rFonts w:ascii="Arial" w:hAnsi="Arial" w:cs="Arial"/>
                <w:sz w:val="16"/>
                <w:szCs w:val="16"/>
              </w:rPr>
            </w:pPr>
            <w:r w:rsidRPr="00652D90">
              <w:rPr>
                <w:rFonts w:ascii="Arial" w:hAnsi="Arial" w:cs="Arial"/>
                <w:sz w:val="16"/>
                <w:szCs w:val="16"/>
              </w:rPr>
              <w:t>ETHDe_FT_So_MI_1SL_Start(DA,</w:t>
            </w:r>
            <w:r>
              <w:rPr>
                <w:rFonts w:ascii="Arial" w:hAnsi="Arial" w:cs="Arial"/>
                <w:sz w:val="16"/>
                <w:szCs w:val="16"/>
              </w:rPr>
              <w:t xml:space="preserve"> </w:t>
            </w:r>
            <w:proofErr w:type="spellStart"/>
            <w:r w:rsidRPr="00652D90">
              <w:rPr>
                <w:rFonts w:ascii="Arial" w:hAnsi="Arial" w:cs="Arial"/>
                <w:sz w:val="16"/>
                <w:szCs w:val="16"/>
              </w:rPr>
              <w:t>P,Test_ID,Length</w:t>
            </w:r>
            <w:proofErr w:type="spellEnd"/>
            <w:r w:rsidRPr="00652D90">
              <w:rPr>
                <w:rFonts w:ascii="Arial" w:hAnsi="Arial" w:cs="Arial"/>
                <w:sz w:val="16"/>
                <w:szCs w:val="16"/>
              </w:rPr>
              <w:t>,</w:t>
            </w:r>
            <w:r>
              <w:rPr>
                <w:rFonts w:ascii="Arial" w:hAnsi="Arial" w:cs="Arial"/>
                <w:sz w:val="16"/>
                <w:szCs w:val="16"/>
              </w:rPr>
              <w:t xml:space="preserve"> </w:t>
            </w:r>
            <w:r w:rsidRPr="00652D90">
              <w:rPr>
                <w:rFonts w:ascii="Arial" w:hAnsi="Arial" w:cs="Arial"/>
                <w:sz w:val="16"/>
                <w:szCs w:val="16"/>
              </w:rPr>
              <w:t>Period)</w:t>
            </w:r>
          </w:p>
          <w:p w:rsidR="00D421BA" w:rsidRDefault="00652D90">
            <w:pPr>
              <w:spacing w:before="0"/>
              <w:contextualSpacing/>
              <w:rPr>
                <w:rFonts w:ascii="Arial" w:hAnsi="Arial" w:cs="Arial"/>
                <w:sz w:val="16"/>
                <w:szCs w:val="16"/>
              </w:rPr>
            </w:pPr>
            <w:r w:rsidRPr="00652D90">
              <w:rPr>
                <w:rFonts w:ascii="Arial" w:hAnsi="Arial" w:cs="Arial"/>
                <w:sz w:val="16"/>
                <w:szCs w:val="16"/>
              </w:rPr>
              <w:t>ETHDe_FT_So_MI_1SL_Terminate</w:t>
            </w:r>
          </w:p>
        </w:tc>
        <w:tc>
          <w:tcPr>
            <w:tcW w:w="1961" w:type="pct"/>
            <w:shd w:val="clear" w:color="auto" w:fill="CCFFCC"/>
            <w:vAlign w:val="center"/>
          </w:tcPr>
          <w:p w:rsidR="003A57E5" w:rsidRPr="0071067C" w:rsidRDefault="003A57E5" w:rsidP="0071067C">
            <w:pPr>
              <w:spacing w:after="120"/>
              <w:rPr>
                <w:rFonts w:ascii="Arial" w:hAnsi="Arial" w:cs="Arial"/>
                <w:sz w:val="16"/>
                <w:szCs w:val="16"/>
              </w:rPr>
            </w:pPr>
          </w:p>
        </w:tc>
      </w:tr>
      <w:tr w:rsidR="003A57E5" w:rsidRPr="00493CA8" w:rsidTr="0071067C">
        <w:trPr>
          <w:cantSplit/>
        </w:trPr>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lastRenderedPageBreak/>
              <w:drawing>
                <wp:inline distT="0" distB="0" distL="0" distR="0">
                  <wp:extent cx="1960245" cy="16605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0245" cy="1660525"/>
                          </a:xfrm>
                          <a:prstGeom prst="rect">
                            <a:avLst/>
                          </a:prstGeom>
                          <a:noFill/>
                          <a:ln>
                            <a:noFill/>
                          </a:ln>
                        </pic:spPr>
                      </pic:pic>
                    </a:graphicData>
                  </a:graphic>
                </wp:inline>
              </w:drawing>
            </w:r>
          </w:p>
        </w:tc>
        <w:tc>
          <w:tcPr>
            <w:tcW w:w="1212" w:type="pct"/>
            <w:shd w:val="clear" w:color="auto" w:fill="CCFFCC"/>
            <w:vAlign w:val="center"/>
          </w:tcPr>
          <w:p w:rsidR="003A57E5" w:rsidRPr="0071067C" w:rsidRDefault="003A57E5" w:rsidP="0071067C">
            <w:pPr>
              <w:spacing w:after="120"/>
              <w:rPr>
                <w:rFonts w:ascii="Arial" w:hAnsi="Arial" w:cs="Arial"/>
                <w:sz w:val="16"/>
                <w:szCs w:val="16"/>
                <w:lang w:val="it-IT"/>
              </w:rPr>
            </w:pPr>
            <w:r w:rsidRPr="0071067C">
              <w:rPr>
                <w:rFonts w:ascii="Arial" w:hAnsi="Arial" w:cs="Arial"/>
                <w:sz w:val="16"/>
                <w:szCs w:val="16"/>
                <w:lang w:val="it-IT"/>
              </w:rPr>
              <w:t>MI_MEL</w:t>
            </w:r>
            <w:r w:rsidRPr="0071067C">
              <w:rPr>
                <w:rFonts w:ascii="Arial" w:hAnsi="Arial" w:cs="Arial"/>
                <w:sz w:val="16"/>
                <w:szCs w:val="16"/>
                <w:lang w:val="it-IT"/>
              </w:rPr>
              <w:br/>
              <w:t>MI_MIP_MAC</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71067C" w:rsidTr="0071067C">
        <w:trPr>
          <w:cantSplit/>
        </w:trPr>
        <w:tc>
          <w:tcPr>
            <w:tcW w:w="1827" w:type="pct"/>
            <w:vAlign w:val="center"/>
          </w:tcPr>
          <w:p w:rsidR="003A57E5" w:rsidRPr="0071067C" w:rsidRDefault="003A57E5" w:rsidP="0071067C">
            <w:pPr>
              <w:spacing w:after="120"/>
              <w:jc w:val="center"/>
              <w:rPr>
                <w:rFonts w:ascii="Arial" w:hAnsi="Arial" w:cs="Arial"/>
                <w:sz w:val="16"/>
                <w:szCs w:val="16"/>
              </w:rPr>
            </w:pPr>
            <w:r w:rsidRPr="00562325">
              <w:object w:dxaOrig="1301" w:dyaOrig="3132">
                <v:shape id="_x0000_i1043" type="#_x0000_t75" style="width:45.1pt;height:112.05pt" o:ole="">
                  <v:imagedata r:id="rId63" o:title=""/>
                </v:shape>
                <o:OLEObject Type="Embed" ProgID="FlowCharter7.Document" ShapeID="_x0000_i1043" DrawAspect="Content" ObjectID="_1536559455" r:id="rId64"/>
              </w:object>
            </w:r>
          </w:p>
        </w:tc>
        <w:tc>
          <w:tcPr>
            <w:tcW w:w="1212" w:type="pct"/>
            <w:vAlign w:val="center"/>
          </w:tcPr>
          <w:p w:rsidR="003A57E5" w:rsidRPr="0071067C" w:rsidRDefault="003A57E5" w:rsidP="0071067C">
            <w:pPr>
              <w:spacing w:after="120"/>
              <w:rPr>
                <w:rFonts w:ascii="Arial" w:hAnsi="Arial" w:cs="Arial"/>
                <w:sz w:val="16"/>
                <w:szCs w:val="16"/>
              </w:rPr>
            </w:pPr>
            <w:r w:rsidRPr="0071067C">
              <w:rPr>
                <w:rFonts w:ascii="Arial" w:hAnsi="Arial" w:cs="Arial"/>
                <w:sz w:val="16"/>
                <w:szCs w:val="16"/>
              </w:rPr>
              <w:t>no MI</w:t>
            </w:r>
          </w:p>
        </w:tc>
        <w:tc>
          <w:tcPr>
            <w:tcW w:w="1961" w:type="pct"/>
            <w:vAlign w:val="center"/>
          </w:tcPr>
          <w:p w:rsidR="003A57E5" w:rsidRPr="0071067C" w:rsidRDefault="003A57E5" w:rsidP="0071067C">
            <w:pPr>
              <w:spacing w:after="120"/>
              <w:rPr>
                <w:rFonts w:ascii="Arial" w:hAnsi="Arial" w:cs="Arial"/>
                <w:sz w:val="16"/>
                <w:szCs w:val="16"/>
              </w:rPr>
            </w:pPr>
          </w:p>
        </w:tc>
      </w:tr>
      <w:tr w:rsidR="003A57E5" w:rsidRPr="0071067C" w:rsidTr="0071067C">
        <w:trPr>
          <w:cantSplit/>
        </w:trPr>
        <w:tc>
          <w:tcPr>
            <w:tcW w:w="5000" w:type="pct"/>
            <w:gridSpan w:val="3"/>
            <w:shd w:val="clear" w:color="auto" w:fill="FFCC99"/>
            <w:vAlign w:val="center"/>
          </w:tcPr>
          <w:p w:rsidR="003A57E5" w:rsidRPr="0071067C" w:rsidRDefault="003A57E5" w:rsidP="0071067C">
            <w:pPr>
              <w:spacing w:after="120"/>
              <w:rPr>
                <w:rFonts w:ascii="Arial" w:hAnsi="Arial" w:cs="Arial"/>
                <w:sz w:val="16"/>
                <w:szCs w:val="16"/>
              </w:rPr>
            </w:pPr>
            <w:r w:rsidRPr="0071067C">
              <w:rPr>
                <w:rFonts w:ascii="Arial" w:hAnsi="Arial" w:cs="Arial"/>
                <w:sz w:val="16"/>
                <w:szCs w:val="16"/>
              </w:rPr>
              <w:t>Ethernet MAC layer (ETH) termination sink functions</w:t>
            </w:r>
          </w:p>
        </w:tc>
      </w:tr>
      <w:tr w:rsidR="003A57E5" w:rsidRPr="000B2123" w:rsidTr="0071067C">
        <w:trPr>
          <w:cantSplit/>
        </w:trPr>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1986280" cy="175514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6280" cy="1755140"/>
                          </a:xfrm>
                          <a:prstGeom prst="rect">
                            <a:avLst/>
                          </a:prstGeom>
                          <a:noFill/>
                          <a:ln>
                            <a:noFill/>
                          </a:ln>
                        </pic:spPr>
                      </pic:pic>
                    </a:graphicData>
                  </a:graphic>
                </wp:inline>
              </w:drawing>
            </w:r>
          </w:p>
        </w:tc>
        <w:tc>
          <w:tcPr>
            <w:tcW w:w="1212" w:type="pct"/>
            <w:shd w:val="clear" w:color="auto" w:fill="CCFFCC"/>
            <w:vAlign w:val="center"/>
          </w:tcPr>
          <w:p w:rsidR="00D421BA" w:rsidRDefault="003A57E5">
            <w:pPr>
              <w:spacing w:before="0"/>
              <w:contextualSpacing/>
              <w:rPr>
                <w:rFonts w:ascii="Arial" w:hAnsi="Arial" w:cs="Arial"/>
                <w:sz w:val="16"/>
                <w:szCs w:val="16"/>
                <w:lang w:val="it-IT"/>
              </w:rPr>
            </w:pPr>
            <w:r w:rsidRPr="0071067C">
              <w:rPr>
                <w:rFonts w:ascii="Arial" w:hAnsi="Arial" w:cs="Arial"/>
                <w:sz w:val="16"/>
                <w:szCs w:val="16"/>
                <w:lang w:val="it-IT"/>
              </w:rPr>
              <w:t>MI_CC_Enable</w:t>
            </w:r>
            <w:r w:rsidRPr="0071067C">
              <w:rPr>
                <w:rFonts w:ascii="Arial" w:hAnsi="Arial" w:cs="Arial"/>
                <w:sz w:val="16"/>
                <w:szCs w:val="16"/>
                <w:lang w:val="it-IT"/>
              </w:rPr>
              <w:br/>
              <w:t>MI_LM_Enable</w:t>
            </w:r>
            <w:r w:rsidRPr="0071067C">
              <w:rPr>
                <w:rFonts w:ascii="Arial" w:hAnsi="Arial" w:cs="Arial"/>
                <w:sz w:val="16"/>
                <w:szCs w:val="16"/>
                <w:lang w:val="it-IT"/>
              </w:rPr>
              <w:br/>
              <w:t>MI_1Second</w:t>
            </w:r>
            <w:r w:rsidRPr="0071067C">
              <w:rPr>
                <w:rFonts w:ascii="Arial" w:hAnsi="Arial" w:cs="Arial"/>
                <w:sz w:val="16"/>
                <w:szCs w:val="16"/>
                <w:lang w:val="it-IT"/>
              </w:rPr>
              <w:br/>
              <w:t>MI_LM_DEGM</w:t>
            </w:r>
            <w:r w:rsidRPr="0071067C">
              <w:rPr>
                <w:rFonts w:ascii="Arial" w:hAnsi="Arial" w:cs="Arial"/>
                <w:sz w:val="16"/>
                <w:szCs w:val="16"/>
                <w:lang w:val="it-IT"/>
              </w:rPr>
              <w:br/>
              <w:t>MI_LM_M</w:t>
            </w:r>
            <w:r w:rsidRPr="0071067C">
              <w:rPr>
                <w:rFonts w:ascii="Arial" w:hAnsi="Arial" w:cs="Arial"/>
                <w:sz w:val="16"/>
                <w:szCs w:val="16"/>
                <w:lang w:val="it-IT"/>
              </w:rPr>
              <w:br/>
              <w:t>MI_LM_DEGTHR</w:t>
            </w:r>
            <w:r w:rsidRPr="0071067C">
              <w:rPr>
                <w:rFonts w:ascii="Arial" w:hAnsi="Arial" w:cs="Arial"/>
                <w:sz w:val="16"/>
                <w:szCs w:val="16"/>
                <w:lang w:val="it-IT"/>
              </w:rPr>
              <w:br/>
              <w:t>MI_LM_TFMIN</w:t>
            </w:r>
            <w:r w:rsidRPr="0071067C">
              <w:rPr>
                <w:rFonts w:ascii="Arial" w:hAnsi="Arial" w:cs="Arial"/>
                <w:sz w:val="16"/>
                <w:szCs w:val="16"/>
                <w:lang w:val="it-IT"/>
              </w:rPr>
              <w:br/>
              <w:t>MI_MEL</w:t>
            </w:r>
            <w:r w:rsidRPr="0071067C">
              <w:rPr>
                <w:rFonts w:ascii="Arial" w:hAnsi="Arial" w:cs="Arial"/>
                <w:sz w:val="16"/>
                <w:szCs w:val="16"/>
                <w:lang w:val="it-IT"/>
              </w:rPr>
              <w:br/>
              <w:t>MI_MEG_ID</w:t>
            </w:r>
            <w:r w:rsidRPr="0071067C">
              <w:rPr>
                <w:rFonts w:ascii="Arial" w:hAnsi="Arial" w:cs="Arial"/>
                <w:sz w:val="16"/>
                <w:szCs w:val="16"/>
                <w:lang w:val="it-IT"/>
              </w:rPr>
              <w:br/>
              <w:t>MI_PeerMEP_ID[i]</w:t>
            </w:r>
            <w:r w:rsidRPr="0071067C">
              <w:rPr>
                <w:rFonts w:ascii="Arial" w:hAnsi="Arial" w:cs="Arial"/>
                <w:sz w:val="16"/>
                <w:szCs w:val="16"/>
                <w:lang w:val="it-IT"/>
              </w:rPr>
              <w:br/>
              <w:t>MI_CC_Period</w:t>
            </w:r>
            <w:r w:rsidRPr="0071067C">
              <w:rPr>
                <w:rFonts w:ascii="Arial" w:hAnsi="Arial" w:cs="Arial"/>
                <w:sz w:val="16"/>
                <w:szCs w:val="16"/>
                <w:lang w:val="it-IT"/>
              </w:rPr>
              <w:br/>
              <w:t>MI_CC_Pri</w:t>
            </w:r>
            <w:r w:rsidRPr="0071067C">
              <w:rPr>
                <w:rFonts w:ascii="Arial" w:hAnsi="Arial" w:cs="Arial"/>
                <w:sz w:val="16"/>
                <w:szCs w:val="16"/>
                <w:lang w:val="it-IT"/>
              </w:rPr>
              <w:br/>
              <w:t>MI_GetSvdCCM</w:t>
            </w:r>
            <w:r w:rsidRPr="0071067C">
              <w:rPr>
                <w:rFonts w:ascii="Arial" w:hAnsi="Arial" w:cs="Arial"/>
                <w:sz w:val="16"/>
                <w:szCs w:val="16"/>
                <w:lang w:val="it-IT"/>
              </w:rPr>
              <w:br/>
              <w:t>MI_1DM_Enable</w:t>
            </w:r>
            <w:r w:rsidRPr="0071067C">
              <w:rPr>
                <w:rFonts w:ascii="Arial" w:hAnsi="Arial" w:cs="Arial"/>
                <w:sz w:val="16"/>
                <w:szCs w:val="16"/>
                <w:lang w:val="it-IT"/>
              </w:rPr>
              <w:br/>
              <w:t>MI_1DM_MAC_SA</w:t>
            </w:r>
          </w:p>
          <w:p w:rsidR="00D421BA" w:rsidRDefault="004557A7">
            <w:pPr>
              <w:spacing w:before="0"/>
              <w:contextualSpacing/>
              <w:rPr>
                <w:rFonts w:ascii="Arial" w:hAnsi="Arial" w:cs="Arial"/>
                <w:sz w:val="16"/>
                <w:szCs w:val="16"/>
                <w:lang w:val="it-IT"/>
              </w:rPr>
            </w:pPr>
            <w:r w:rsidRPr="004557A7">
              <w:rPr>
                <w:rFonts w:ascii="Arial" w:hAnsi="Arial" w:cs="Arial"/>
                <w:sz w:val="16"/>
                <w:szCs w:val="16"/>
                <w:lang w:val="it-IT"/>
              </w:rPr>
              <w:t>ETHx_FT_Sk_MI_1SL_Test_ID[1...M</w:t>
            </w:r>
            <w:r w:rsidR="005B4A15" w:rsidRPr="005B4A15">
              <w:rPr>
                <w:rFonts w:ascii="Arial" w:hAnsi="Arial" w:cs="Arial"/>
                <w:sz w:val="16"/>
                <w:szCs w:val="16"/>
                <w:vertAlign w:val="subscript"/>
                <w:lang w:val="it-IT"/>
              </w:rPr>
              <w:t>1SL</w:t>
            </w:r>
            <w:r w:rsidRPr="004557A7">
              <w:rPr>
                <w:rFonts w:ascii="Arial" w:hAnsi="Arial" w:cs="Arial"/>
                <w:sz w:val="16"/>
                <w:szCs w:val="16"/>
                <w:lang w:val="it-IT"/>
              </w:rPr>
              <w:t>]</w:t>
            </w:r>
          </w:p>
          <w:p w:rsidR="00D421BA" w:rsidRDefault="004557A7">
            <w:pPr>
              <w:spacing w:before="0"/>
              <w:contextualSpacing/>
              <w:rPr>
                <w:rFonts w:ascii="Arial" w:hAnsi="Arial" w:cs="Arial"/>
                <w:sz w:val="16"/>
                <w:szCs w:val="16"/>
                <w:lang w:val="it-IT"/>
              </w:rPr>
            </w:pPr>
            <w:r w:rsidRPr="004557A7">
              <w:rPr>
                <w:rFonts w:ascii="Arial" w:hAnsi="Arial" w:cs="Arial"/>
                <w:sz w:val="16"/>
                <w:szCs w:val="16"/>
                <w:lang w:val="it-IT"/>
              </w:rPr>
              <w:t>ETHx_FT_Sk_MI_BW_Report(SA, PortID, NominalBW, CurrentBW)</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493CA8" w:rsidTr="0071067C">
        <w:trPr>
          <w:cantSplit/>
        </w:trPr>
        <w:tc>
          <w:tcPr>
            <w:tcW w:w="1827" w:type="pct"/>
            <w:shd w:val="clear" w:color="auto" w:fill="CCFFCC"/>
            <w:vAlign w:val="center"/>
          </w:tcPr>
          <w:p w:rsidR="003A57E5" w:rsidRPr="0071067C" w:rsidRDefault="00C41121" w:rsidP="0071067C">
            <w:pPr>
              <w:spacing w:after="120"/>
              <w:rPr>
                <w:rFonts w:ascii="Arial" w:hAnsi="Arial" w:cs="Arial"/>
                <w:sz w:val="16"/>
                <w:szCs w:val="16"/>
              </w:rPr>
            </w:pPr>
            <w:r w:rsidRPr="00C41121">
              <w:rPr>
                <w:noProof/>
                <w:lang w:val="en-US" w:eastAsia="zh-CN"/>
              </w:rPr>
              <w:drawing>
                <wp:inline distT="0" distB="0" distL="0" distR="0">
                  <wp:extent cx="1965325" cy="1639570"/>
                  <wp:effectExtent l="0" t="0" r="0" b="0"/>
                  <wp:docPr id="14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65325" cy="1639570"/>
                          </a:xfrm>
                          <a:prstGeom prst="rect">
                            <a:avLst/>
                          </a:prstGeom>
                          <a:noFill/>
                          <a:ln>
                            <a:noFill/>
                          </a:ln>
                        </pic:spPr>
                      </pic:pic>
                    </a:graphicData>
                  </a:graphic>
                </wp:inline>
              </w:drawing>
            </w:r>
          </w:p>
        </w:tc>
        <w:tc>
          <w:tcPr>
            <w:tcW w:w="1212" w:type="pct"/>
            <w:shd w:val="clear" w:color="auto" w:fill="CCFFCC"/>
            <w:vAlign w:val="center"/>
          </w:tcPr>
          <w:p w:rsidR="00D421BA" w:rsidRDefault="003A57E5">
            <w:pPr>
              <w:spacing w:before="0"/>
              <w:rPr>
                <w:rFonts w:ascii="Arial" w:hAnsi="Arial" w:cs="Arial"/>
                <w:sz w:val="16"/>
                <w:szCs w:val="16"/>
                <w:lang w:val="it-IT"/>
              </w:rPr>
            </w:pPr>
            <w:r w:rsidRPr="0071067C">
              <w:rPr>
                <w:rFonts w:ascii="Arial" w:hAnsi="Arial" w:cs="Arial"/>
                <w:sz w:val="16"/>
                <w:szCs w:val="16"/>
                <w:lang w:val="it-IT"/>
              </w:rPr>
              <w:t>MI_CC_Enable</w:t>
            </w:r>
            <w:r w:rsidRPr="0071067C">
              <w:rPr>
                <w:rFonts w:ascii="Arial" w:hAnsi="Arial" w:cs="Arial"/>
                <w:sz w:val="16"/>
                <w:szCs w:val="16"/>
                <w:lang w:val="it-IT"/>
              </w:rPr>
              <w:br/>
              <w:t>MI_LM_Enable</w:t>
            </w:r>
            <w:r w:rsidRPr="0071067C">
              <w:rPr>
                <w:rFonts w:ascii="Arial" w:hAnsi="Arial" w:cs="Arial"/>
                <w:sz w:val="16"/>
                <w:szCs w:val="16"/>
                <w:lang w:val="it-IT"/>
              </w:rPr>
              <w:br/>
              <w:t>MI_1Second</w:t>
            </w:r>
            <w:r w:rsidRPr="0071067C">
              <w:rPr>
                <w:rFonts w:ascii="Arial" w:hAnsi="Arial" w:cs="Arial"/>
                <w:sz w:val="16"/>
                <w:szCs w:val="16"/>
                <w:lang w:val="it-IT"/>
              </w:rPr>
              <w:br/>
              <w:t>MI_LM_DEGM</w:t>
            </w:r>
            <w:r w:rsidRPr="0071067C">
              <w:rPr>
                <w:rFonts w:ascii="Arial" w:hAnsi="Arial" w:cs="Arial"/>
                <w:sz w:val="16"/>
                <w:szCs w:val="16"/>
                <w:lang w:val="it-IT"/>
              </w:rPr>
              <w:br/>
              <w:t>MI_LM_M</w:t>
            </w:r>
            <w:r w:rsidRPr="0071067C">
              <w:rPr>
                <w:rFonts w:ascii="Arial" w:hAnsi="Arial" w:cs="Arial"/>
                <w:sz w:val="16"/>
                <w:szCs w:val="16"/>
                <w:lang w:val="it-IT"/>
              </w:rPr>
              <w:br/>
              <w:t>MI_LM_DEGTHR</w:t>
            </w:r>
            <w:r w:rsidRPr="0071067C">
              <w:rPr>
                <w:rFonts w:ascii="Arial" w:hAnsi="Arial" w:cs="Arial"/>
                <w:sz w:val="16"/>
                <w:szCs w:val="16"/>
                <w:lang w:val="it-IT"/>
              </w:rPr>
              <w:br/>
              <w:t>MI_LM_TFMIN</w:t>
            </w:r>
            <w:r w:rsidRPr="0071067C">
              <w:rPr>
                <w:rFonts w:ascii="Arial" w:hAnsi="Arial" w:cs="Arial"/>
                <w:sz w:val="16"/>
                <w:szCs w:val="16"/>
                <w:lang w:val="it-IT"/>
              </w:rPr>
              <w:br/>
              <w:t>MI_MEL</w:t>
            </w:r>
            <w:r w:rsidRPr="0071067C">
              <w:rPr>
                <w:rFonts w:ascii="Arial" w:hAnsi="Arial" w:cs="Arial"/>
                <w:sz w:val="16"/>
                <w:szCs w:val="16"/>
                <w:lang w:val="it-IT"/>
              </w:rPr>
              <w:br/>
              <w:t>MI_MEG_ID</w:t>
            </w:r>
            <w:r w:rsidRPr="0071067C">
              <w:rPr>
                <w:rFonts w:ascii="Arial" w:hAnsi="Arial" w:cs="Arial"/>
                <w:sz w:val="16"/>
                <w:szCs w:val="16"/>
                <w:lang w:val="it-IT"/>
              </w:rPr>
              <w:br/>
              <w:t>MI_PeerMEP_ID[i]</w:t>
            </w:r>
            <w:r w:rsidRPr="0071067C">
              <w:rPr>
                <w:rFonts w:ascii="Arial" w:hAnsi="Arial" w:cs="Arial"/>
                <w:sz w:val="16"/>
                <w:szCs w:val="16"/>
                <w:lang w:val="it-IT"/>
              </w:rPr>
              <w:br/>
              <w:t>MI_CC_Period</w:t>
            </w:r>
            <w:r w:rsidRPr="0071067C">
              <w:rPr>
                <w:rFonts w:ascii="Arial" w:hAnsi="Arial" w:cs="Arial"/>
                <w:sz w:val="16"/>
                <w:szCs w:val="16"/>
                <w:lang w:val="it-IT"/>
              </w:rPr>
              <w:br/>
              <w:t>MI_CC_Pri</w:t>
            </w:r>
            <w:r w:rsidRPr="0071067C">
              <w:rPr>
                <w:rFonts w:ascii="Arial" w:hAnsi="Arial" w:cs="Arial"/>
                <w:sz w:val="16"/>
                <w:szCs w:val="16"/>
                <w:lang w:val="it-IT"/>
              </w:rPr>
              <w:br/>
              <w:t>MI_GetSvdCCM</w:t>
            </w:r>
          </w:p>
          <w:p w:rsidR="004557A7" w:rsidRPr="004557A7" w:rsidRDefault="004557A7" w:rsidP="004557A7">
            <w:pPr>
              <w:spacing w:before="0"/>
              <w:rPr>
                <w:rFonts w:ascii="Arial" w:hAnsi="Arial" w:cs="Arial"/>
                <w:sz w:val="16"/>
                <w:szCs w:val="16"/>
                <w:lang w:val="it-IT"/>
              </w:rPr>
            </w:pPr>
            <w:r w:rsidRPr="004557A7">
              <w:rPr>
                <w:rFonts w:ascii="Arial" w:hAnsi="Arial" w:cs="Arial"/>
                <w:sz w:val="16"/>
                <w:szCs w:val="16"/>
                <w:lang w:val="it-IT"/>
              </w:rPr>
              <w:t>MI_1DM_Enable [1...M</w:t>
            </w:r>
            <w:r w:rsidR="005B4A15" w:rsidRPr="005B4A15">
              <w:rPr>
                <w:rFonts w:ascii="Arial" w:hAnsi="Arial" w:cs="Arial"/>
                <w:sz w:val="16"/>
                <w:szCs w:val="16"/>
                <w:vertAlign w:val="subscript"/>
                <w:lang w:val="it-IT"/>
              </w:rPr>
              <w:t>1DM</w:t>
            </w:r>
            <w:r w:rsidRPr="004557A7">
              <w:rPr>
                <w:rFonts w:ascii="Arial" w:hAnsi="Arial" w:cs="Arial"/>
                <w:sz w:val="16"/>
                <w:szCs w:val="16"/>
                <w:lang w:val="it-IT"/>
              </w:rPr>
              <w:t>]</w:t>
            </w:r>
          </w:p>
          <w:p w:rsidR="004557A7" w:rsidRPr="004557A7" w:rsidRDefault="004557A7" w:rsidP="004557A7">
            <w:pPr>
              <w:spacing w:before="0"/>
              <w:rPr>
                <w:rFonts w:ascii="Arial" w:hAnsi="Arial" w:cs="Arial"/>
                <w:sz w:val="16"/>
                <w:szCs w:val="16"/>
                <w:lang w:val="it-IT"/>
              </w:rPr>
            </w:pPr>
            <w:r w:rsidRPr="004557A7">
              <w:rPr>
                <w:rFonts w:ascii="Arial" w:hAnsi="Arial" w:cs="Arial"/>
                <w:sz w:val="16"/>
                <w:szCs w:val="16"/>
                <w:lang w:val="it-IT"/>
              </w:rPr>
              <w:t>MI_1DM_MAC_SA [1...M</w:t>
            </w:r>
            <w:r w:rsidR="005B4A15" w:rsidRPr="005B4A15">
              <w:rPr>
                <w:rFonts w:ascii="Arial" w:hAnsi="Arial" w:cs="Arial"/>
                <w:sz w:val="16"/>
                <w:szCs w:val="16"/>
                <w:vertAlign w:val="subscript"/>
                <w:lang w:val="it-IT"/>
              </w:rPr>
              <w:t>1DM</w:t>
            </w:r>
            <w:r w:rsidRPr="004557A7">
              <w:rPr>
                <w:rFonts w:ascii="Arial" w:hAnsi="Arial" w:cs="Arial"/>
                <w:sz w:val="16"/>
                <w:szCs w:val="16"/>
                <w:lang w:val="it-IT"/>
              </w:rPr>
              <w:t>]</w:t>
            </w:r>
          </w:p>
          <w:p w:rsidR="004557A7" w:rsidRPr="004557A7" w:rsidRDefault="004557A7" w:rsidP="004557A7">
            <w:pPr>
              <w:spacing w:before="0"/>
              <w:rPr>
                <w:rFonts w:ascii="Arial" w:hAnsi="Arial" w:cs="Arial"/>
                <w:sz w:val="16"/>
                <w:szCs w:val="16"/>
                <w:lang w:val="it-IT"/>
              </w:rPr>
            </w:pPr>
            <w:r w:rsidRPr="004557A7">
              <w:rPr>
                <w:rFonts w:ascii="Arial" w:hAnsi="Arial" w:cs="Arial"/>
                <w:sz w:val="16"/>
                <w:szCs w:val="16"/>
                <w:lang w:val="it-IT"/>
              </w:rPr>
              <w:t>MI_1DM_Test_ID [1...M</w:t>
            </w:r>
            <w:r w:rsidR="005B4A15" w:rsidRPr="005B4A15">
              <w:rPr>
                <w:rFonts w:ascii="Arial" w:hAnsi="Arial" w:cs="Arial"/>
                <w:sz w:val="16"/>
                <w:szCs w:val="16"/>
                <w:vertAlign w:val="subscript"/>
                <w:lang w:val="it-IT"/>
              </w:rPr>
              <w:t>1DM</w:t>
            </w:r>
            <w:r w:rsidRPr="004557A7">
              <w:rPr>
                <w:rFonts w:ascii="Arial" w:hAnsi="Arial" w:cs="Arial"/>
                <w:sz w:val="16"/>
                <w:szCs w:val="16"/>
                <w:lang w:val="it-IT"/>
              </w:rPr>
              <w:t>]</w:t>
            </w:r>
          </w:p>
          <w:p w:rsidR="004557A7" w:rsidRPr="004557A7" w:rsidRDefault="004557A7" w:rsidP="004557A7">
            <w:pPr>
              <w:spacing w:before="0"/>
              <w:rPr>
                <w:rFonts w:ascii="Arial" w:hAnsi="Arial" w:cs="Arial"/>
                <w:sz w:val="16"/>
                <w:szCs w:val="16"/>
                <w:lang w:val="it-IT"/>
              </w:rPr>
            </w:pPr>
            <w:r w:rsidRPr="004557A7">
              <w:rPr>
                <w:rFonts w:ascii="Arial" w:hAnsi="Arial" w:cs="Arial"/>
                <w:sz w:val="16"/>
                <w:szCs w:val="16"/>
                <w:lang w:val="it-IT"/>
              </w:rPr>
              <w:t>MI_1SL_Enable [1...M</w:t>
            </w:r>
            <w:r w:rsidR="005B4A15" w:rsidRPr="005B4A15">
              <w:rPr>
                <w:rFonts w:ascii="Arial" w:hAnsi="Arial" w:cs="Arial"/>
                <w:sz w:val="16"/>
                <w:szCs w:val="16"/>
                <w:vertAlign w:val="subscript"/>
                <w:lang w:val="it-IT"/>
              </w:rPr>
              <w:t>1SL</w:t>
            </w:r>
            <w:r w:rsidRPr="004557A7">
              <w:rPr>
                <w:rFonts w:ascii="Arial" w:hAnsi="Arial" w:cs="Arial"/>
                <w:sz w:val="16"/>
                <w:szCs w:val="16"/>
                <w:lang w:val="it-IT"/>
              </w:rPr>
              <w:t>]</w:t>
            </w:r>
          </w:p>
          <w:p w:rsidR="004557A7" w:rsidRPr="004557A7" w:rsidRDefault="004557A7" w:rsidP="004557A7">
            <w:pPr>
              <w:spacing w:before="0"/>
              <w:rPr>
                <w:rFonts w:ascii="Arial" w:hAnsi="Arial" w:cs="Arial"/>
                <w:sz w:val="16"/>
                <w:szCs w:val="16"/>
                <w:lang w:val="it-IT"/>
              </w:rPr>
            </w:pPr>
            <w:r w:rsidRPr="004557A7">
              <w:rPr>
                <w:rFonts w:ascii="Arial" w:hAnsi="Arial" w:cs="Arial"/>
                <w:sz w:val="16"/>
                <w:szCs w:val="16"/>
                <w:lang w:val="it-IT"/>
              </w:rPr>
              <w:t>MI_1SL_MAC_SA [1...M</w:t>
            </w:r>
            <w:r w:rsidR="005B4A15" w:rsidRPr="005B4A15">
              <w:rPr>
                <w:rFonts w:ascii="Arial" w:hAnsi="Arial" w:cs="Arial"/>
                <w:sz w:val="16"/>
                <w:szCs w:val="16"/>
                <w:vertAlign w:val="subscript"/>
                <w:lang w:val="it-IT"/>
              </w:rPr>
              <w:t>1SL</w:t>
            </w:r>
            <w:r w:rsidRPr="004557A7">
              <w:rPr>
                <w:rFonts w:ascii="Arial" w:hAnsi="Arial" w:cs="Arial"/>
                <w:sz w:val="16"/>
                <w:szCs w:val="16"/>
                <w:lang w:val="it-IT"/>
              </w:rPr>
              <w:t>]</w:t>
            </w:r>
          </w:p>
          <w:p w:rsidR="00D421BA" w:rsidRDefault="004557A7">
            <w:pPr>
              <w:spacing w:before="0"/>
              <w:rPr>
                <w:rFonts w:ascii="Arial" w:hAnsi="Arial" w:cs="Arial"/>
                <w:b/>
                <w:sz w:val="16"/>
                <w:szCs w:val="16"/>
                <w:lang w:val="it-IT"/>
              </w:rPr>
            </w:pPr>
            <w:r w:rsidRPr="004557A7">
              <w:rPr>
                <w:rFonts w:ascii="Arial" w:hAnsi="Arial" w:cs="Arial"/>
                <w:sz w:val="16"/>
                <w:szCs w:val="16"/>
                <w:lang w:val="it-IT"/>
              </w:rPr>
              <w:t>MI_1SL_Test_ID [1...M</w:t>
            </w:r>
            <w:r w:rsidR="005B4A15" w:rsidRPr="005B4A15">
              <w:rPr>
                <w:rFonts w:ascii="Arial" w:hAnsi="Arial" w:cs="Arial"/>
                <w:sz w:val="16"/>
                <w:szCs w:val="16"/>
                <w:vertAlign w:val="subscript"/>
                <w:lang w:val="it-IT"/>
              </w:rPr>
              <w:t>1SL</w:t>
            </w:r>
            <w:r w:rsidRPr="004557A7">
              <w:rPr>
                <w:rFonts w:ascii="Arial" w:hAnsi="Arial" w:cs="Arial"/>
                <w:sz w:val="16"/>
                <w:szCs w:val="16"/>
                <w:lang w:val="it-IT"/>
              </w:rPr>
              <w:t>]</w:t>
            </w:r>
          </w:p>
          <w:p w:rsidR="00D421BA" w:rsidRDefault="004557A7">
            <w:pPr>
              <w:spacing w:before="0"/>
              <w:rPr>
                <w:rFonts w:ascii="Arial" w:hAnsi="Arial" w:cs="Arial"/>
                <w:b/>
                <w:sz w:val="16"/>
                <w:szCs w:val="16"/>
                <w:lang w:val="it-IT"/>
              </w:rPr>
            </w:pPr>
            <w:r w:rsidRPr="004557A7">
              <w:rPr>
                <w:rFonts w:ascii="Arial" w:hAnsi="Arial" w:cs="Arial"/>
                <w:sz w:val="16"/>
                <w:szCs w:val="16"/>
                <w:lang w:val="it-IT"/>
              </w:rPr>
              <w:t xml:space="preserve">MI_BW_Report(SA, </w:t>
            </w:r>
            <w:r>
              <w:rPr>
                <w:rFonts w:ascii="Arial" w:hAnsi="Arial" w:cs="Arial"/>
                <w:sz w:val="16"/>
                <w:szCs w:val="16"/>
                <w:lang w:val="it-IT"/>
              </w:rPr>
              <w:t>PortID, NominalBW, CurrentBW</w:t>
            </w:r>
            <w:r w:rsidRPr="004557A7">
              <w:rPr>
                <w:rFonts w:ascii="Arial" w:hAnsi="Arial" w:cs="Arial"/>
                <w:sz w:val="16"/>
                <w:szCs w:val="16"/>
                <w:lang w:val="it-IT"/>
              </w:rPr>
              <w:t>)</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71067C" w:rsidTr="00755231">
        <w:trPr>
          <w:cantSplit/>
        </w:trPr>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lastRenderedPageBreak/>
              <w:drawing>
                <wp:inline distT="0" distB="0" distL="0" distR="0">
                  <wp:extent cx="1976120" cy="17500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826" r="6796"/>
                          <a:stretch>
                            <a:fillRect/>
                          </a:stretch>
                        </pic:blipFill>
                        <pic:spPr bwMode="auto">
                          <a:xfrm>
                            <a:off x="0" y="0"/>
                            <a:ext cx="1976120" cy="1750060"/>
                          </a:xfrm>
                          <a:prstGeom prst="rect">
                            <a:avLst/>
                          </a:prstGeom>
                          <a:noFill/>
                          <a:ln>
                            <a:noFill/>
                          </a:ln>
                        </pic:spPr>
                      </pic:pic>
                    </a:graphicData>
                  </a:graphic>
                </wp:inline>
              </w:drawing>
            </w:r>
          </w:p>
        </w:tc>
        <w:tc>
          <w:tcPr>
            <w:tcW w:w="1212" w:type="pct"/>
            <w:shd w:val="clear" w:color="auto" w:fill="CCFFCC"/>
          </w:tcPr>
          <w:p w:rsidR="00D421BA" w:rsidRDefault="003A57E5">
            <w:pPr>
              <w:spacing w:before="0"/>
              <w:rPr>
                <w:rFonts w:ascii="Arial" w:hAnsi="Arial" w:cs="Arial"/>
                <w:sz w:val="16"/>
                <w:szCs w:val="16"/>
                <w:lang w:val="it-IT"/>
              </w:rPr>
            </w:pPr>
            <w:r w:rsidRPr="0071067C">
              <w:rPr>
                <w:rFonts w:ascii="Arial" w:hAnsi="Arial" w:cs="Arial"/>
                <w:sz w:val="16"/>
                <w:szCs w:val="16"/>
                <w:lang w:val="it-IT"/>
              </w:rPr>
              <w:t>MI_Active</w:t>
            </w:r>
            <w:r w:rsidRPr="0071067C">
              <w:rPr>
                <w:rFonts w:ascii="Arial" w:hAnsi="Arial" w:cs="Arial"/>
                <w:sz w:val="16"/>
                <w:szCs w:val="16"/>
                <w:lang w:val="it-IT"/>
              </w:rPr>
              <w:br/>
              <w:t>MI_LM_Pri</w:t>
            </w:r>
            <w:r w:rsidRPr="0071067C">
              <w:rPr>
                <w:rFonts w:ascii="Arial" w:hAnsi="Arial" w:cs="Arial"/>
                <w:sz w:val="16"/>
                <w:szCs w:val="16"/>
                <w:lang w:val="it-IT"/>
              </w:rPr>
              <w:br/>
              <w:t>MI_MEL</w:t>
            </w:r>
            <w:r w:rsidRPr="0071067C">
              <w:rPr>
                <w:rFonts w:ascii="Arial" w:hAnsi="Arial" w:cs="Arial"/>
                <w:sz w:val="16"/>
                <w:szCs w:val="16"/>
                <w:lang w:val="it-IT"/>
              </w:rPr>
              <w:br/>
              <w:t>MI_MEP_MAC</w:t>
            </w:r>
            <w:r w:rsidRPr="0071067C">
              <w:rPr>
                <w:rFonts w:ascii="Arial" w:hAnsi="Arial" w:cs="Arial"/>
                <w:sz w:val="16"/>
                <w:szCs w:val="16"/>
                <w:lang w:val="it-IT"/>
              </w:rPr>
              <w:br/>
              <w:t>MI_1DM_Start(SA</w:t>
            </w:r>
            <w:r w:rsidR="00755231">
              <w:rPr>
                <w:rFonts w:ascii="Arial" w:hAnsi="Arial" w:cs="Arial"/>
                <w:sz w:val="16"/>
                <w:szCs w:val="16"/>
                <w:lang w:val="it-IT"/>
              </w:rPr>
              <w:t>, Test_ID</w:t>
            </w:r>
            <w:r w:rsidRPr="0071067C">
              <w:rPr>
                <w:rFonts w:ascii="Arial" w:hAnsi="Arial" w:cs="Arial"/>
                <w:sz w:val="16"/>
                <w:szCs w:val="16"/>
                <w:lang w:val="it-IT"/>
              </w:rPr>
              <w:t>)</w:t>
            </w:r>
          </w:p>
          <w:p w:rsidR="00D421BA" w:rsidRDefault="00755231">
            <w:pPr>
              <w:spacing w:before="0"/>
              <w:rPr>
                <w:rFonts w:ascii="Arial" w:hAnsi="Arial" w:cs="Arial"/>
                <w:sz w:val="16"/>
                <w:szCs w:val="16"/>
                <w:lang w:val="it-IT"/>
              </w:rPr>
            </w:pPr>
            <w:r w:rsidRPr="00755231">
              <w:rPr>
                <w:rFonts w:ascii="Arial" w:hAnsi="Arial" w:cs="Arial"/>
                <w:sz w:val="16"/>
                <w:szCs w:val="16"/>
                <w:lang w:val="it-IT"/>
              </w:rPr>
              <w:t>MI_1DM_Intermediate_Request</w:t>
            </w:r>
            <w:r w:rsidR="003A57E5" w:rsidRPr="0071067C">
              <w:rPr>
                <w:rFonts w:ascii="Arial" w:hAnsi="Arial" w:cs="Arial"/>
                <w:sz w:val="16"/>
                <w:szCs w:val="16"/>
                <w:lang w:val="it-IT"/>
              </w:rPr>
              <w:br/>
              <w:t>MI_1DM_Terminate</w:t>
            </w:r>
            <w:r w:rsidR="003A57E5" w:rsidRPr="0071067C">
              <w:rPr>
                <w:rFonts w:ascii="Arial" w:hAnsi="Arial" w:cs="Arial"/>
                <w:sz w:val="16"/>
                <w:szCs w:val="16"/>
                <w:lang w:val="it-IT"/>
              </w:rPr>
              <w:br/>
              <w:t>MI_TST_Start(SA,Pattern)</w:t>
            </w:r>
            <w:r w:rsidR="003A57E5" w:rsidRPr="0071067C">
              <w:rPr>
                <w:rFonts w:ascii="Arial" w:hAnsi="Arial" w:cs="Arial"/>
                <w:sz w:val="16"/>
                <w:szCs w:val="16"/>
                <w:lang w:val="it-IT"/>
              </w:rPr>
              <w:br/>
              <w:t>MI_TST_Terminate</w:t>
            </w:r>
          </w:p>
          <w:p w:rsidR="00D421BA" w:rsidRDefault="00755231">
            <w:pPr>
              <w:spacing w:before="0"/>
              <w:rPr>
                <w:rFonts w:ascii="Arial" w:hAnsi="Arial" w:cs="Arial"/>
                <w:sz w:val="16"/>
                <w:szCs w:val="16"/>
                <w:lang w:val="it-IT"/>
              </w:rPr>
            </w:pPr>
            <w:r w:rsidRPr="00755231">
              <w:rPr>
                <w:rFonts w:ascii="Arial" w:hAnsi="Arial" w:cs="Arial"/>
                <w:sz w:val="16"/>
                <w:szCs w:val="16"/>
                <w:lang w:val="it-IT"/>
              </w:rPr>
              <w:t>MI_1SL_Start(                  SA,MEP_ID, Test_ID)</w:t>
            </w:r>
          </w:p>
          <w:p w:rsidR="00D421BA" w:rsidRDefault="00755231">
            <w:pPr>
              <w:spacing w:before="0"/>
              <w:rPr>
                <w:rFonts w:ascii="Arial" w:hAnsi="Arial" w:cs="Arial"/>
                <w:sz w:val="16"/>
                <w:szCs w:val="16"/>
                <w:lang w:val="it-IT"/>
              </w:rPr>
            </w:pPr>
            <w:r w:rsidRPr="00755231">
              <w:rPr>
                <w:rFonts w:ascii="Arial" w:hAnsi="Arial" w:cs="Arial"/>
                <w:sz w:val="16"/>
                <w:szCs w:val="16"/>
                <w:lang w:val="it-IT"/>
              </w:rPr>
              <w:t>MI_1SL_Intermediate_Request</w:t>
            </w:r>
          </w:p>
          <w:p w:rsidR="00D421BA" w:rsidRDefault="00755231">
            <w:pPr>
              <w:spacing w:before="0"/>
              <w:rPr>
                <w:rFonts w:ascii="Arial" w:hAnsi="Arial" w:cs="Arial"/>
                <w:sz w:val="16"/>
                <w:szCs w:val="16"/>
                <w:lang w:val="it-IT"/>
              </w:rPr>
            </w:pPr>
            <w:r w:rsidRPr="00755231">
              <w:rPr>
                <w:rFonts w:ascii="Arial" w:hAnsi="Arial" w:cs="Arial"/>
                <w:sz w:val="16"/>
                <w:szCs w:val="16"/>
                <w:lang w:val="it-IT"/>
              </w:rPr>
              <w:t>MI_1SL_Terminate</w:t>
            </w:r>
          </w:p>
          <w:p w:rsidR="00D421BA" w:rsidRDefault="00D421BA">
            <w:pPr>
              <w:spacing w:before="0"/>
              <w:rPr>
                <w:rFonts w:ascii="Arial" w:hAnsi="Arial" w:cs="Arial"/>
                <w:sz w:val="16"/>
                <w:szCs w:val="16"/>
                <w:lang w:val="it-IT"/>
              </w:rPr>
            </w:pPr>
          </w:p>
          <w:p w:rsidR="00755231" w:rsidRPr="00755231" w:rsidRDefault="00755231" w:rsidP="00755231">
            <w:pPr>
              <w:spacing w:before="0"/>
              <w:rPr>
                <w:rFonts w:ascii="Arial" w:hAnsi="Arial" w:cs="Arial"/>
                <w:sz w:val="16"/>
                <w:szCs w:val="16"/>
                <w:lang w:val="it-IT"/>
              </w:rPr>
            </w:pPr>
            <w:r w:rsidRPr="00755231">
              <w:rPr>
                <w:rFonts w:ascii="Arial" w:hAnsi="Arial" w:cs="Arial"/>
                <w:sz w:val="16"/>
                <w:szCs w:val="16"/>
                <w:lang w:val="it-IT"/>
              </w:rPr>
              <w:t>MI_1DM_Result(count,</w:t>
            </w:r>
            <w:r>
              <w:rPr>
                <w:rFonts w:ascii="Arial" w:hAnsi="Arial" w:cs="Arial"/>
                <w:sz w:val="16"/>
                <w:szCs w:val="16"/>
                <w:lang w:val="it-IT"/>
              </w:rPr>
              <w:t xml:space="preserve"> </w:t>
            </w:r>
            <w:r w:rsidRPr="00755231">
              <w:rPr>
                <w:rFonts w:ascii="Arial" w:hAnsi="Arial" w:cs="Arial"/>
                <w:sz w:val="16"/>
                <w:szCs w:val="16"/>
                <w:lang w:val="it-IT"/>
              </w:rPr>
              <w:t>N_FD[])</w:t>
            </w:r>
          </w:p>
          <w:p w:rsidR="00755231" w:rsidRPr="00755231" w:rsidRDefault="00755231" w:rsidP="00755231">
            <w:pPr>
              <w:spacing w:before="0"/>
              <w:rPr>
                <w:rFonts w:ascii="Arial" w:hAnsi="Arial" w:cs="Arial"/>
                <w:sz w:val="16"/>
                <w:szCs w:val="16"/>
                <w:lang w:val="it-IT"/>
              </w:rPr>
            </w:pPr>
            <w:r w:rsidRPr="00755231">
              <w:rPr>
                <w:rFonts w:ascii="Arial" w:hAnsi="Arial" w:cs="Arial"/>
                <w:sz w:val="16"/>
                <w:szCs w:val="16"/>
                <w:lang w:val="it-IT"/>
              </w:rPr>
              <w:t>MI_TST_Result(REC,CRC,BER,OO)</w:t>
            </w:r>
          </w:p>
          <w:p w:rsidR="00D421BA" w:rsidRDefault="00755231">
            <w:pPr>
              <w:spacing w:before="0"/>
              <w:rPr>
                <w:rFonts w:ascii="Arial" w:hAnsi="Arial" w:cs="Arial"/>
                <w:sz w:val="16"/>
                <w:szCs w:val="16"/>
                <w:lang w:val="it-IT"/>
              </w:rPr>
            </w:pPr>
            <w:r w:rsidRPr="00755231">
              <w:rPr>
                <w:rFonts w:ascii="Arial" w:hAnsi="Arial" w:cs="Arial"/>
                <w:sz w:val="16"/>
                <w:szCs w:val="16"/>
                <w:lang w:val="it-IT"/>
              </w:rPr>
              <w:t>MI_1SL_Result(N_TF,N_LF)</w:t>
            </w:r>
          </w:p>
          <w:p w:rsidR="00D421BA" w:rsidRDefault="00D421BA">
            <w:pPr>
              <w:spacing w:before="0"/>
              <w:rPr>
                <w:rFonts w:ascii="Arial" w:hAnsi="Arial" w:cs="Arial"/>
                <w:sz w:val="16"/>
                <w:szCs w:val="16"/>
                <w:lang w:val="it-IT"/>
              </w:rPr>
            </w:pP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493CA8" w:rsidTr="0071067C">
        <w:trPr>
          <w:cantSplit/>
        </w:trPr>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1981200" cy="16764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1200" cy="1676400"/>
                          </a:xfrm>
                          <a:prstGeom prst="rect">
                            <a:avLst/>
                          </a:prstGeom>
                          <a:noFill/>
                          <a:ln>
                            <a:noFill/>
                          </a:ln>
                        </pic:spPr>
                      </pic:pic>
                    </a:graphicData>
                  </a:graphic>
                </wp:inline>
              </w:drawing>
            </w:r>
          </w:p>
        </w:tc>
        <w:tc>
          <w:tcPr>
            <w:tcW w:w="1212" w:type="pct"/>
            <w:shd w:val="clear" w:color="auto" w:fill="CCFFCC"/>
            <w:vAlign w:val="center"/>
          </w:tcPr>
          <w:p w:rsidR="003A57E5" w:rsidRPr="0071067C" w:rsidRDefault="003A57E5" w:rsidP="0071067C">
            <w:pPr>
              <w:spacing w:after="120"/>
              <w:rPr>
                <w:rFonts w:ascii="Arial" w:hAnsi="Arial" w:cs="Arial"/>
                <w:sz w:val="16"/>
                <w:szCs w:val="16"/>
                <w:lang w:val="it-IT"/>
              </w:rPr>
            </w:pPr>
            <w:r w:rsidRPr="0071067C">
              <w:rPr>
                <w:rFonts w:ascii="Arial" w:hAnsi="Arial" w:cs="Arial"/>
                <w:sz w:val="16"/>
                <w:szCs w:val="16"/>
                <w:lang w:val="it-IT"/>
              </w:rPr>
              <w:t>MI_MEL</w:t>
            </w:r>
            <w:r w:rsidRPr="0071067C">
              <w:rPr>
                <w:rFonts w:ascii="Arial" w:hAnsi="Arial" w:cs="Arial"/>
                <w:sz w:val="16"/>
                <w:szCs w:val="16"/>
                <w:lang w:val="it-IT"/>
              </w:rPr>
              <w:br/>
              <w:t>MI_MIP_MAC</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71067C" w:rsidTr="0071067C">
        <w:trPr>
          <w:cantSplit/>
        </w:trPr>
        <w:tc>
          <w:tcPr>
            <w:tcW w:w="1827" w:type="pct"/>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1986280" cy="1256030"/>
                  <wp:effectExtent l="0" t="0" r="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6280" cy="1256030"/>
                          </a:xfrm>
                          <a:prstGeom prst="rect">
                            <a:avLst/>
                          </a:prstGeom>
                          <a:noFill/>
                          <a:ln>
                            <a:noFill/>
                          </a:ln>
                        </pic:spPr>
                      </pic:pic>
                    </a:graphicData>
                  </a:graphic>
                </wp:inline>
              </w:drawing>
            </w:r>
          </w:p>
        </w:tc>
        <w:tc>
          <w:tcPr>
            <w:tcW w:w="1212" w:type="pct"/>
            <w:vAlign w:val="center"/>
          </w:tcPr>
          <w:p w:rsidR="003A57E5" w:rsidRPr="0071067C" w:rsidRDefault="003A57E5" w:rsidP="0071067C">
            <w:pPr>
              <w:spacing w:after="120"/>
              <w:rPr>
                <w:rFonts w:ascii="Arial" w:hAnsi="Arial" w:cs="Arial"/>
                <w:sz w:val="16"/>
                <w:szCs w:val="16"/>
              </w:rPr>
            </w:pPr>
            <w:proofErr w:type="spellStart"/>
            <w:r w:rsidRPr="0071067C">
              <w:rPr>
                <w:rFonts w:ascii="Arial" w:hAnsi="Arial" w:cs="Arial"/>
                <w:sz w:val="16"/>
                <w:szCs w:val="16"/>
              </w:rPr>
              <w:t>MI_SSF_Reported</w:t>
            </w:r>
            <w:proofErr w:type="spellEnd"/>
          </w:p>
        </w:tc>
        <w:tc>
          <w:tcPr>
            <w:tcW w:w="1961" w:type="pct"/>
            <w:vAlign w:val="center"/>
          </w:tcPr>
          <w:p w:rsidR="003A57E5" w:rsidRPr="0071067C" w:rsidRDefault="003A57E5" w:rsidP="0071067C">
            <w:pPr>
              <w:spacing w:after="120"/>
              <w:rPr>
                <w:rFonts w:ascii="Arial" w:hAnsi="Arial" w:cs="Arial"/>
                <w:sz w:val="16"/>
                <w:szCs w:val="16"/>
              </w:rPr>
            </w:pPr>
          </w:p>
        </w:tc>
      </w:tr>
      <w:tr w:rsidR="003A57E5" w:rsidRPr="0071067C" w:rsidTr="0071067C">
        <w:trPr>
          <w:cantSplit/>
        </w:trPr>
        <w:tc>
          <w:tcPr>
            <w:tcW w:w="5000" w:type="pct"/>
            <w:gridSpan w:val="3"/>
            <w:shd w:val="clear" w:color="auto" w:fill="FFCC99"/>
            <w:vAlign w:val="center"/>
          </w:tcPr>
          <w:p w:rsidR="003A57E5" w:rsidRPr="0071067C" w:rsidRDefault="003A57E5" w:rsidP="0071067C">
            <w:pPr>
              <w:spacing w:after="120"/>
              <w:rPr>
                <w:rFonts w:ascii="Arial" w:hAnsi="Arial" w:cs="Arial"/>
                <w:sz w:val="16"/>
                <w:szCs w:val="16"/>
              </w:rPr>
            </w:pPr>
            <w:r w:rsidRPr="0071067C">
              <w:rPr>
                <w:rFonts w:ascii="Arial" w:hAnsi="Arial" w:cs="Arial"/>
                <w:sz w:val="16"/>
                <w:szCs w:val="16"/>
              </w:rPr>
              <w:t>Ethernet MAC layer (ETH) adaptation source functions</w:t>
            </w:r>
          </w:p>
        </w:tc>
      </w:tr>
      <w:tr w:rsidR="003A57E5" w:rsidRPr="00493CA8" w:rsidTr="0071067C">
        <w:tc>
          <w:tcPr>
            <w:tcW w:w="1827" w:type="pct"/>
            <w:shd w:val="clear" w:color="auto" w:fill="CCFFCC"/>
            <w:vAlign w:val="center"/>
          </w:tcPr>
          <w:p w:rsidR="003A57E5" w:rsidRPr="0071067C" w:rsidRDefault="009341FB" w:rsidP="0071067C">
            <w:pPr>
              <w:spacing w:after="120"/>
              <w:rPr>
                <w:rFonts w:ascii="Arial" w:hAnsi="Arial" w:cs="Arial"/>
                <w:sz w:val="16"/>
                <w:szCs w:val="16"/>
              </w:rPr>
            </w:pPr>
            <w:commentRangeStart w:id="189"/>
            <w:r>
              <w:rPr>
                <w:rFonts w:ascii="Arial" w:hAnsi="Arial" w:cs="Arial"/>
                <w:noProof/>
                <w:sz w:val="16"/>
                <w:szCs w:val="16"/>
                <w:lang w:val="en-US" w:eastAsia="zh-CN"/>
              </w:rPr>
              <w:drawing>
                <wp:inline distT="0" distB="0" distL="0" distR="0">
                  <wp:extent cx="1955165" cy="12401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165" cy="1240155"/>
                          </a:xfrm>
                          <a:prstGeom prst="rect">
                            <a:avLst/>
                          </a:prstGeom>
                          <a:noFill/>
                          <a:ln>
                            <a:noFill/>
                          </a:ln>
                        </pic:spPr>
                      </pic:pic>
                    </a:graphicData>
                  </a:graphic>
                </wp:inline>
              </w:drawing>
            </w:r>
            <w:commentRangeEnd w:id="189"/>
            <w:r w:rsidR="00755231">
              <w:rPr>
                <w:rStyle w:val="CommentReference"/>
              </w:rPr>
              <w:commentReference w:id="189"/>
            </w:r>
          </w:p>
        </w:tc>
        <w:tc>
          <w:tcPr>
            <w:tcW w:w="1212" w:type="pct"/>
            <w:shd w:val="clear" w:color="auto" w:fill="CCFFCC"/>
            <w:vAlign w:val="center"/>
          </w:tcPr>
          <w:p w:rsidR="00D421BA" w:rsidRDefault="003A57E5">
            <w:pPr>
              <w:spacing w:before="0"/>
              <w:rPr>
                <w:rFonts w:ascii="Arial" w:hAnsi="Arial" w:cs="Arial"/>
                <w:color w:val="FF0000"/>
                <w:sz w:val="16"/>
                <w:szCs w:val="16"/>
                <w:lang w:val="it-IT"/>
              </w:rPr>
            </w:pPr>
            <w:r w:rsidRPr="0071067C">
              <w:rPr>
                <w:rFonts w:ascii="Arial" w:hAnsi="Arial" w:cs="Arial"/>
                <w:color w:val="FF0000"/>
                <w:sz w:val="16"/>
                <w:szCs w:val="16"/>
                <w:lang w:val="it-IT"/>
              </w:rPr>
              <w:t>MI_Active</w:t>
            </w:r>
            <w:r w:rsidRPr="0071067C">
              <w:rPr>
                <w:rFonts w:ascii="Arial" w:hAnsi="Arial" w:cs="Arial"/>
                <w:color w:val="FF0000"/>
                <w:sz w:val="16"/>
                <w:szCs w:val="16"/>
                <w:lang w:val="it-IT"/>
              </w:rPr>
              <w:br/>
              <w:t>MI_MEP_MAC</w:t>
            </w:r>
            <w:r w:rsidRPr="0071067C">
              <w:rPr>
                <w:rFonts w:ascii="Arial" w:hAnsi="Arial" w:cs="Arial"/>
                <w:sz w:val="16"/>
                <w:szCs w:val="16"/>
                <w:lang w:val="it-IT"/>
              </w:rPr>
              <w:br/>
            </w:r>
            <w:r w:rsidRPr="0071067C">
              <w:rPr>
                <w:rFonts w:ascii="Arial" w:hAnsi="Arial" w:cs="Arial"/>
                <w:color w:val="0000FF"/>
                <w:sz w:val="16"/>
                <w:szCs w:val="16"/>
                <w:lang w:val="it-IT"/>
              </w:rPr>
              <w:t>MI_Client_MEL</w:t>
            </w:r>
            <w:r w:rsidRPr="0071067C">
              <w:rPr>
                <w:rFonts w:ascii="Arial" w:hAnsi="Arial" w:cs="Arial"/>
                <w:sz w:val="16"/>
                <w:szCs w:val="16"/>
                <w:lang w:val="it-IT"/>
              </w:rPr>
              <w:t>[1..M]</w:t>
            </w:r>
            <w:r w:rsidRPr="0071067C">
              <w:rPr>
                <w:rFonts w:ascii="Arial" w:hAnsi="Arial" w:cs="Arial"/>
                <w:sz w:val="16"/>
                <w:szCs w:val="16"/>
                <w:lang w:val="it-IT"/>
              </w:rPr>
              <w:br/>
            </w:r>
            <w:r w:rsidRPr="0071067C">
              <w:rPr>
                <w:rFonts w:ascii="Arial" w:hAnsi="Arial" w:cs="Arial"/>
                <w:color w:val="0000FF"/>
                <w:sz w:val="16"/>
                <w:szCs w:val="16"/>
                <w:lang w:val="it-IT"/>
              </w:rPr>
              <w:t>MI_LCK_Period</w:t>
            </w:r>
            <w:r w:rsidRPr="0071067C">
              <w:rPr>
                <w:rFonts w:ascii="Arial" w:hAnsi="Arial" w:cs="Arial"/>
                <w:sz w:val="16"/>
                <w:szCs w:val="16"/>
                <w:lang w:val="it-IT"/>
              </w:rPr>
              <w:t>[1…M]</w:t>
            </w:r>
            <w:r w:rsidRPr="0071067C">
              <w:rPr>
                <w:rFonts w:ascii="Arial" w:hAnsi="Arial" w:cs="Arial"/>
                <w:sz w:val="16"/>
                <w:szCs w:val="16"/>
                <w:lang w:val="it-IT"/>
              </w:rPr>
              <w:br/>
            </w:r>
            <w:r w:rsidRPr="0071067C">
              <w:rPr>
                <w:rFonts w:ascii="Arial" w:hAnsi="Arial" w:cs="Arial"/>
                <w:color w:val="0000FF"/>
                <w:sz w:val="16"/>
                <w:szCs w:val="16"/>
                <w:lang w:val="it-IT"/>
              </w:rPr>
              <w:t>MI_LCK_Pri</w:t>
            </w:r>
            <w:r w:rsidRPr="0071067C">
              <w:rPr>
                <w:rFonts w:ascii="Arial" w:hAnsi="Arial" w:cs="Arial"/>
                <w:sz w:val="16"/>
                <w:szCs w:val="16"/>
                <w:lang w:val="it-IT"/>
              </w:rPr>
              <w:t>[1…M]</w:t>
            </w:r>
            <w:r w:rsidRPr="0071067C">
              <w:rPr>
                <w:rFonts w:ascii="Arial" w:hAnsi="Arial" w:cs="Arial"/>
                <w:sz w:val="16"/>
                <w:szCs w:val="16"/>
                <w:lang w:val="it-IT"/>
              </w:rPr>
              <w:br/>
            </w:r>
            <w:r w:rsidRPr="0071067C">
              <w:rPr>
                <w:rFonts w:ascii="Arial" w:hAnsi="Arial" w:cs="Arial"/>
                <w:color w:val="FF0000"/>
                <w:sz w:val="16"/>
                <w:szCs w:val="16"/>
                <w:lang w:val="it-IT"/>
              </w:rPr>
              <w:t>MI_Admin_State</w:t>
            </w:r>
            <w:r w:rsidRPr="0071067C">
              <w:rPr>
                <w:rFonts w:ascii="Arial" w:hAnsi="Arial" w:cs="Arial"/>
                <w:sz w:val="16"/>
                <w:szCs w:val="16"/>
                <w:lang w:val="it-IT"/>
              </w:rPr>
              <w:br/>
            </w:r>
            <w:r w:rsidRPr="0071067C">
              <w:rPr>
                <w:rFonts w:ascii="Arial" w:hAnsi="Arial" w:cs="Arial"/>
                <w:color w:val="FF0000"/>
                <w:sz w:val="16"/>
                <w:szCs w:val="16"/>
                <w:lang w:val="it-IT"/>
              </w:rPr>
              <w:t>MI_MEL</w:t>
            </w:r>
            <w:r w:rsidRPr="0071067C">
              <w:rPr>
                <w:rFonts w:ascii="Arial" w:hAnsi="Arial" w:cs="Arial"/>
                <w:sz w:val="16"/>
                <w:szCs w:val="16"/>
                <w:lang w:val="it-IT"/>
              </w:rPr>
              <w:br/>
            </w:r>
            <w:r w:rsidR="008115E9">
              <w:rPr>
                <w:rFonts w:ascii="Arial" w:hAnsi="Arial" w:cs="Arial"/>
                <w:color w:val="FF0000"/>
                <w:sz w:val="16"/>
                <w:szCs w:val="16"/>
                <w:lang w:val="it-IT"/>
              </w:rPr>
              <w:t>MI_APS_Pri</w:t>
            </w:r>
          </w:p>
          <w:p w:rsidR="00823537" w:rsidRPr="00823537" w:rsidRDefault="00823537" w:rsidP="00823537">
            <w:pPr>
              <w:spacing w:before="0"/>
              <w:rPr>
                <w:rFonts w:ascii="Arial" w:hAnsi="Arial" w:cs="Arial"/>
                <w:color w:val="FF0000"/>
                <w:sz w:val="16"/>
                <w:szCs w:val="16"/>
                <w:lang w:val="it-IT"/>
              </w:rPr>
            </w:pPr>
            <w:r w:rsidRPr="00823537">
              <w:rPr>
                <w:rFonts w:ascii="Arial" w:hAnsi="Arial" w:cs="Arial"/>
                <w:color w:val="FF0000"/>
                <w:sz w:val="16"/>
                <w:szCs w:val="16"/>
                <w:lang w:val="it-IT"/>
              </w:rPr>
              <w:t>MI_CSF_Period</w:t>
            </w:r>
          </w:p>
          <w:p w:rsidR="00823537" w:rsidRPr="00823537" w:rsidRDefault="00823537" w:rsidP="00823537">
            <w:pPr>
              <w:spacing w:before="0"/>
              <w:rPr>
                <w:rFonts w:ascii="Arial" w:hAnsi="Arial" w:cs="Arial"/>
                <w:color w:val="FF0000"/>
                <w:sz w:val="16"/>
                <w:szCs w:val="16"/>
                <w:lang w:val="it-IT"/>
              </w:rPr>
            </w:pPr>
            <w:r w:rsidRPr="00823537">
              <w:rPr>
                <w:rFonts w:ascii="Arial" w:hAnsi="Arial" w:cs="Arial"/>
                <w:color w:val="FF0000"/>
                <w:sz w:val="16"/>
                <w:szCs w:val="16"/>
                <w:lang w:val="it-IT"/>
              </w:rPr>
              <w:t>MI_CSF_Pri</w:t>
            </w:r>
          </w:p>
          <w:p w:rsidR="008115E9" w:rsidRDefault="008115E9" w:rsidP="008115E9">
            <w:pPr>
              <w:spacing w:before="0"/>
              <w:rPr>
                <w:rFonts w:ascii="Arial" w:hAnsi="Arial" w:cs="Arial"/>
                <w:color w:val="FF0000"/>
                <w:sz w:val="16"/>
                <w:szCs w:val="16"/>
                <w:lang w:val="it-IT"/>
              </w:rPr>
            </w:pPr>
            <w:r>
              <w:rPr>
                <w:rFonts w:ascii="Arial" w:hAnsi="Arial" w:cs="Arial"/>
                <w:color w:val="FF0000"/>
                <w:sz w:val="16"/>
                <w:szCs w:val="16"/>
                <w:lang w:val="it-IT"/>
              </w:rPr>
              <w:t>MI_CSF_Enable</w:t>
            </w:r>
            <w:r w:rsidRPr="00823537">
              <w:rPr>
                <w:rFonts w:ascii="Arial" w:hAnsi="Arial" w:cs="Arial"/>
                <w:color w:val="FF0000"/>
                <w:sz w:val="16"/>
                <w:szCs w:val="16"/>
                <w:lang w:val="it-IT"/>
              </w:rPr>
              <w:t xml:space="preserve"> </w:t>
            </w:r>
          </w:p>
          <w:p w:rsidR="00D421BA" w:rsidRDefault="008115E9">
            <w:pPr>
              <w:spacing w:before="0"/>
              <w:rPr>
                <w:rFonts w:ascii="Arial" w:hAnsi="Arial" w:cs="Arial"/>
                <w:color w:val="FF0000"/>
                <w:sz w:val="16"/>
                <w:szCs w:val="16"/>
                <w:lang w:val="it-IT"/>
              </w:rPr>
            </w:pPr>
            <w:r w:rsidRPr="0071067C">
              <w:rPr>
                <w:rFonts w:ascii="Arial" w:hAnsi="Arial" w:cs="Arial"/>
                <w:color w:val="FF0000"/>
                <w:sz w:val="16"/>
                <w:szCs w:val="16"/>
                <w:lang w:val="it-IT"/>
              </w:rPr>
              <w:t>MI_CSFrdifdiEnable</w:t>
            </w:r>
            <w:r w:rsidRPr="00823537">
              <w:rPr>
                <w:rFonts w:ascii="Arial" w:hAnsi="Arial" w:cs="Arial"/>
                <w:color w:val="FF0000"/>
                <w:sz w:val="16"/>
                <w:szCs w:val="16"/>
                <w:lang w:val="it-IT"/>
              </w:rPr>
              <w:t xml:space="preserve"> </w:t>
            </w:r>
            <w:r w:rsidR="00823537" w:rsidRPr="00823537">
              <w:rPr>
                <w:rFonts w:ascii="Arial" w:hAnsi="Arial" w:cs="Arial"/>
                <w:color w:val="FF0000"/>
                <w:sz w:val="16"/>
                <w:szCs w:val="16"/>
                <w:lang w:val="it-IT"/>
              </w:rPr>
              <w:t>MI_CSFdciEnable</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493CA8" w:rsidTr="0071067C">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lastRenderedPageBreak/>
              <w:drawing>
                <wp:inline distT="0" distB="0" distL="0" distR="0">
                  <wp:extent cx="1955165" cy="1345565"/>
                  <wp:effectExtent l="0" t="0" r="0" b="698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165" cy="1345565"/>
                          </a:xfrm>
                          <a:prstGeom prst="rect">
                            <a:avLst/>
                          </a:prstGeom>
                          <a:noFill/>
                          <a:ln>
                            <a:noFill/>
                          </a:ln>
                        </pic:spPr>
                      </pic:pic>
                    </a:graphicData>
                  </a:graphic>
                </wp:inline>
              </w:drawing>
            </w:r>
          </w:p>
        </w:tc>
        <w:tc>
          <w:tcPr>
            <w:tcW w:w="1212" w:type="pct"/>
            <w:shd w:val="clear" w:color="auto" w:fill="CCFFCC"/>
            <w:vAlign w:val="center"/>
          </w:tcPr>
          <w:p w:rsidR="00D421BA" w:rsidRDefault="003A57E5">
            <w:pPr>
              <w:spacing w:before="0"/>
              <w:rPr>
                <w:rFonts w:ascii="Arial" w:hAnsi="Arial" w:cs="Arial"/>
                <w:color w:val="FF0000"/>
                <w:sz w:val="16"/>
                <w:szCs w:val="16"/>
                <w:lang w:val="it-IT"/>
              </w:rPr>
            </w:pPr>
            <w:r w:rsidRPr="0071067C">
              <w:rPr>
                <w:rFonts w:ascii="Arial" w:hAnsi="Arial" w:cs="Arial"/>
                <w:color w:val="FF0000"/>
                <w:sz w:val="16"/>
                <w:szCs w:val="16"/>
                <w:lang w:val="it-IT"/>
              </w:rPr>
              <w:t>MI_Active</w:t>
            </w:r>
            <w:r w:rsidRPr="0071067C">
              <w:rPr>
                <w:rFonts w:ascii="Arial" w:hAnsi="Arial" w:cs="Arial"/>
                <w:color w:val="FF0000"/>
                <w:sz w:val="16"/>
                <w:szCs w:val="16"/>
                <w:lang w:val="it-IT"/>
              </w:rPr>
              <w:br/>
              <w:t>MI_MEP_MAC</w:t>
            </w:r>
            <w:r w:rsidRPr="0071067C">
              <w:rPr>
                <w:rFonts w:ascii="Arial" w:hAnsi="Arial" w:cs="Arial"/>
                <w:sz w:val="16"/>
                <w:szCs w:val="16"/>
                <w:lang w:val="it-IT"/>
              </w:rPr>
              <w:br/>
            </w:r>
            <w:r w:rsidRPr="0071067C">
              <w:rPr>
                <w:rFonts w:ascii="Arial" w:hAnsi="Arial" w:cs="Arial"/>
                <w:color w:val="0000FF"/>
                <w:sz w:val="16"/>
                <w:szCs w:val="16"/>
                <w:lang w:val="it-IT"/>
              </w:rPr>
              <w:t>MI_Client_MEL</w:t>
            </w:r>
            <w:r w:rsidRPr="0071067C">
              <w:rPr>
                <w:rFonts w:ascii="Arial" w:hAnsi="Arial" w:cs="Arial"/>
                <w:sz w:val="16"/>
                <w:szCs w:val="16"/>
                <w:lang w:val="it-IT"/>
              </w:rPr>
              <w:t>[1..M]</w:t>
            </w:r>
            <w:r w:rsidRPr="0071067C">
              <w:rPr>
                <w:rFonts w:ascii="Arial" w:hAnsi="Arial" w:cs="Arial"/>
                <w:sz w:val="16"/>
                <w:szCs w:val="16"/>
                <w:lang w:val="it-IT"/>
              </w:rPr>
              <w:br/>
            </w:r>
            <w:r w:rsidRPr="0071067C">
              <w:rPr>
                <w:rFonts w:ascii="Arial" w:hAnsi="Arial" w:cs="Arial"/>
                <w:color w:val="0000FF"/>
                <w:sz w:val="16"/>
                <w:szCs w:val="16"/>
                <w:lang w:val="it-IT"/>
              </w:rPr>
              <w:t>MI_LCK_Period</w:t>
            </w:r>
            <w:r w:rsidRPr="0071067C">
              <w:rPr>
                <w:rFonts w:ascii="Arial" w:hAnsi="Arial" w:cs="Arial"/>
                <w:sz w:val="16"/>
                <w:szCs w:val="16"/>
                <w:lang w:val="it-IT"/>
              </w:rPr>
              <w:t>[1…M]</w:t>
            </w:r>
            <w:r w:rsidRPr="0071067C">
              <w:rPr>
                <w:rFonts w:ascii="Arial" w:hAnsi="Arial" w:cs="Arial"/>
                <w:sz w:val="16"/>
                <w:szCs w:val="16"/>
                <w:lang w:val="it-IT"/>
              </w:rPr>
              <w:br/>
            </w:r>
            <w:r w:rsidRPr="0071067C">
              <w:rPr>
                <w:rFonts w:ascii="Arial" w:hAnsi="Arial" w:cs="Arial"/>
                <w:color w:val="0000FF"/>
                <w:sz w:val="16"/>
                <w:szCs w:val="16"/>
                <w:lang w:val="it-IT"/>
              </w:rPr>
              <w:t>MI_LCK_Pri</w:t>
            </w:r>
            <w:r w:rsidRPr="0071067C">
              <w:rPr>
                <w:rFonts w:ascii="Arial" w:hAnsi="Arial" w:cs="Arial"/>
                <w:sz w:val="16"/>
                <w:szCs w:val="16"/>
                <w:lang w:val="it-IT"/>
              </w:rPr>
              <w:t>[1…M]</w:t>
            </w:r>
            <w:r w:rsidRPr="0071067C">
              <w:rPr>
                <w:rFonts w:ascii="Arial" w:hAnsi="Arial" w:cs="Arial"/>
                <w:sz w:val="16"/>
                <w:szCs w:val="16"/>
                <w:lang w:val="it-IT"/>
              </w:rPr>
              <w:br/>
            </w:r>
            <w:r w:rsidRPr="0071067C">
              <w:rPr>
                <w:rFonts w:ascii="Arial" w:hAnsi="Arial" w:cs="Arial"/>
                <w:color w:val="FF0000"/>
                <w:sz w:val="16"/>
                <w:szCs w:val="16"/>
                <w:lang w:val="it-IT"/>
              </w:rPr>
              <w:t>MI_Admin_State</w:t>
            </w:r>
            <w:r w:rsidRPr="0071067C">
              <w:rPr>
                <w:rFonts w:ascii="Arial" w:hAnsi="Arial" w:cs="Arial"/>
                <w:sz w:val="16"/>
                <w:szCs w:val="16"/>
                <w:lang w:val="it-IT"/>
              </w:rPr>
              <w:br/>
            </w:r>
            <w:r w:rsidRPr="0071067C">
              <w:rPr>
                <w:rFonts w:ascii="Arial" w:hAnsi="Arial" w:cs="Arial"/>
                <w:color w:val="FF0000"/>
                <w:sz w:val="16"/>
                <w:szCs w:val="16"/>
                <w:lang w:val="it-IT"/>
              </w:rPr>
              <w:t>MI_MEL</w:t>
            </w:r>
            <w:r w:rsidRPr="0071067C">
              <w:rPr>
                <w:rFonts w:ascii="Arial" w:hAnsi="Arial" w:cs="Arial"/>
                <w:sz w:val="16"/>
                <w:szCs w:val="16"/>
                <w:lang w:val="it-IT"/>
              </w:rPr>
              <w:br/>
            </w:r>
            <w:r w:rsidRPr="0071067C">
              <w:rPr>
                <w:rFonts w:ascii="Arial" w:hAnsi="Arial" w:cs="Arial"/>
                <w:color w:val="FF0000"/>
                <w:sz w:val="16"/>
                <w:szCs w:val="16"/>
                <w:lang w:val="it-IT"/>
              </w:rPr>
              <w:t>MI_APS_Pri</w:t>
            </w:r>
          </w:p>
          <w:p w:rsidR="00823537" w:rsidRPr="00823537" w:rsidRDefault="00823537" w:rsidP="00823537">
            <w:pPr>
              <w:spacing w:before="0"/>
              <w:rPr>
                <w:rFonts w:ascii="Arial" w:hAnsi="Arial" w:cs="Arial"/>
                <w:color w:val="FF0000"/>
                <w:sz w:val="16"/>
                <w:szCs w:val="16"/>
                <w:lang w:val="it-IT"/>
              </w:rPr>
            </w:pPr>
            <w:r w:rsidRPr="00823537">
              <w:rPr>
                <w:rFonts w:ascii="Arial" w:hAnsi="Arial" w:cs="Arial"/>
                <w:color w:val="FF0000"/>
                <w:sz w:val="16"/>
                <w:szCs w:val="16"/>
                <w:lang w:val="it-IT"/>
              </w:rPr>
              <w:t>MI_CSF_Period</w:t>
            </w:r>
          </w:p>
          <w:p w:rsidR="00823537" w:rsidRPr="00823537" w:rsidRDefault="00823537" w:rsidP="00823537">
            <w:pPr>
              <w:spacing w:before="0"/>
              <w:rPr>
                <w:rFonts w:ascii="Arial" w:hAnsi="Arial" w:cs="Arial"/>
                <w:color w:val="FF0000"/>
                <w:sz w:val="16"/>
                <w:szCs w:val="16"/>
                <w:lang w:val="it-IT"/>
              </w:rPr>
            </w:pPr>
            <w:r w:rsidRPr="00823537">
              <w:rPr>
                <w:rFonts w:ascii="Arial" w:hAnsi="Arial" w:cs="Arial"/>
                <w:color w:val="FF0000"/>
                <w:sz w:val="16"/>
                <w:szCs w:val="16"/>
                <w:lang w:val="it-IT"/>
              </w:rPr>
              <w:t>MI_CSF_Pri</w:t>
            </w:r>
          </w:p>
          <w:p w:rsidR="00823537" w:rsidRPr="00823537" w:rsidRDefault="00823537" w:rsidP="00823537">
            <w:pPr>
              <w:spacing w:before="0"/>
              <w:rPr>
                <w:rFonts w:ascii="Arial" w:hAnsi="Arial" w:cs="Arial"/>
                <w:color w:val="FF0000"/>
                <w:sz w:val="16"/>
                <w:szCs w:val="16"/>
                <w:lang w:val="it-IT"/>
              </w:rPr>
            </w:pPr>
            <w:r w:rsidRPr="00823537">
              <w:rPr>
                <w:rFonts w:ascii="Arial" w:hAnsi="Arial" w:cs="Arial"/>
                <w:color w:val="FF0000"/>
                <w:sz w:val="16"/>
                <w:szCs w:val="16"/>
                <w:lang w:val="it-IT"/>
              </w:rPr>
              <w:t>MI_CSF_Enable</w:t>
            </w:r>
          </w:p>
          <w:p w:rsidR="00823537" w:rsidRPr="00823537" w:rsidRDefault="00823537" w:rsidP="00823537">
            <w:pPr>
              <w:spacing w:before="0"/>
              <w:rPr>
                <w:rFonts w:ascii="Arial" w:hAnsi="Arial" w:cs="Arial"/>
                <w:color w:val="FF0000"/>
                <w:sz w:val="16"/>
                <w:szCs w:val="16"/>
                <w:lang w:val="it-IT"/>
              </w:rPr>
            </w:pPr>
            <w:r w:rsidRPr="00823537">
              <w:rPr>
                <w:rFonts w:ascii="Arial" w:hAnsi="Arial" w:cs="Arial"/>
                <w:color w:val="FF0000"/>
                <w:sz w:val="16"/>
                <w:szCs w:val="16"/>
                <w:lang w:val="it-IT"/>
              </w:rPr>
              <w:t>MI_CSFrdifdiEnable</w:t>
            </w:r>
          </w:p>
          <w:p w:rsidR="00D421BA" w:rsidRDefault="00823537">
            <w:pPr>
              <w:spacing w:before="0"/>
              <w:rPr>
                <w:rFonts w:ascii="Arial" w:hAnsi="Arial" w:cs="Arial"/>
                <w:color w:val="FF0000"/>
                <w:sz w:val="16"/>
                <w:szCs w:val="16"/>
                <w:lang w:val="it-IT"/>
              </w:rPr>
            </w:pPr>
            <w:r w:rsidRPr="00823537">
              <w:rPr>
                <w:rFonts w:ascii="Arial" w:hAnsi="Arial" w:cs="Arial"/>
                <w:color w:val="FF0000"/>
                <w:sz w:val="16"/>
                <w:szCs w:val="16"/>
                <w:lang w:val="it-IT"/>
              </w:rPr>
              <w:t>MI_CSFdciEnable</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493CA8" w:rsidTr="0071067C">
        <w:tc>
          <w:tcPr>
            <w:tcW w:w="1827" w:type="pct"/>
            <w:vAlign w:val="center"/>
          </w:tcPr>
          <w:p w:rsidR="003A57E5" w:rsidRPr="0071067C" w:rsidRDefault="009341FB" w:rsidP="0071067C">
            <w:pPr>
              <w:spacing w:after="120"/>
              <w:rPr>
                <w:rFonts w:ascii="Arial" w:hAnsi="Arial" w:cs="Arial"/>
                <w:sz w:val="16"/>
                <w:szCs w:val="16"/>
              </w:rPr>
            </w:pPr>
            <w:commentRangeStart w:id="190"/>
            <w:r>
              <w:rPr>
                <w:rFonts w:ascii="Arial" w:hAnsi="Arial" w:cs="Arial"/>
                <w:noProof/>
                <w:sz w:val="16"/>
                <w:szCs w:val="16"/>
                <w:lang w:val="en-US" w:eastAsia="zh-CN"/>
              </w:rPr>
              <w:drawing>
                <wp:inline distT="0" distB="0" distL="0" distR="0">
                  <wp:extent cx="1970405" cy="98298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0405" cy="982980"/>
                          </a:xfrm>
                          <a:prstGeom prst="rect">
                            <a:avLst/>
                          </a:prstGeom>
                          <a:noFill/>
                          <a:ln>
                            <a:noFill/>
                          </a:ln>
                        </pic:spPr>
                      </pic:pic>
                    </a:graphicData>
                  </a:graphic>
                </wp:inline>
              </w:drawing>
            </w:r>
            <w:commentRangeEnd w:id="190"/>
            <w:r w:rsidR="00823537">
              <w:rPr>
                <w:rStyle w:val="CommentReference"/>
              </w:rPr>
              <w:commentReference w:id="190"/>
            </w:r>
          </w:p>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1991995" cy="988060"/>
                  <wp:effectExtent l="0" t="0" r="8255"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1995" cy="988060"/>
                          </a:xfrm>
                          <a:prstGeom prst="rect">
                            <a:avLst/>
                          </a:prstGeom>
                          <a:noFill/>
                          <a:ln>
                            <a:noFill/>
                          </a:ln>
                        </pic:spPr>
                      </pic:pic>
                    </a:graphicData>
                  </a:graphic>
                </wp:inline>
              </w:drawing>
            </w:r>
          </w:p>
          <w:p w:rsidR="003A57E5" w:rsidRPr="0071067C" w:rsidRDefault="003A57E5" w:rsidP="0071067C">
            <w:pPr>
              <w:spacing w:after="120"/>
              <w:rPr>
                <w:rFonts w:ascii="Arial" w:hAnsi="Arial" w:cs="Arial"/>
                <w:sz w:val="16"/>
                <w:szCs w:val="16"/>
              </w:rPr>
            </w:pPr>
            <w:proofErr w:type="spellStart"/>
            <w:r w:rsidRPr="0071067C">
              <w:rPr>
                <w:rFonts w:ascii="Arial" w:hAnsi="Arial" w:cs="Arial"/>
                <w:sz w:val="16"/>
                <w:szCs w:val="16"/>
              </w:rPr>
              <w:t>ETHx</w:t>
            </w:r>
            <w:proofErr w:type="spellEnd"/>
            <w:r w:rsidRPr="0071067C">
              <w:rPr>
                <w:rFonts w:ascii="Arial" w:hAnsi="Arial" w:cs="Arial"/>
                <w:sz w:val="16"/>
                <w:szCs w:val="16"/>
              </w:rPr>
              <w:t xml:space="preserve">/ETHG </w:t>
            </w:r>
            <w:r w:rsidR="00DD3657" w:rsidRPr="0071067C">
              <w:rPr>
                <w:rFonts w:ascii="Arial" w:hAnsi="Arial" w:cs="Arial"/>
                <w:sz w:val="16"/>
                <w:szCs w:val="16"/>
              </w:rPr>
              <w:t xml:space="preserve">has </w:t>
            </w:r>
            <w:r w:rsidRPr="0071067C">
              <w:rPr>
                <w:rFonts w:ascii="Arial" w:hAnsi="Arial" w:cs="Arial"/>
                <w:sz w:val="16"/>
                <w:szCs w:val="16"/>
              </w:rPr>
              <w:t xml:space="preserve">exactly the same </w:t>
            </w:r>
            <w:r w:rsidR="00DD3657" w:rsidRPr="0071067C">
              <w:rPr>
                <w:rFonts w:ascii="Arial" w:hAnsi="Arial" w:cs="Arial"/>
                <w:sz w:val="16"/>
                <w:szCs w:val="16"/>
              </w:rPr>
              <w:t xml:space="preserve">MI </w:t>
            </w:r>
            <w:r w:rsidRPr="0071067C">
              <w:rPr>
                <w:rFonts w:ascii="Arial" w:hAnsi="Arial" w:cs="Arial"/>
                <w:sz w:val="16"/>
                <w:szCs w:val="16"/>
              </w:rPr>
              <w:t xml:space="preserve">as </w:t>
            </w:r>
            <w:proofErr w:type="spellStart"/>
            <w:r w:rsidRPr="0071067C">
              <w:rPr>
                <w:rFonts w:ascii="Arial" w:hAnsi="Arial" w:cs="Arial"/>
                <w:sz w:val="16"/>
                <w:szCs w:val="16"/>
              </w:rPr>
              <w:t>ETHx</w:t>
            </w:r>
            <w:proofErr w:type="spellEnd"/>
            <w:r w:rsidRPr="0071067C">
              <w:rPr>
                <w:rFonts w:ascii="Arial" w:hAnsi="Arial" w:cs="Arial"/>
                <w:sz w:val="16"/>
                <w:szCs w:val="16"/>
              </w:rPr>
              <w:t>/ETH-m.</w:t>
            </w:r>
          </w:p>
        </w:tc>
        <w:tc>
          <w:tcPr>
            <w:tcW w:w="1212" w:type="pct"/>
            <w:vAlign w:val="center"/>
          </w:tcPr>
          <w:p w:rsidR="00D421BA" w:rsidRDefault="003A57E5">
            <w:pPr>
              <w:spacing w:before="0"/>
              <w:rPr>
                <w:rFonts w:ascii="Arial" w:hAnsi="Arial" w:cs="Arial"/>
                <w:color w:val="FF0000"/>
                <w:sz w:val="16"/>
                <w:szCs w:val="16"/>
                <w:lang w:val="it-IT"/>
              </w:rPr>
            </w:pPr>
            <w:r w:rsidRPr="0071067C">
              <w:rPr>
                <w:rFonts w:ascii="Arial" w:hAnsi="Arial" w:cs="Arial"/>
                <w:color w:val="FF0000"/>
                <w:sz w:val="16"/>
                <w:szCs w:val="16"/>
                <w:lang w:val="it-IT"/>
              </w:rPr>
              <w:t>MI_Active</w:t>
            </w:r>
            <w:r w:rsidRPr="0071067C">
              <w:rPr>
                <w:rFonts w:ascii="Arial" w:hAnsi="Arial" w:cs="Arial"/>
                <w:color w:val="FF0000"/>
                <w:sz w:val="16"/>
                <w:szCs w:val="16"/>
                <w:lang w:val="it-IT"/>
              </w:rPr>
              <w:br/>
              <w:t>MI_MEP_MAC</w:t>
            </w:r>
            <w:r w:rsidRPr="0071067C">
              <w:rPr>
                <w:rFonts w:ascii="Arial" w:hAnsi="Arial" w:cs="Arial"/>
                <w:sz w:val="16"/>
                <w:szCs w:val="16"/>
                <w:lang w:val="it-IT"/>
              </w:rPr>
              <w:br/>
            </w:r>
            <w:r w:rsidRPr="0071067C">
              <w:rPr>
                <w:rFonts w:ascii="Arial" w:hAnsi="Arial" w:cs="Arial"/>
                <w:color w:val="0000FF"/>
                <w:sz w:val="16"/>
                <w:szCs w:val="16"/>
                <w:lang w:val="it-IT"/>
              </w:rPr>
              <w:t>MI_Client_MEL[1…M]</w:t>
            </w:r>
            <w:r w:rsidRPr="0071067C">
              <w:rPr>
                <w:rFonts w:ascii="Arial" w:hAnsi="Arial" w:cs="Arial"/>
                <w:sz w:val="16"/>
                <w:szCs w:val="16"/>
                <w:lang w:val="it-IT"/>
              </w:rPr>
              <w:br/>
            </w:r>
            <w:r w:rsidRPr="0071067C">
              <w:rPr>
                <w:rFonts w:ascii="Arial" w:hAnsi="Arial" w:cs="Arial"/>
                <w:color w:val="0000FF"/>
                <w:sz w:val="16"/>
                <w:szCs w:val="16"/>
                <w:lang w:val="it-IT"/>
              </w:rPr>
              <w:t>MI_LCK_Period[1…M]</w:t>
            </w:r>
            <w:r w:rsidRPr="0071067C">
              <w:rPr>
                <w:rFonts w:ascii="Arial" w:hAnsi="Arial" w:cs="Arial"/>
                <w:sz w:val="16"/>
                <w:szCs w:val="16"/>
                <w:lang w:val="it-IT"/>
              </w:rPr>
              <w:br/>
            </w:r>
            <w:r w:rsidRPr="0071067C">
              <w:rPr>
                <w:rFonts w:ascii="Arial" w:hAnsi="Arial" w:cs="Arial"/>
                <w:color w:val="0000FF"/>
                <w:sz w:val="16"/>
                <w:szCs w:val="16"/>
                <w:lang w:val="it-IT"/>
              </w:rPr>
              <w:t>MI_LCK_Pri[1…M]</w:t>
            </w:r>
            <w:r w:rsidRPr="0071067C">
              <w:rPr>
                <w:rFonts w:ascii="Arial" w:hAnsi="Arial" w:cs="Arial"/>
                <w:sz w:val="16"/>
                <w:szCs w:val="16"/>
                <w:lang w:val="it-IT"/>
              </w:rPr>
              <w:br/>
            </w:r>
            <w:r w:rsidRPr="0071067C">
              <w:rPr>
                <w:rFonts w:ascii="Arial" w:hAnsi="Arial" w:cs="Arial"/>
                <w:color w:val="FF0000"/>
                <w:sz w:val="16"/>
                <w:szCs w:val="16"/>
                <w:lang w:val="it-IT"/>
              </w:rPr>
              <w:t>MI_Admin_State</w:t>
            </w:r>
            <w:r w:rsidRPr="0071067C">
              <w:rPr>
                <w:rFonts w:ascii="Arial" w:hAnsi="Arial" w:cs="Arial"/>
                <w:sz w:val="16"/>
                <w:szCs w:val="16"/>
                <w:lang w:val="it-IT"/>
              </w:rPr>
              <w:br/>
            </w:r>
            <w:r w:rsidRPr="0071067C">
              <w:rPr>
                <w:rFonts w:ascii="Arial" w:hAnsi="Arial" w:cs="Arial"/>
                <w:color w:val="0000FF"/>
                <w:sz w:val="16"/>
                <w:szCs w:val="16"/>
                <w:lang w:val="it-IT"/>
              </w:rPr>
              <w:t>MI_Vlan_Config[1…M]</w:t>
            </w:r>
            <w:r w:rsidRPr="0071067C">
              <w:rPr>
                <w:rFonts w:ascii="Arial" w:hAnsi="Arial" w:cs="Arial"/>
                <w:sz w:val="16"/>
                <w:szCs w:val="16"/>
                <w:lang w:val="it-IT"/>
              </w:rPr>
              <w:br/>
            </w:r>
            <w:r w:rsidRPr="0071067C">
              <w:rPr>
                <w:rFonts w:ascii="Arial" w:hAnsi="Arial" w:cs="Arial"/>
                <w:color w:val="FF0000"/>
                <w:sz w:val="16"/>
                <w:szCs w:val="16"/>
                <w:lang w:val="it-IT"/>
              </w:rPr>
              <w:t>MI_Etype</w:t>
            </w:r>
            <w:r w:rsidRPr="0071067C">
              <w:rPr>
                <w:rFonts w:ascii="Arial" w:hAnsi="Arial" w:cs="Arial"/>
                <w:sz w:val="16"/>
                <w:szCs w:val="16"/>
                <w:lang w:val="it-IT"/>
              </w:rPr>
              <w:br/>
            </w:r>
            <w:r w:rsidRPr="0071067C">
              <w:rPr>
                <w:rFonts w:ascii="Arial" w:hAnsi="Arial" w:cs="Arial"/>
                <w:color w:val="FF0000"/>
                <w:sz w:val="16"/>
                <w:szCs w:val="16"/>
                <w:lang w:val="it-IT"/>
              </w:rPr>
              <w:t>MI_PCP_Config</w:t>
            </w:r>
            <w:r w:rsidRPr="0071067C">
              <w:rPr>
                <w:rFonts w:ascii="Arial" w:hAnsi="Arial" w:cs="Arial"/>
                <w:sz w:val="16"/>
                <w:szCs w:val="16"/>
                <w:lang w:val="it-IT"/>
              </w:rPr>
              <w:br/>
            </w:r>
            <w:r w:rsidRPr="0071067C">
              <w:rPr>
                <w:rFonts w:ascii="Arial" w:hAnsi="Arial" w:cs="Arial"/>
                <w:color w:val="FF0000"/>
                <w:sz w:val="16"/>
                <w:szCs w:val="16"/>
                <w:lang w:val="it-IT"/>
              </w:rPr>
              <w:t>MI_MEL</w:t>
            </w:r>
          </w:p>
          <w:p w:rsidR="00823537" w:rsidRPr="00823537" w:rsidRDefault="00823537" w:rsidP="00823537">
            <w:pPr>
              <w:spacing w:before="0"/>
              <w:rPr>
                <w:rFonts w:ascii="Arial" w:hAnsi="Arial" w:cs="Arial"/>
                <w:sz w:val="16"/>
                <w:szCs w:val="16"/>
                <w:lang w:val="it-IT"/>
              </w:rPr>
            </w:pPr>
            <w:r w:rsidRPr="00823537">
              <w:rPr>
                <w:rFonts w:ascii="Arial" w:hAnsi="Arial" w:cs="Arial"/>
                <w:sz w:val="16"/>
                <w:szCs w:val="16"/>
                <w:lang w:val="it-IT"/>
              </w:rPr>
              <w:t>MI_CSF_Period</w:t>
            </w:r>
          </w:p>
          <w:p w:rsidR="00823537" w:rsidRPr="00823537" w:rsidRDefault="00823537" w:rsidP="00823537">
            <w:pPr>
              <w:spacing w:before="0"/>
              <w:rPr>
                <w:rFonts w:ascii="Arial" w:hAnsi="Arial" w:cs="Arial"/>
                <w:sz w:val="16"/>
                <w:szCs w:val="16"/>
                <w:lang w:val="it-IT"/>
              </w:rPr>
            </w:pPr>
            <w:r w:rsidRPr="00823537">
              <w:rPr>
                <w:rFonts w:ascii="Arial" w:hAnsi="Arial" w:cs="Arial"/>
                <w:sz w:val="16"/>
                <w:szCs w:val="16"/>
                <w:lang w:val="it-IT"/>
              </w:rPr>
              <w:t>MI_CSF_Pri</w:t>
            </w:r>
          </w:p>
          <w:p w:rsidR="00823537" w:rsidRPr="00823537" w:rsidRDefault="00823537" w:rsidP="00823537">
            <w:pPr>
              <w:spacing w:before="0"/>
              <w:rPr>
                <w:rFonts w:ascii="Arial" w:hAnsi="Arial" w:cs="Arial"/>
                <w:sz w:val="16"/>
                <w:szCs w:val="16"/>
                <w:lang w:val="it-IT"/>
              </w:rPr>
            </w:pPr>
            <w:r w:rsidRPr="00823537">
              <w:rPr>
                <w:rFonts w:ascii="Arial" w:hAnsi="Arial" w:cs="Arial"/>
                <w:sz w:val="16"/>
                <w:szCs w:val="16"/>
                <w:lang w:val="it-IT"/>
              </w:rPr>
              <w:t>MI_CSF_Enable</w:t>
            </w:r>
          </w:p>
          <w:p w:rsidR="00823537" w:rsidRPr="00823537" w:rsidRDefault="00823537" w:rsidP="00823537">
            <w:pPr>
              <w:spacing w:before="0"/>
              <w:rPr>
                <w:rFonts w:ascii="Arial" w:hAnsi="Arial" w:cs="Arial"/>
                <w:sz w:val="16"/>
                <w:szCs w:val="16"/>
                <w:lang w:val="it-IT"/>
              </w:rPr>
            </w:pPr>
            <w:r w:rsidRPr="00823537">
              <w:rPr>
                <w:rFonts w:ascii="Arial" w:hAnsi="Arial" w:cs="Arial"/>
                <w:sz w:val="16"/>
                <w:szCs w:val="16"/>
                <w:lang w:val="it-IT"/>
              </w:rPr>
              <w:t>MI_CSFrdifdiEnable</w:t>
            </w:r>
          </w:p>
          <w:p w:rsidR="00D421BA" w:rsidRDefault="00823537">
            <w:pPr>
              <w:spacing w:before="0"/>
              <w:rPr>
                <w:rFonts w:ascii="Arial" w:hAnsi="Arial" w:cs="Arial"/>
                <w:sz w:val="16"/>
                <w:szCs w:val="16"/>
                <w:lang w:val="it-IT"/>
              </w:rPr>
            </w:pPr>
            <w:r w:rsidRPr="00823537">
              <w:rPr>
                <w:rFonts w:ascii="Arial" w:hAnsi="Arial" w:cs="Arial"/>
                <w:sz w:val="16"/>
                <w:szCs w:val="16"/>
                <w:lang w:val="it-IT"/>
              </w:rPr>
              <w:t>MI_CSFdciEnable</w:t>
            </w:r>
          </w:p>
        </w:tc>
        <w:tc>
          <w:tcPr>
            <w:tcW w:w="1961" w:type="pct"/>
            <w:vAlign w:val="center"/>
          </w:tcPr>
          <w:p w:rsidR="003A57E5" w:rsidRPr="0071067C" w:rsidRDefault="003A57E5" w:rsidP="0071067C">
            <w:pPr>
              <w:spacing w:after="120"/>
              <w:rPr>
                <w:rFonts w:ascii="Arial" w:hAnsi="Arial" w:cs="Arial"/>
                <w:sz w:val="16"/>
                <w:szCs w:val="16"/>
                <w:lang w:val="it-IT"/>
              </w:rPr>
            </w:pPr>
          </w:p>
        </w:tc>
      </w:tr>
      <w:tr w:rsidR="003A57E5" w:rsidRPr="0071067C" w:rsidTr="0071067C">
        <w:tc>
          <w:tcPr>
            <w:tcW w:w="1827" w:type="pct"/>
            <w:shd w:val="clear" w:color="auto" w:fill="CCFFCC"/>
            <w:vAlign w:val="center"/>
          </w:tcPr>
          <w:p w:rsidR="003A57E5" w:rsidRPr="0071067C" w:rsidRDefault="003A57E5" w:rsidP="0071067C">
            <w:pPr>
              <w:spacing w:after="120"/>
              <w:jc w:val="center"/>
              <w:rPr>
                <w:rFonts w:ascii="Arial" w:hAnsi="Arial" w:cs="Arial"/>
                <w:sz w:val="16"/>
                <w:szCs w:val="16"/>
              </w:rPr>
            </w:pPr>
            <w:r w:rsidRPr="00B268ED">
              <w:object w:dxaOrig="1950" w:dyaOrig="1935">
                <v:shape id="_x0000_i1044" type="#_x0000_t75" style="width:67pt;height:67.6pt" o:ole="">
                  <v:imagedata r:id="rId75" o:title=""/>
                </v:shape>
                <o:OLEObject Type="Embed" ProgID="Designer.Drawing.8" ShapeID="_x0000_i1044" DrawAspect="Content" ObjectID="_1536559456" r:id="rId76"/>
              </w:object>
            </w:r>
          </w:p>
        </w:tc>
        <w:tc>
          <w:tcPr>
            <w:tcW w:w="1212" w:type="pct"/>
            <w:shd w:val="clear" w:color="auto" w:fill="CCFFCC"/>
            <w:vAlign w:val="center"/>
          </w:tcPr>
          <w:p w:rsidR="003A57E5" w:rsidRPr="0071067C" w:rsidRDefault="003A57E5" w:rsidP="0071067C">
            <w:pPr>
              <w:spacing w:after="120"/>
              <w:rPr>
                <w:rFonts w:ascii="Arial" w:hAnsi="Arial" w:cs="Arial"/>
                <w:sz w:val="16"/>
                <w:szCs w:val="16"/>
              </w:rPr>
            </w:pPr>
            <w:r w:rsidRPr="0071067C">
              <w:rPr>
                <w:rFonts w:ascii="Arial" w:hAnsi="Arial" w:cs="Arial"/>
                <w:sz w:val="16"/>
                <w:szCs w:val="16"/>
              </w:rPr>
              <w:t>no MI</w:t>
            </w:r>
          </w:p>
        </w:tc>
        <w:tc>
          <w:tcPr>
            <w:tcW w:w="1961" w:type="pct"/>
            <w:shd w:val="clear" w:color="auto" w:fill="CCFFCC"/>
            <w:vAlign w:val="center"/>
          </w:tcPr>
          <w:p w:rsidR="003A57E5" w:rsidRPr="0071067C" w:rsidRDefault="003A57E5" w:rsidP="0071067C">
            <w:pPr>
              <w:spacing w:after="120"/>
              <w:rPr>
                <w:rFonts w:ascii="Arial" w:hAnsi="Arial" w:cs="Arial"/>
                <w:sz w:val="16"/>
                <w:szCs w:val="16"/>
              </w:rPr>
            </w:pPr>
          </w:p>
        </w:tc>
      </w:tr>
      <w:tr w:rsidR="003A57E5" w:rsidRPr="00493CA8" w:rsidTr="0071067C">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rFonts w:ascii="Arial" w:hAnsi="Arial" w:cs="Arial"/>
                <w:noProof/>
                <w:color w:val="0000FF"/>
                <w:sz w:val="16"/>
                <w:szCs w:val="16"/>
                <w:lang w:val="en-US" w:eastAsia="zh-CN"/>
              </w:rPr>
              <w:drawing>
                <wp:inline distT="0" distB="0" distL="0" distR="0">
                  <wp:extent cx="2038985" cy="10617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327"/>
                          <a:stretch>
                            <a:fillRect/>
                          </a:stretch>
                        </pic:blipFill>
                        <pic:spPr bwMode="auto">
                          <a:xfrm>
                            <a:off x="0" y="0"/>
                            <a:ext cx="2038985" cy="1061720"/>
                          </a:xfrm>
                          <a:prstGeom prst="rect">
                            <a:avLst/>
                          </a:prstGeom>
                          <a:noFill/>
                          <a:ln>
                            <a:noFill/>
                          </a:ln>
                        </pic:spPr>
                      </pic:pic>
                    </a:graphicData>
                  </a:graphic>
                </wp:inline>
              </w:drawing>
            </w:r>
          </w:p>
        </w:tc>
        <w:tc>
          <w:tcPr>
            <w:tcW w:w="1212" w:type="pct"/>
            <w:shd w:val="clear" w:color="auto" w:fill="CCFFCC"/>
            <w:vAlign w:val="center"/>
          </w:tcPr>
          <w:p w:rsidR="003A57E5" w:rsidRPr="0071067C" w:rsidRDefault="003A57E5" w:rsidP="00AC31E8">
            <w:pPr>
              <w:spacing w:after="120"/>
              <w:rPr>
                <w:rFonts w:ascii="Arial" w:hAnsi="Arial" w:cs="Arial"/>
                <w:color w:val="0000FF"/>
                <w:sz w:val="16"/>
                <w:szCs w:val="16"/>
                <w:lang w:val="it-IT"/>
              </w:rPr>
            </w:pPr>
            <w:r w:rsidRPr="0071067C">
              <w:rPr>
                <w:rFonts w:ascii="Arial" w:hAnsi="Arial" w:cs="Arial"/>
                <w:color w:val="0000FF"/>
                <w:sz w:val="16"/>
                <w:szCs w:val="16"/>
                <w:lang w:val="it-IT"/>
              </w:rPr>
              <w:t>MI_Active</w:t>
            </w:r>
            <w:r w:rsidRPr="0071067C">
              <w:rPr>
                <w:rFonts w:ascii="Arial" w:hAnsi="Arial" w:cs="Arial"/>
                <w:color w:val="0000FF"/>
                <w:sz w:val="16"/>
                <w:szCs w:val="16"/>
                <w:lang w:val="it-IT"/>
              </w:rPr>
              <w:br/>
              <w:t>MI_MEL</w:t>
            </w:r>
            <w:r w:rsidRPr="0071067C">
              <w:rPr>
                <w:rFonts w:ascii="Arial" w:hAnsi="Arial" w:cs="Arial"/>
                <w:color w:val="0000FF"/>
                <w:sz w:val="16"/>
                <w:szCs w:val="16"/>
                <w:lang w:val="it-IT"/>
              </w:rPr>
              <w:br/>
              <w:t>MI_RAPS_Pri</w:t>
            </w:r>
            <w:r w:rsidRPr="0071067C">
              <w:rPr>
                <w:rFonts w:ascii="Arial" w:hAnsi="Arial" w:cs="Arial"/>
                <w:color w:val="0000FF"/>
                <w:sz w:val="16"/>
                <w:szCs w:val="16"/>
                <w:lang w:val="it-IT"/>
              </w:rPr>
              <w:br/>
              <w:t>MI_MIP_MAC</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71067C" w:rsidTr="0071067C">
        <w:tc>
          <w:tcPr>
            <w:tcW w:w="1827" w:type="pct"/>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2002155" cy="102997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02155" cy="1029970"/>
                          </a:xfrm>
                          <a:prstGeom prst="rect">
                            <a:avLst/>
                          </a:prstGeom>
                          <a:noFill/>
                          <a:ln>
                            <a:noFill/>
                          </a:ln>
                        </pic:spPr>
                      </pic:pic>
                    </a:graphicData>
                  </a:graphic>
                </wp:inline>
              </w:drawing>
            </w:r>
          </w:p>
        </w:tc>
        <w:tc>
          <w:tcPr>
            <w:tcW w:w="1212" w:type="pct"/>
            <w:vAlign w:val="center"/>
          </w:tcPr>
          <w:p w:rsidR="003A57E5" w:rsidRPr="0071067C" w:rsidRDefault="003A57E5" w:rsidP="0071067C">
            <w:pPr>
              <w:spacing w:after="120"/>
              <w:rPr>
                <w:rFonts w:ascii="Arial" w:hAnsi="Arial" w:cs="Arial"/>
                <w:sz w:val="16"/>
                <w:szCs w:val="16"/>
                <w:lang w:val="pl-PL"/>
              </w:rPr>
            </w:pPr>
            <w:r w:rsidRPr="0071067C">
              <w:rPr>
                <w:rFonts w:ascii="Arial" w:hAnsi="Arial" w:cs="Arial"/>
                <w:color w:val="FF0000"/>
                <w:sz w:val="16"/>
                <w:szCs w:val="16"/>
                <w:lang w:val="pl-PL"/>
              </w:rPr>
              <w:t>MI_Active</w:t>
            </w:r>
            <w:r w:rsidRPr="0071067C">
              <w:rPr>
                <w:rFonts w:ascii="Arial" w:hAnsi="Arial" w:cs="Arial"/>
                <w:color w:val="FF0000"/>
                <w:sz w:val="16"/>
                <w:szCs w:val="16"/>
                <w:lang w:val="pl-PL"/>
              </w:rPr>
              <w:br/>
              <w:t>MI_TxPauseEnable</w:t>
            </w:r>
            <w:r w:rsidRPr="0071067C">
              <w:rPr>
                <w:rFonts w:ascii="Arial" w:hAnsi="Arial" w:cs="Arial"/>
                <w:sz w:val="16"/>
                <w:szCs w:val="16"/>
                <w:lang w:val="pl-PL"/>
              </w:rPr>
              <w:br/>
            </w:r>
            <w:r w:rsidRPr="0071067C">
              <w:rPr>
                <w:rFonts w:ascii="Arial" w:hAnsi="Arial" w:cs="Arial"/>
                <w:color w:val="0000FF"/>
                <w:sz w:val="16"/>
                <w:szCs w:val="16"/>
                <w:lang w:val="pl-PL"/>
              </w:rPr>
              <w:t>MI_Agg[1..Na]_AP_List</w:t>
            </w:r>
            <w:r w:rsidRPr="0071067C">
              <w:rPr>
                <w:rFonts w:ascii="Arial" w:hAnsi="Arial" w:cs="Arial"/>
                <w:sz w:val="16"/>
                <w:szCs w:val="16"/>
                <w:lang w:val="pl-PL"/>
              </w:rPr>
              <w:br/>
            </w:r>
            <w:r w:rsidRPr="0071067C">
              <w:rPr>
                <w:rFonts w:ascii="Arial" w:hAnsi="Arial" w:cs="Arial"/>
                <w:color w:val="0000FF"/>
                <w:sz w:val="16"/>
                <w:szCs w:val="16"/>
                <w:lang w:val="pl-PL"/>
              </w:rPr>
              <w:t>MI_AggPort[1..Np]_ActorAdmin_State</w:t>
            </w:r>
          </w:p>
        </w:tc>
        <w:tc>
          <w:tcPr>
            <w:tcW w:w="1961" w:type="pct"/>
            <w:vAlign w:val="center"/>
          </w:tcPr>
          <w:p w:rsidR="003A57E5" w:rsidRPr="0071067C" w:rsidRDefault="003A57E5" w:rsidP="0071067C">
            <w:pPr>
              <w:spacing w:after="120"/>
              <w:rPr>
                <w:rFonts w:ascii="Arial" w:hAnsi="Arial" w:cs="Arial"/>
                <w:sz w:val="16"/>
                <w:szCs w:val="16"/>
                <w:lang w:val="pl-PL"/>
              </w:rPr>
            </w:pPr>
          </w:p>
        </w:tc>
      </w:tr>
      <w:tr w:rsidR="003A57E5" w:rsidRPr="0071067C" w:rsidTr="0071067C">
        <w:tc>
          <w:tcPr>
            <w:tcW w:w="1827" w:type="pct"/>
            <w:vAlign w:val="center"/>
          </w:tcPr>
          <w:p w:rsidR="003A57E5" w:rsidRPr="0071067C" w:rsidRDefault="009341FB" w:rsidP="0071067C">
            <w:pPr>
              <w:spacing w:after="120"/>
              <w:rPr>
                <w:rFonts w:ascii="Arial" w:hAnsi="Arial" w:cs="Arial"/>
                <w:sz w:val="16"/>
                <w:szCs w:val="16"/>
              </w:rPr>
            </w:pPr>
            <w:r>
              <w:rPr>
                <w:noProof/>
                <w:lang w:val="en-US" w:eastAsia="zh-CN"/>
              </w:rPr>
              <w:lastRenderedPageBreak/>
              <w:drawing>
                <wp:inline distT="0" distB="0" distL="0" distR="0">
                  <wp:extent cx="1991995" cy="101409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1995" cy="1014095"/>
                          </a:xfrm>
                          <a:prstGeom prst="rect">
                            <a:avLst/>
                          </a:prstGeom>
                          <a:noFill/>
                          <a:ln>
                            <a:noFill/>
                          </a:ln>
                        </pic:spPr>
                      </pic:pic>
                    </a:graphicData>
                  </a:graphic>
                </wp:inline>
              </w:drawing>
            </w:r>
          </w:p>
        </w:tc>
        <w:tc>
          <w:tcPr>
            <w:tcW w:w="1212" w:type="pct"/>
            <w:vAlign w:val="center"/>
          </w:tcPr>
          <w:p w:rsidR="003A57E5" w:rsidRPr="0071067C" w:rsidRDefault="003A57E5" w:rsidP="0071067C">
            <w:pPr>
              <w:spacing w:after="120"/>
              <w:rPr>
                <w:rFonts w:ascii="Arial" w:hAnsi="Arial" w:cs="Arial"/>
                <w:sz w:val="16"/>
                <w:szCs w:val="16"/>
              </w:rPr>
            </w:pPr>
            <w:proofErr w:type="spellStart"/>
            <w:r w:rsidRPr="0071067C">
              <w:rPr>
                <w:rFonts w:ascii="Arial" w:hAnsi="Arial" w:cs="Arial"/>
                <w:sz w:val="16"/>
                <w:szCs w:val="16"/>
              </w:rPr>
              <w:t>MI_Active</w:t>
            </w:r>
            <w:proofErr w:type="spellEnd"/>
          </w:p>
        </w:tc>
        <w:tc>
          <w:tcPr>
            <w:tcW w:w="1961" w:type="pct"/>
            <w:vAlign w:val="center"/>
          </w:tcPr>
          <w:p w:rsidR="003A57E5" w:rsidRPr="0071067C" w:rsidRDefault="003A57E5" w:rsidP="0071067C">
            <w:pPr>
              <w:spacing w:after="120"/>
              <w:rPr>
                <w:rFonts w:ascii="Arial" w:hAnsi="Arial" w:cs="Arial"/>
                <w:sz w:val="16"/>
                <w:szCs w:val="16"/>
              </w:rPr>
            </w:pPr>
          </w:p>
        </w:tc>
      </w:tr>
      <w:tr w:rsidR="00AC31E8" w:rsidRPr="0071067C" w:rsidTr="0071067C">
        <w:tc>
          <w:tcPr>
            <w:tcW w:w="1827" w:type="pct"/>
            <w:vAlign w:val="center"/>
          </w:tcPr>
          <w:p w:rsidR="00AC31E8" w:rsidRDefault="00D421BA" w:rsidP="0071067C">
            <w:pPr>
              <w:spacing w:after="120"/>
              <w:rPr>
                <w:noProof/>
                <w:lang w:val="en-US" w:eastAsia="zh-CN"/>
              </w:rPr>
            </w:pPr>
            <w:r>
              <w:rPr>
                <w:noProof/>
                <w:lang w:val="en-US" w:eastAsia="zh-CN"/>
              </w:rPr>
              <w:drawing>
                <wp:inline distT="0" distB="0" distL="0" distR="0">
                  <wp:extent cx="1858010" cy="995045"/>
                  <wp:effectExtent l="19050" t="0" r="8890" b="0"/>
                  <wp:docPr id="1"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9"/>
                          <pic:cNvPicPr>
                            <a:picLocks noChangeAspect="1" noChangeArrowheads="1"/>
                          </pic:cNvPicPr>
                        </pic:nvPicPr>
                        <pic:blipFill>
                          <a:blip r:embed="rId80" cstate="print"/>
                          <a:srcRect/>
                          <a:stretch>
                            <a:fillRect/>
                          </a:stretch>
                        </pic:blipFill>
                        <pic:spPr bwMode="auto">
                          <a:xfrm>
                            <a:off x="0" y="0"/>
                            <a:ext cx="1858010" cy="995045"/>
                          </a:xfrm>
                          <a:prstGeom prst="rect">
                            <a:avLst/>
                          </a:prstGeom>
                          <a:noFill/>
                          <a:ln w="9525">
                            <a:noFill/>
                            <a:miter lim="800000"/>
                            <a:headEnd/>
                            <a:tailEnd/>
                          </a:ln>
                        </pic:spPr>
                      </pic:pic>
                    </a:graphicData>
                  </a:graphic>
                </wp:inline>
              </w:drawing>
            </w:r>
          </w:p>
        </w:tc>
        <w:tc>
          <w:tcPr>
            <w:tcW w:w="1212" w:type="pct"/>
            <w:vAlign w:val="center"/>
          </w:tcPr>
          <w:p w:rsidR="00AC31E8" w:rsidRPr="00D8319E" w:rsidRDefault="00AC31E8" w:rsidP="00AC31E8">
            <w:pPr>
              <w:spacing w:before="0"/>
              <w:contextualSpacing/>
              <w:rPr>
                <w:rFonts w:ascii="Arial" w:hAnsi="Arial" w:cs="Arial"/>
                <w:sz w:val="16"/>
                <w:szCs w:val="16"/>
                <w:lang w:val="es-ES_tradnl"/>
              </w:rPr>
            </w:pPr>
            <w:proofErr w:type="spellStart"/>
            <w:r w:rsidRPr="00D8319E">
              <w:rPr>
                <w:rFonts w:ascii="Arial" w:hAnsi="Arial" w:cs="Arial"/>
                <w:sz w:val="16"/>
                <w:szCs w:val="16"/>
                <w:lang w:val="es-ES_tradnl"/>
              </w:rPr>
              <w:t>MI_Active</w:t>
            </w:r>
            <w:proofErr w:type="spellEnd"/>
          </w:p>
          <w:p w:rsidR="00AC31E8" w:rsidRPr="00D8319E" w:rsidRDefault="00AC31E8" w:rsidP="00AC31E8">
            <w:pPr>
              <w:spacing w:before="0"/>
              <w:contextualSpacing/>
              <w:rPr>
                <w:rFonts w:ascii="Arial" w:hAnsi="Arial" w:cs="Arial"/>
                <w:sz w:val="16"/>
                <w:szCs w:val="16"/>
                <w:lang w:val="es-ES_tradnl"/>
              </w:rPr>
            </w:pPr>
            <w:r w:rsidRPr="00D8319E">
              <w:rPr>
                <w:rFonts w:ascii="Arial" w:hAnsi="Arial" w:cs="Arial"/>
                <w:sz w:val="16"/>
                <w:szCs w:val="16"/>
                <w:lang w:val="es-ES_tradnl"/>
              </w:rPr>
              <w:t>MI_MEL</w:t>
            </w:r>
          </w:p>
          <w:p w:rsidR="00AC31E8" w:rsidRPr="00D8319E" w:rsidRDefault="00AC31E8" w:rsidP="00AC31E8">
            <w:pPr>
              <w:spacing w:before="0"/>
              <w:contextualSpacing/>
              <w:rPr>
                <w:rFonts w:ascii="Arial" w:hAnsi="Arial" w:cs="Arial"/>
                <w:sz w:val="16"/>
                <w:szCs w:val="16"/>
                <w:lang w:val="es-ES_tradnl"/>
              </w:rPr>
            </w:pPr>
            <w:r w:rsidRPr="00D8319E">
              <w:rPr>
                <w:rFonts w:ascii="Arial" w:hAnsi="Arial" w:cs="Arial"/>
                <w:sz w:val="16"/>
                <w:szCs w:val="16"/>
                <w:lang w:val="es-ES_tradnl"/>
              </w:rPr>
              <w:t>MI_MEP_MAC</w:t>
            </w:r>
          </w:p>
          <w:p w:rsidR="00AC31E8" w:rsidRPr="00D8319E" w:rsidRDefault="00AC31E8" w:rsidP="00AC31E8">
            <w:pPr>
              <w:spacing w:before="0"/>
              <w:contextualSpacing/>
              <w:rPr>
                <w:rFonts w:ascii="Arial" w:hAnsi="Arial" w:cs="Arial"/>
                <w:sz w:val="16"/>
                <w:szCs w:val="16"/>
                <w:lang w:val="es-ES_tradnl"/>
              </w:rPr>
            </w:pPr>
            <w:proofErr w:type="spellStart"/>
            <w:r w:rsidRPr="00D8319E">
              <w:rPr>
                <w:rFonts w:ascii="Arial" w:hAnsi="Arial" w:cs="Arial"/>
                <w:sz w:val="16"/>
                <w:szCs w:val="16"/>
                <w:lang w:val="es-ES_tradnl"/>
              </w:rPr>
              <w:t>MI_MCC_Pri</w:t>
            </w:r>
            <w:proofErr w:type="spellEnd"/>
            <w:r w:rsidRPr="00D8319E">
              <w:rPr>
                <w:rFonts w:ascii="Arial" w:hAnsi="Arial" w:cs="Arial"/>
                <w:sz w:val="16"/>
                <w:szCs w:val="16"/>
                <w:lang w:val="es-ES_tradnl"/>
              </w:rPr>
              <w:t xml:space="preserve"> </w:t>
            </w:r>
          </w:p>
          <w:p w:rsidR="00AC31E8" w:rsidRPr="00D8319E" w:rsidRDefault="00AC31E8" w:rsidP="00AC31E8">
            <w:pPr>
              <w:spacing w:before="0"/>
              <w:contextualSpacing/>
              <w:rPr>
                <w:rFonts w:ascii="Arial" w:hAnsi="Arial" w:cs="Arial"/>
                <w:sz w:val="16"/>
                <w:szCs w:val="16"/>
                <w:lang w:val="es-ES_tradnl"/>
              </w:rPr>
            </w:pPr>
            <w:r w:rsidRPr="00D8319E">
              <w:rPr>
                <w:rFonts w:ascii="Arial" w:hAnsi="Arial" w:cs="Arial"/>
                <w:sz w:val="16"/>
                <w:szCs w:val="16"/>
                <w:lang w:val="es-ES_tradnl"/>
              </w:rPr>
              <w:t>MI_MEP_ID</w:t>
            </w:r>
          </w:p>
          <w:p w:rsidR="00AC31E8" w:rsidRPr="00D8319E" w:rsidRDefault="00AC31E8" w:rsidP="00AC31E8">
            <w:pPr>
              <w:spacing w:before="0"/>
              <w:contextualSpacing/>
              <w:rPr>
                <w:rFonts w:ascii="Arial" w:hAnsi="Arial" w:cs="Arial"/>
                <w:sz w:val="16"/>
                <w:szCs w:val="16"/>
                <w:lang w:val="es-ES_tradnl"/>
              </w:rPr>
            </w:pPr>
            <w:proofErr w:type="spellStart"/>
            <w:r w:rsidRPr="00D8319E">
              <w:rPr>
                <w:rFonts w:ascii="Arial" w:hAnsi="Arial" w:cs="Arial"/>
                <w:sz w:val="16"/>
                <w:szCs w:val="16"/>
                <w:lang w:val="es-ES_tradnl"/>
              </w:rPr>
              <w:t>MI_EDM_Enable</w:t>
            </w:r>
            <w:proofErr w:type="spellEnd"/>
            <w:r w:rsidRPr="00D8319E">
              <w:rPr>
                <w:rFonts w:ascii="Arial" w:hAnsi="Arial" w:cs="Arial"/>
                <w:sz w:val="16"/>
                <w:szCs w:val="16"/>
                <w:lang w:val="es-ES_tradnl"/>
              </w:rPr>
              <w:t xml:space="preserve"> </w:t>
            </w:r>
          </w:p>
          <w:p w:rsidR="00AC31E8" w:rsidRPr="00D8319E" w:rsidRDefault="00AC31E8" w:rsidP="00AC31E8">
            <w:pPr>
              <w:spacing w:before="0"/>
              <w:contextualSpacing/>
              <w:rPr>
                <w:rFonts w:ascii="Arial" w:hAnsi="Arial" w:cs="Arial"/>
                <w:sz w:val="16"/>
                <w:szCs w:val="16"/>
                <w:lang w:val="es-ES_tradnl"/>
              </w:rPr>
            </w:pPr>
            <w:proofErr w:type="spellStart"/>
            <w:r w:rsidRPr="00D8319E">
              <w:rPr>
                <w:rFonts w:ascii="Arial" w:hAnsi="Arial" w:cs="Arial"/>
                <w:sz w:val="16"/>
                <w:szCs w:val="16"/>
                <w:lang w:val="es-ES_tradnl"/>
              </w:rPr>
              <w:t>MI_EDM_Period</w:t>
            </w:r>
            <w:proofErr w:type="spellEnd"/>
          </w:p>
          <w:p w:rsidR="00D421BA" w:rsidRDefault="00AC31E8">
            <w:pPr>
              <w:spacing w:before="0"/>
              <w:contextualSpacing/>
              <w:rPr>
                <w:rFonts w:ascii="Arial" w:hAnsi="Arial" w:cs="Arial"/>
                <w:sz w:val="16"/>
                <w:szCs w:val="16"/>
              </w:rPr>
            </w:pPr>
            <w:proofErr w:type="spellStart"/>
            <w:r w:rsidRPr="00AC31E8">
              <w:rPr>
                <w:rFonts w:ascii="Arial" w:hAnsi="Arial" w:cs="Arial"/>
                <w:sz w:val="16"/>
                <w:szCs w:val="16"/>
              </w:rPr>
              <w:t>MI_EDM_Duration</w:t>
            </w:r>
            <w:proofErr w:type="spellEnd"/>
          </w:p>
        </w:tc>
        <w:tc>
          <w:tcPr>
            <w:tcW w:w="1961" w:type="pct"/>
            <w:vAlign w:val="center"/>
          </w:tcPr>
          <w:p w:rsidR="00AC31E8" w:rsidRPr="0071067C" w:rsidRDefault="00AC31E8" w:rsidP="0071067C">
            <w:pPr>
              <w:spacing w:after="120"/>
              <w:rPr>
                <w:rFonts w:ascii="Arial" w:hAnsi="Arial" w:cs="Arial"/>
                <w:sz w:val="16"/>
                <w:szCs w:val="16"/>
              </w:rPr>
            </w:pPr>
          </w:p>
        </w:tc>
      </w:tr>
      <w:tr w:rsidR="003A57E5" w:rsidRPr="0071067C" w:rsidTr="0071067C">
        <w:trPr>
          <w:cantSplit/>
        </w:trPr>
        <w:tc>
          <w:tcPr>
            <w:tcW w:w="5000" w:type="pct"/>
            <w:gridSpan w:val="3"/>
            <w:shd w:val="clear" w:color="auto" w:fill="FFCC99"/>
            <w:vAlign w:val="center"/>
          </w:tcPr>
          <w:p w:rsidR="003A57E5" w:rsidRPr="0071067C" w:rsidRDefault="003A57E5" w:rsidP="0071067C">
            <w:pPr>
              <w:spacing w:after="120"/>
              <w:rPr>
                <w:rFonts w:ascii="Arial" w:hAnsi="Arial" w:cs="Arial"/>
                <w:sz w:val="16"/>
                <w:szCs w:val="16"/>
              </w:rPr>
            </w:pPr>
            <w:r w:rsidRPr="0071067C">
              <w:rPr>
                <w:rFonts w:ascii="Arial" w:hAnsi="Arial" w:cs="Arial"/>
                <w:sz w:val="16"/>
                <w:szCs w:val="16"/>
              </w:rPr>
              <w:t>Ethernet MAC layer (ETH) adaptation sink functions</w:t>
            </w:r>
          </w:p>
        </w:tc>
      </w:tr>
      <w:tr w:rsidR="003A57E5" w:rsidRPr="00493CA8" w:rsidTr="0071067C">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1965325" cy="109855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5325" cy="1098550"/>
                          </a:xfrm>
                          <a:prstGeom prst="rect">
                            <a:avLst/>
                          </a:prstGeom>
                          <a:noFill/>
                          <a:ln>
                            <a:noFill/>
                          </a:ln>
                        </pic:spPr>
                      </pic:pic>
                    </a:graphicData>
                  </a:graphic>
                </wp:inline>
              </w:drawing>
            </w:r>
          </w:p>
        </w:tc>
        <w:tc>
          <w:tcPr>
            <w:tcW w:w="1212" w:type="pct"/>
            <w:shd w:val="clear" w:color="auto" w:fill="CCFFCC"/>
            <w:vAlign w:val="center"/>
          </w:tcPr>
          <w:p w:rsidR="003A57E5" w:rsidRPr="0071067C" w:rsidRDefault="003A57E5" w:rsidP="0071067C">
            <w:pPr>
              <w:spacing w:after="120"/>
              <w:rPr>
                <w:rFonts w:ascii="Arial" w:hAnsi="Arial" w:cs="Arial"/>
                <w:color w:val="FF0000"/>
                <w:sz w:val="16"/>
                <w:szCs w:val="16"/>
                <w:lang w:val="it-IT"/>
              </w:rPr>
            </w:pPr>
            <w:r w:rsidRPr="0071067C">
              <w:rPr>
                <w:rFonts w:ascii="Arial" w:hAnsi="Arial" w:cs="Arial"/>
                <w:color w:val="FF0000"/>
                <w:sz w:val="16"/>
                <w:szCs w:val="16"/>
                <w:lang w:val="it-IT"/>
              </w:rPr>
              <w:t>MI_Active</w:t>
            </w:r>
            <w:r w:rsidRPr="0071067C">
              <w:rPr>
                <w:rFonts w:ascii="Arial" w:hAnsi="Arial" w:cs="Arial"/>
                <w:color w:val="FF0000"/>
                <w:sz w:val="16"/>
                <w:szCs w:val="16"/>
                <w:lang w:val="it-IT"/>
              </w:rPr>
              <w:br/>
              <w:t>MI_MEP_MAC</w:t>
            </w:r>
            <w:r w:rsidRPr="0071067C">
              <w:rPr>
                <w:rFonts w:ascii="Arial" w:hAnsi="Arial" w:cs="Arial"/>
                <w:sz w:val="16"/>
                <w:szCs w:val="16"/>
                <w:lang w:val="it-IT"/>
              </w:rPr>
              <w:br/>
            </w:r>
            <w:r w:rsidRPr="0071067C">
              <w:rPr>
                <w:rFonts w:ascii="Arial" w:hAnsi="Arial" w:cs="Arial"/>
                <w:color w:val="0000FF"/>
                <w:sz w:val="16"/>
                <w:szCs w:val="16"/>
                <w:lang w:val="it-IT"/>
              </w:rPr>
              <w:t>MI_Client_MEL</w:t>
            </w:r>
            <w:r w:rsidRPr="0071067C">
              <w:rPr>
                <w:rFonts w:ascii="Arial" w:hAnsi="Arial" w:cs="Arial"/>
                <w:sz w:val="16"/>
                <w:szCs w:val="16"/>
                <w:lang w:val="it-IT"/>
              </w:rPr>
              <w:br/>
            </w:r>
            <w:r w:rsidRPr="0071067C">
              <w:rPr>
                <w:rFonts w:ascii="Arial" w:hAnsi="Arial" w:cs="Arial"/>
                <w:color w:val="0000FF"/>
                <w:sz w:val="16"/>
                <w:szCs w:val="16"/>
                <w:lang w:val="it-IT"/>
              </w:rPr>
              <w:t>MI_LCK_Period</w:t>
            </w:r>
            <w:r w:rsidRPr="0071067C">
              <w:rPr>
                <w:rFonts w:ascii="Arial" w:hAnsi="Arial" w:cs="Arial"/>
                <w:sz w:val="16"/>
                <w:szCs w:val="16"/>
                <w:lang w:val="it-IT"/>
              </w:rPr>
              <w:br/>
            </w:r>
            <w:r w:rsidRPr="0071067C">
              <w:rPr>
                <w:rFonts w:ascii="Arial" w:hAnsi="Arial" w:cs="Arial"/>
                <w:color w:val="0000FF"/>
                <w:sz w:val="16"/>
                <w:szCs w:val="16"/>
                <w:lang w:val="it-IT"/>
              </w:rPr>
              <w:t>MI_LCK_Pri</w:t>
            </w:r>
            <w:r w:rsidRPr="0071067C">
              <w:rPr>
                <w:rFonts w:ascii="Arial" w:hAnsi="Arial" w:cs="Arial"/>
                <w:sz w:val="16"/>
                <w:szCs w:val="16"/>
                <w:lang w:val="it-IT"/>
              </w:rPr>
              <w:br/>
            </w:r>
            <w:r w:rsidRPr="0071067C">
              <w:rPr>
                <w:rFonts w:ascii="Arial" w:hAnsi="Arial" w:cs="Arial"/>
                <w:color w:val="FF0000"/>
                <w:sz w:val="16"/>
                <w:szCs w:val="16"/>
                <w:lang w:val="it-IT"/>
              </w:rPr>
              <w:t>MI_Admin_State</w:t>
            </w:r>
            <w:r w:rsidRPr="0071067C">
              <w:rPr>
                <w:rFonts w:ascii="Arial" w:hAnsi="Arial" w:cs="Arial"/>
                <w:sz w:val="16"/>
                <w:szCs w:val="16"/>
                <w:lang w:val="it-IT"/>
              </w:rPr>
              <w:br/>
            </w:r>
            <w:r w:rsidRPr="0071067C">
              <w:rPr>
                <w:rFonts w:ascii="Arial" w:hAnsi="Arial" w:cs="Arial"/>
                <w:color w:val="0000FF"/>
                <w:sz w:val="16"/>
                <w:szCs w:val="16"/>
                <w:lang w:val="it-IT"/>
              </w:rPr>
              <w:t>MI_AIS_Period</w:t>
            </w:r>
            <w:r w:rsidRPr="0071067C">
              <w:rPr>
                <w:rFonts w:ascii="Arial" w:hAnsi="Arial" w:cs="Arial"/>
                <w:sz w:val="16"/>
                <w:szCs w:val="16"/>
                <w:lang w:val="it-IT"/>
              </w:rPr>
              <w:br/>
            </w:r>
            <w:r w:rsidRPr="0071067C">
              <w:rPr>
                <w:rFonts w:ascii="Arial" w:hAnsi="Arial" w:cs="Arial"/>
                <w:color w:val="0000FF"/>
                <w:sz w:val="16"/>
                <w:szCs w:val="16"/>
                <w:lang w:val="it-IT"/>
              </w:rPr>
              <w:t>MI_AIS_Pri</w:t>
            </w:r>
            <w:r w:rsidRPr="0071067C">
              <w:rPr>
                <w:rFonts w:ascii="Arial" w:hAnsi="Arial" w:cs="Arial"/>
                <w:sz w:val="16"/>
                <w:szCs w:val="16"/>
                <w:lang w:val="it-IT"/>
              </w:rPr>
              <w:br/>
            </w:r>
            <w:r w:rsidRPr="0071067C">
              <w:rPr>
                <w:rFonts w:ascii="Arial" w:hAnsi="Arial" w:cs="Arial"/>
                <w:color w:val="FF0000"/>
                <w:sz w:val="16"/>
                <w:szCs w:val="16"/>
                <w:lang w:val="it-IT"/>
              </w:rPr>
              <w:t>MI_MEL</w:t>
            </w:r>
            <w:r w:rsidRPr="0071067C">
              <w:rPr>
                <w:rFonts w:ascii="Arial" w:hAnsi="Arial" w:cs="Arial"/>
                <w:color w:val="FF0000"/>
                <w:sz w:val="16"/>
                <w:szCs w:val="16"/>
                <w:lang w:val="it-IT"/>
              </w:rPr>
              <w:br/>
              <w:t>MI_CSF_Reported</w:t>
            </w:r>
            <w:r w:rsidRPr="0071067C">
              <w:rPr>
                <w:rFonts w:ascii="Arial" w:hAnsi="Arial" w:cs="Arial"/>
                <w:color w:val="FF0000"/>
                <w:sz w:val="16"/>
                <w:szCs w:val="16"/>
                <w:lang w:val="it-IT"/>
              </w:rPr>
              <w:br/>
              <w:t>MI_CSFrdifdiEnable</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493CA8" w:rsidTr="0071067C">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1960245" cy="1276985"/>
                  <wp:effectExtent l="0" t="0" r="190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60245" cy="1276985"/>
                          </a:xfrm>
                          <a:prstGeom prst="rect">
                            <a:avLst/>
                          </a:prstGeom>
                          <a:noFill/>
                          <a:ln>
                            <a:noFill/>
                          </a:ln>
                        </pic:spPr>
                      </pic:pic>
                    </a:graphicData>
                  </a:graphic>
                </wp:inline>
              </w:drawing>
            </w:r>
          </w:p>
        </w:tc>
        <w:tc>
          <w:tcPr>
            <w:tcW w:w="1212" w:type="pct"/>
            <w:shd w:val="clear" w:color="auto" w:fill="CCFFCC"/>
            <w:vAlign w:val="center"/>
          </w:tcPr>
          <w:p w:rsidR="003A57E5" w:rsidRPr="0071067C" w:rsidRDefault="003A57E5" w:rsidP="0071067C">
            <w:pPr>
              <w:spacing w:after="120"/>
              <w:rPr>
                <w:rFonts w:ascii="Arial" w:hAnsi="Arial" w:cs="Arial"/>
                <w:sz w:val="16"/>
                <w:szCs w:val="16"/>
                <w:lang w:val="it-IT"/>
              </w:rPr>
            </w:pPr>
            <w:r w:rsidRPr="0071067C">
              <w:rPr>
                <w:rFonts w:ascii="Arial" w:hAnsi="Arial" w:cs="Arial"/>
                <w:color w:val="FF0000"/>
                <w:sz w:val="16"/>
                <w:szCs w:val="16"/>
                <w:lang w:val="it-IT"/>
              </w:rPr>
              <w:t>MI_Active</w:t>
            </w:r>
            <w:r w:rsidRPr="0071067C">
              <w:rPr>
                <w:rFonts w:ascii="Arial" w:hAnsi="Arial" w:cs="Arial"/>
                <w:color w:val="FF0000"/>
                <w:sz w:val="16"/>
                <w:szCs w:val="16"/>
                <w:lang w:val="it-IT"/>
              </w:rPr>
              <w:br/>
              <w:t>MI_MEP_MAC</w:t>
            </w:r>
            <w:r w:rsidRPr="0071067C">
              <w:rPr>
                <w:rFonts w:ascii="Arial" w:hAnsi="Arial" w:cs="Arial"/>
                <w:sz w:val="16"/>
                <w:szCs w:val="16"/>
                <w:lang w:val="it-IT"/>
              </w:rPr>
              <w:br/>
            </w:r>
            <w:r w:rsidRPr="0071067C">
              <w:rPr>
                <w:rFonts w:ascii="Arial" w:hAnsi="Arial" w:cs="Arial"/>
                <w:color w:val="0000FF"/>
                <w:sz w:val="16"/>
                <w:szCs w:val="16"/>
                <w:lang w:val="it-IT"/>
              </w:rPr>
              <w:t>MI_Client_MEL</w:t>
            </w:r>
            <w:r w:rsidRPr="0071067C">
              <w:rPr>
                <w:rFonts w:ascii="Arial" w:hAnsi="Arial" w:cs="Arial"/>
                <w:sz w:val="16"/>
                <w:szCs w:val="16"/>
                <w:lang w:val="it-IT"/>
              </w:rPr>
              <w:t>[1..M]</w:t>
            </w:r>
            <w:r w:rsidRPr="0071067C">
              <w:rPr>
                <w:rFonts w:ascii="Arial" w:hAnsi="Arial" w:cs="Arial"/>
                <w:sz w:val="16"/>
                <w:szCs w:val="16"/>
                <w:lang w:val="it-IT"/>
              </w:rPr>
              <w:br/>
            </w:r>
            <w:r w:rsidRPr="0071067C">
              <w:rPr>
                <w:rFonts w:ascii="Arial" w:hAnsi="Arial" w:cs="Arial"/>
                <w:color w:val="0000FF"/>
                <w:sz w:val="16"/>
                <w:szCs w:val="16"/>
                <w:lang w:val="it-IT"/>
              </w:rPr>
              <w:t>MI_LCK_Period</w:t>
            </w:r>
            <w:r w:rsidRPr="0071067C">
              <w:rPr>
                <w:rFonts w:ascii="Arial" w:hAnsi="Arial" w:cs="Arial"/>
                <w:sz w:val="16"/>
                <w:szCs w:val="16"/>
                <w:lang w:val="it-IT"/>
              </w:rPr>
              <w:t>[1..M]</w:t>
            </w:r>
            <w:r w:rsidRPr="0071067C">
              <w:rPr>
                <w:rFonts w:ascii="Arial" w:hAnsi="Arial" w:cs="Arial"/>
                <w:sz w:val="16"/>
                <w:szCs w:val="16"/>
                <w:lang w:val="it-IT"/>
              </w:rPr>
              <w:br/>
            </w:r>
            <w:r w:rsidRPr="0071067C">
              <w:rPr>
                <w:rFonts w:ascii="Arial" w:hAnsi="Arial" w:cs="Arial"/>
                <w:color w:val="0000FF"/>
                <w:sz w:val="16"/>
                <w:szCs w:val="16"/>
                <w:lang w:val="it-IT"/>
              </w:rPr>
              <w:t>MI_LCK_Pri</w:t>
            </w:r>
            <w:r w:rsidRPr="0071067C">
              <w:rPr>
                <w:rFonts w:ascii="Arial" w:hAnsi="Arial" w:cs="Arial"/>
                <w:sz w:val="16"/>
                <w:szCs w:val="16"/>
                <w:lang w:val="it-IT"/>
              </w:rPr>
              <w:t>[1..M]</w:t>
            </w:r>
            <w:r w:rsidRPr="0071067C">
              <w:rPr>
                <w:rFonts w:ascii="Arial" w:hAnsi="Arial" w:cs="Arial"/>
                <w:sz w:val="16"/>
                <w:szCs w:val="16"/>
                <w:lang w:val="it-IT"/>
              </w:rPr>
              <w:br/>
            </w:r>
            <w:r w:rsidRPr="0071067C">
              <w:rPr>
                <w:rFonts w:ascii="Arial" w:hAnsi="Arial" w:cs="Arial"/>
                <w:color w:val="FF0000"/>
                <w:sz w:val="16"/>
                <w:szCs w:val="16"/>
                <w:lang w:val="it-IT"/>
              </w:rPr>
              <w:t>MI_Admin_State</w:t>
            </w:r>
            <w:r w:rsidRPr="0071067C">
              <w:rPr>
                <w:rFonts w:ascii="Arial" w:hAnsi="Arial" w:cs="Arial"/>
                <w:sz w:val="16"/>
                <w:szCs w:val="16"/>
                <w:lang w:val="it-IT"/>
              </w:rPr>
              <w:br/>
            </w:r>
            <w:r w:rsidRPr="0071067C">
              <w:rPr>
                <w:rFonts w:ascii="Arial" w:hAnsi="Arial" w:cs="Arial"/>
                <w:color w:val="0000FF"/>
                <w:sz w:val="16"/>
                <w:szCs w:val="16"/>
                <w:lang w:val="it-IT"/>
              </w:rPr>
              <w:t>MI_AIS_Period</w:t>
            </w:r>
            <w:r w:rsidRPr="0071067C">
              <w:rPr>
                <w:rFonts w:ascii="Arial" w:hAnsi="Arial" w:cs="Arial"/>
                <w:sz w:val="16"/>
                <w:szCs w:val="16"/>
                <w:lang w:val="it-IT"/>
              </w:rPr>
              <w:t>[1..M]</w:t>
            </w:r>
            <w:r w:rsidRPr="0071067C">
              <w:rPr>
                <w:rFonts w:ascii="Arial" w:hAnsi="Arial" w:cs="Arial"/>
                <w:sz w:val="16"/>
                <w:szCs w:val="16"/>
                <w:lang w:val="it-IT"/>
              </w:rPr>
              <w:br/>
            </w:r>
            <w:r w:rsidRPr="0071067C">
              <w:rPr>
                <w:rFonts w:ascii="Arial" w:hAnsi="Arial" w:cs="Arial"/>
                <w:color w:val="0000FF"/>
                <w:sz w:val="16"/>
                <w:szCs w:val="16"/>
                <w:lang w:val="it-IT"/>
              </w:rPr>
              <w:t>MI_AIS_Pri</w:t>
            </w:r>
            <w:r w:rsidRPr="0071067C">
              <w:rPr>
                <w:rFonts w:ascii="Arial" w:hAnsi="Arial" w:cs="Arial"/>
                <w:sz w:val="16"/>
                <w:szCs w:val="16"/>
                <w:lang w:val="it-IT"/>
              </w:rPr>
              <w:t>[1..M]</w:t>
            </w:r>
            <w:r w:rsidRPr="0071067C">
              <w:rPr>
                <w:rFonts w:ascii="Arial" w:hAnsi="Arial" w:cs="Arial"/>
                <w:sz w:val="16"/>
                <w:szCs w:val="16"/>
                <w:lang w:val="it-IT"/>
              </w:rPr>
              <w:br/>
            </w:r>
            <w:r w:rsidRPr="0071067C">
              <w:rPr>
                <w:rFonts w:ascii="Arial" w:hAnsi="Arial" w:cs="Arial"/>
                <w:color w:val="FF0000"/>
                <w:sz w:val="16"/>
                <w:szCs w:val="16"/>
                <w:lang w:val="it-IT"/>
              </w:rPr>
              <w:t>MI_MEL</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493CA8" w:rsidTr="0071067C">
        <w:tc>
          <w:tcPr>
            <w:tcW w:w="1827" w:type="pct"/>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1986280" cy="96139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86280" cy="961390"/>
                          </a:xfrm>
                          <a:prstGeom prst="rect">
                            <a:avLst/>
                          </a:prstGeom>
                          <a:noFill/>
                          <a:ln>
                            <a:noFill/>
                          </a:ln>
                        </pic:spPr>
                      </pic:pic>
                    </a:graphicData>
                  </a:graphic>
                </wp:inline>
              </w:drawing>
            </w:r>
          </w:p>
          <w:p w:rsidR="003A57E5" w:rsidRPr="0071067C" w:rsidRDefault="009341FB" w:rsidP="0071067C">
            <w:pPr>
              <w:spacing w:after="120"/>
              <w:rPr>
                <w:rFonts w:ascii="Arial" w:hAnsi="Arial" w:cs="Arial"/>
                <w:sz w:val="16"/>
                <w:szCs w:val="16"/>
              </w:rPr>
            </w:pPr>
            <w:r>
              <w:rPr>
                <w:noProof/>
                <w:lang w:val="en-US" w:eastAsia="zh-CN"/>
              </w:rPr>
              <w:drawing>
                <wp:inline distT="0" distB="0" distL="0" distR="0">
                  <wp:extent cx="2033905" cy="988060"/>
                  <wp:effectExtent l="0" t="0" r="4445"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33905" cy="988060"/>
                          </a:xfrm>
                          <a:prstGeom prst="rect">
                            <a:avLst/>
                          </a:prstGeom>
                          <a:noFill/>
                          <a:ln>
                            <a:noFill/>
                          </a:ln>
                        </pic:spPr>
                      </pic:pic>
                    </a:graphicData>
                  </a:graphic>
                </wp:inline>
              </w:drawing>
            </w:r>
          </w:p>
          <w:p w:rsidR="003A57E5" w:rsidRPr="0071067C" w:rsidRDefault="003A57E5" w:rsidP="0071067C">
            <w:pPr>
              <w:spacing w:after="120"/>
              <w:rPr>
                <w:rFonts w:ascii="Arial" w:hAnsi="Arial" w:cs="Arial"/>
                <w:sz w:val="16"/>
                <w:szCs w:val="16"/>
              </w:rPr>
            </w:pPr>
            <w:proofErr w:type="spellStart"/>
            <w:r w:rsidRPr="0071067C">
              <w:rPr>
                <w:rFonts w:ascii="Arial" w:hAnsi="Arial" w:cs="Arial"/>
                <w:sz w:val="16"/>
                <w:szCs w:val="16"/>
              </w:rPr>
              <w:t>ETHx</w:t>
            </w:r>
            <w:proofErr w:type="spellEnd"/>
            <w:r w:rsidRPr="0071067C">
              <w:rPr>
                <w:rFonts w:ascii="Arial" w:hAnsi="Arial" w:cs="Arial"/>
                <w:sz w:val="16"/>
                <w:szCs w:val="16"/>
              </w:rPr>
              <w:t xml:space="preserve">/ETHG exactly the same as </w:t>
            </w:r>
            <w:proofErr w:type="spellStart"/>
            <w:r w:rsidRPr="0071067C">
              <w:rPr>
                <w:rFonts w:ascii="Arial" w:hAnsi="Arial" w:cs="Arial"/>
                <w:sz w:val="16"/>
                <w:szCs w:val="16"/>
              </w:rPr>
              <w:t>ETHx</w:t>
            </w:r>
            <w:proofErr w:type="spellEnd"/>
            <w:r w:rsidRPr="0071067C">
              <w:rPr>
                <w:rFonts w:ascii="Arial" w:hAnsi="Arial" w:cs="Arial"/>
                <w:sz w:val="16"/>
                <w:szCs w:val="16"/>
              </w:rPr>
              <w:t>/ETH-m.</w:t>
            </w:r>
          </w:p>
        </w:tc>
        <w:tc>
          <w:tcPr>
            <w:tcW w:w="1212" w:type="pct"/>
            <w:vAlign w:val="center"/>
          </w:tcPr>
          <w:p w:rsidR="003A57E5" w:rsidRPr="0071067C" w:rsidRDefault="003A57E5" w:rsidP="0071067C">
            <w:pPr>
              <w:spacing w:after="120"/>
              <w:rPr>
                <w:rFonts w:ascii="Arial" w:hAnsi="Arial" w:cs="Arial"/>
                <w:sz w:val="16"/>
                <w:szCs w:val="16"/>
                <w:lang w:val="it-IT"/>
              </w:rPr>
            </w:pPr>
            <w:r w:rsidRPr="0071067C">
              <w:rPr>
                <w:rFonts w:ascii="Arial" w:hAnsi="Arial" w:cs="Arial"/>
                <w:color w:val="FF0000"/>
                <w:sz w:val="16"/>
                <w:szCs w:val="16"/>
                <w:lang w:val="it-IT"/>
              </w:rPr>
              <w:t>MI_Active</w:t>
            </w:r>
            <w:r w:rsidRPr="0071067C">
              <w:rPr>
                <w:rFonts w:ascii="Arial" w:hAnsi="Arial" w:cs="Arial"/>
                <w:color w:val="FF0000"/>
                <w:sz w:val="16"/>
                <w:szCs w:val="16"/>
                <w:lang w:val="it-IT"/>
              </w:rPr>
              <w:br/>
              <w:t>MI_Admin_State</w:t>
            </w:r>
            <w:r w:rsidRPr="0071067C">
              <w:rPr>
                <w:rFonts w:ascii="Arial" w:hAnsi="Arial" w:cs="Arial"/>
                <w:sz w:val="16"/>
                <w:szCs w:val="16"/>
                <w:lang w:val="it-IT"/>
              </w:rPr>
              <w:br/>
            </w:r>
            <w:r w:rsidRPr="0071067C">
              <w:rPr>
                <w:rFonts w:ascii="Arial" w:hAnsi="Arial" w:cs="Arial"/>
                <w:color w:val="FF0000"/>
                <w:sz w:val="16"/>
                <w:szCs w:val="16"/>
                <w:lang w:val="it-IT"/>
              </w:rPr>
              <w:t>MI_MEP_MAC</w:t>
            </w:r>
            <w:r w:rsidRPr="0071067C">
              <w:rPr>
                <w:rFonts w:ascii="Arial" w:hAnsi="Arial" w:cs="Arial"/>
                <w:sz w:val="16"/>
                <w:szCs w:val="16"/>
                <w:lang w:val="it-IT"/>
              </w:rPr>
              <w:br/>
            </w:r>
            <w:r w:rsidRPr="0071067C">
              <w:rPr>
                <w:rFonts w:ascii="Arial" w:hAnsi="Arial" w:cs="Arial"/>
                <w:color w:val="0000FF"/>
                <w:sz w:val="16"/>
                <w:szCs w:val="16"/>
                <w:lang w:val="it-IT"/>
              </w:rPr>
              <w:t>MI_Client_MEL[1…M]</w:t>
            </w:r>
            <w:r w:rsidRPr="0071067C">
              <w:rPr>
                <w:rFonts w:ascii="Arial" w:hAnsi="Arial" w:cs="Arial"/>
                <w:sz w:val="16"/>
                <w:szCs w:val="16"/>
                <w:lang w:val="it-IT"/>
              </w:rPr>
              <w:br/>
            </w:r>
            <w:r w:rsidRPr="0071067C">
              <w:rPr>
                <w:rFonts w:ascii="Arial" w:hAnsi="Arial" w:cs="Arial"/>
                <w:color w:val="0000FF"/>
                <w:sz w:val="16"/>
                <w:szCs w:val="16"/>
                <w:lang w:val="it-IT"/>
              </w:rPr>
              <w:t>MI_LCK_Period[1…M]</w:t>
            </w:r>
            <w:r w:rsidRPr="0071067C">
              <w:rPr>
                <w:rFonts w:ascii="Arial" w:hAnsi="Arial" w:cs="Arial"/>
                <w:sz w:val="16"/>
                <w:szCs w:val="16"/>
                <w:lang w:val="it-IT"/>
              </w:rPr>
              <w:br/>
            </w:r>
            <w:r w:rsidRPr="0071067C">
              <w:rPr>
                <w:rFonts w:ascii="Arial" w:hAnsi="Arial" w:cs="Arial"/>
                <w:color w:val="0000FF"/>
                <w:sz w:val="16"/>
                <w:szCs w:val="16"/>
                <w:lang w:val="it-IT"/>
              </w:rPr>
              <w:t>MI_LCK_Pri[1…M]</w:t>
            </w:r>
            <w:r w:rsidRPr="0071067C">
              <w:rPr>
                <w:rFonts w:ascii="Arial" w:hAnsi="Arial" w:cs="Arial"/>
                <w:sz w:val="16"/>
                <w:szCs w:val="16"/>
                <w:lang w:val="it-IT"/>
              </w:rPr>
              <w:br/>
            </w:r>
            <w:r w:rsidRPr="0071067C">
              <w:rPr>
                <w:rFonts w:ascii="Arial" w:hAnsi="Arial" w:cs="Arial"/>
                <w:color w:val="0000FF"/>
                <w:sz w:val="16"/>
                <w:szCs w:val="16"/>
                <w:lang w:val="it-IT"/>
              </w:rPr>
              <w:t>MI_AIS_Period[1…M]</w:t>
            </w:r>
            <w:r w:rsidRPr="0071067C">
              <w:rPr>
                <w:rFonts w:ascii="Arial" w:hAnsi="Arial" w:cs="Arial"/>
                <w:sz w:val="16"/>
                <w:szCs w:val="16"/>
                <w:lang w:val="it-IT"/>
              </w:rPr>
              <w:br/>
            </w:r>
            <w:r w:rsidRPr="0071067C">
              <w:rPr>
                <w:rFonts w:ascii="Arial" w:hAnsi="Arial" w:cs="Arial"/>
                <w:color w:val="0000FF"/>
                <w:sz w:val="16"/>
                <w:szCs w:val="16"/>
                <w:lang w:val="it-IT"/>
              </w:rPr>
              <w:t>MI_AIS_Pri[1…M]</w:t>
            </w:r>
            <w:r w:rsidRPr="0071067C">
              <w:rPr>
                <w:rFonts w:ascii="Arial" w:hAnsi="Arial" w:cs="Arial"/>
                <w:sz w:val="16"/>
                <w:szCs w:val="16"/>
                <w:lang w:val="it-IT"/>
              </w:rPr>
              <w:br/>
            </w:r>
            <w:r w:rsidRPr="0071067C">
              <w:rPr>
                <w:rFonts w:ascii="Arial" w:hAnsi="Arial" w:cs="Arial"/>
                <w:color w:val="0000FF"/>
                <w:sz w:val="16"/>
                <w:szCs w:val="16"/>
                <w:lang w:val="it-IT"/>
              </w:rPr>
              <w:t>MI_VLAN_Config[1…M]</w:t>
            </w:r>
            <w:r w:rsidRPr="0071067C">
              <w:rPr>
                <w:rFonts w:ascii="Arial" w:hAnsi="Arial" w:cs="Arial"/>
                <w:sz w:val="16"/>
                <w:szCs w:val="16"/>
                <w:lang w:val="it-IT"/>
              </w:rPr>
              <w:br/>
            </w:r>
            <w:r w:rsidRPr="0071067C">
              <w:rPr>
                <w:rFonts w:ascii="Arial" w:hAnsi="Arial" w:cs="Arial"/>
                <w:color w:val="FF0000"/>
                <w:sz w:val="16"/>
                <w:szCs w:val="16"/>
                <w:lang w:val="it-IT"/>
              </w:rPr>
              <w:t>MI_P_Regenerate</w:t>
            </w:r>
            <w:r w:rsidRPr="0071067C">
              <w:rPr>
                <w:rFonts w:ascii="Arial" w:hAnsi="Arial" w:cs="Arial"/>
                <w:sz w:val="16"/>
                <w:szCs w:val="16"/>
                <w:lang w:val="it-IT"/>
              </w:rPr>
              <w:br/>
            </w:r>
            <w:r w:rsidRPr="0071067C">
              <w:rPr>
                <w:rFonts w:ascii="Arial" w:hAnsi="Arial" w:cs="Arial"/>
                <w:color w:val="FF0000"/>
                <w:sz w:val="16"/>
                <w:szCs w:val="16"/>
                <w:lang w:val="it-IT"/>
              </w:rPr>
              <w:t>MI_PVID</w:t>
            </w:r>
            <w:r w:rsidRPr="0071067C">
              <w:rPr>
                <w:rFonts w:ascii="Arial" w:hAnsi="Arial" w:cs="Arial"/>
                <w:sz w:val="16"/>
                <w:szCs w:val="16"/>
                <w:lang w:val="it-IT"/>
              </w:rPr>
              <w:br/>
            </w:r>
            <w:r w:rsidRPr="0071067C">
              <w:rPr>
                <w:rFonts w:ascii="Arial" w:hAnsi="Arial" w:cs="Arial"/>
                <w:color w:val="FF0000"/>
                <w:sz w:val="16"/>
                <w:szCs w:val="16"/>
                <w:lang w:val="it-IT"/>
              </w:rPr>
              <w:t>MI_PCP_Config</w:t>
            </w:r>
            <w:r w:rsidRPr="0071067C">
              <w:rPr>
                <w:rFonts w:ascii="Arial" w:hAnsi="Arial" w:cs="Arial"/>
                <w:sz w:val="16"/>
                <w:szCs w:val="16"/>
                <w:lang w:val="it-IT"/>
              </w:rPr>
              <w:br/>
            </w:r>
            <w:r w:rsidRPr="0071067C">
              <w:rPr>
                <w:rFonts w:ascii="Arial" w:hAnsi="Arial" w:cs="Arial"/>
                <w:color w:val="FF0000"/>
                <w:sz w:val="16"/>
                <w:szCs w:val="16"/>
                <w:lang w:val="it-IT"/>
              </w:rPr>
              <w:t>MI_Etype</w:t>
            </w:r>
            <w:r w:rsidRPr="0071067C">
              <w:rPr>
                <w:rFonts w:ascii="Arial" w:hAnsi="Arial" w:cs="Arial"/>
                <w:sz w:val="16"/>
                <w:szCs w:val="16"/>
                <w:lang w:val="it-IT"/>
              </w:rPr>
              <w:br/>
            </w:r>
            <w:r w:rsidRPr="0071067C">
              <w:rPr>
                <w:rFonts w:ascii="Arial" w:hAnsi="Arial" w:cs="Arial"/>
                <w:color w:val="FF0000"/>
                <w:sz w:val="16"/>
                <w:szCs w:val="16"/>
                <w:lang w:val="it-IT"/>
              </w:rPr>
              <w:t>MI_MEL</w:t>
            </w:r>
            <w:r w:rsidRPr="0071067C">
              <w:rPr>
                <w:rFonts w:ascii="Arial" w:hAnsi="Arial" w:cs="Arial"/>
                <w:sz w:val="16"/>
                <w:szCs w:val="16"/>
                <w:lang w:val="it-IT"/>
              </w:rPr>
              <w:br/>
            </w:r>
            <w:r w:rsidRPr="0071067C">
              <w:rPr>
                <w:rFonts w:ascii="Arial" w:hAnsi="Arial" w:cs="Arial"/>
                <w:color w:val="FF0000"/>
                <w:sz w:val="16"/>
                <w:szCs w:val="16"/>
                <w:lang w:val="it-IT"/>
              </w:rPr>
              <w:t>MI_Frametype_Config</w:t>
            </w:r>
            <w:r w:rsidRPr="0071067C">
              <w:rPr>
                <w:rFonts w:ascii="Arial" w:hAnsi="Arial" w:cs="Arial"/>
                <w:sz w:val="16"/>
                <w:szCs w:val="16"/>
                <w:lang w:val="it-IT"/>
              </w:rPr>
              <w:br/>
            </w:r>
            <w:r w:rsidRPr="0071067C">
              <w:rPr>
                <w:rFonts w:ascii="Arial" w:hAnsi="Arial" w:cs="Arial"/>
                <w:color w:val="FF0000"/>
                <w:sz w:val="16"/>
                <w:szCs w:val="16"/>
                <w:lang w:val="it-IT"/>
              </w:rPr>
              <w:t>MI_Filter_Config</w:t>
            </w:r>
          </w:p>
        </w:tc>
        <w:tc>
          <w:tcPr>
            <w:tcW w:w="1961" w:type="pct"/>
            <w:vAlign w:val="center"/>
          </w:tcPr>
          <w:p w:rsidR="003A57E5" w:rsidRPr="0071067C" w:rsidRDefault="003A57E5" w:rsidP="0071067C">
            <w:pPr>
              <w:spacing w:after="120"/>
              <w:rPr>
                <w:rFonts w:ascii="Arial" w:hAnsi="Arial" w:cs="Arial"/>
                <w:sz w:val="16"/>
                <w:szCs w:val="16"/>
                <w:lang w:val="it-IT"/>
              </w:rPr>
            </w:pPr>
          </w:p>
        </w:tc>
      </w:tr>
      <w:tr w:rsidR="003A57E5" w:rsidRPr="0071067C" w:rsidTr="0071067C">
        <w:tc>
          <w:tcPr>
            <w:tcW w:w="1827" w:type="pct"/>
            <w:shd w:val="clear" w:color="auto" w:fill="CCFFCC"/>
            <w:vAlign w:val="center"/>
          </w:tcPr>
          <w:p w:rsidR="003A57E5" w:rsidRPr="0071067C" w:rsidRDefault="003A57E5" w:rsidP="0071067C">
            <w:pPr>
              <w:spacing w:after="120"/>
              <w:jc w:val="center"/>
              <w:rPr>
                <w:rFonts w:ascii="Arial" w:hAnsi="Arial" w:cs="Arial"/>
                <w:sz w:val="16"/>
                <w:szCs w:val="16"/>
              </w:rPr>
            </w:pPr>
            <w:r w:rsidRPr="00562325">
              <w:object w:dxaOrig="1950" w:dyaOrig="1935">
                <v:shape id="_x0000_i1045" type="#_x0000_t75" style="width:72.65pt;height:1in" o:ole="">
                  <v:imagedata r:id="rId85" o:title=""/>
                </v:shape>
                <o:OLEObject Type="Embed" ProgID="Designer.Drawing.8" ShapeID="_x0000_i1045" DrawAspect="Content" ObjectID="_1536559457" r:id="rId86"/>
              </w:object>
            </w:r>
          </w:p>
        </w:tc>
        <w:tc>
          <w:tcPr>
            <w:tcW w:w="1212" w:type="pct"/>
            <w:shd w:val="clear" w:color="auto" w:fill="CCFFCC"/>
            <w:vAlign w:val="center"/>
          </w:tcPr>
          <w:p w:rsidR="003A57E5" w:rsidRPr="0071067C" w:rsidRDefault="003A57E5" w:rsidP="0071067C">
            <w:pPr>
              <w:spacing w:after="120"/>
              <w:rPr>
                <w:rFonts w:ascii="Arial" w:hAnsi="Arial" w:cs="Arial"/>
                <w:sz w:val="16"/>
                <w:szCs w:val="16"/>
              </w:rPr>
            </w:pPr>
            <w:r w:rsidRPr="0071067C">
              <w:rPr>
                <w:rFonts w:ascii="Arial" w:hAnsi="Arial" w:cs="Arial"/>
                <w:sz w:val="16"/>
                <w:szCs w:val="16"/>
              </w:rPr>
              <w:t>no MI</w:t>
            </w:r>
          </w:p>
        </w:tc>
        <w:tc>
          <w:tcPr>
            <w:tcW w:w="1961" w:type="pct"/>
            <w:shd w:val="clear" w:color="auto" w:fill="CCFFCC"/>
            <w:vAlign w:val="center"/>
          </w:tcPr>
          <w:p w:rsidR="003A57E5" w:rsidRPr="0071067C" w:rsidRDefault="003A57E5" w:rsidP="0071067C">
            <w:pPr>
              <w:spacing w:after="120"/>
              <w:rPr>
                <w:rFonts w:ascii="Arial" w:hAnsi="Arial" w:cs="Arial"/>
                <w:sz w:val="16"/>
                <w:szCs w:val="16"/>
              </w:rPr>
            </w:pPr>
          </w:p>
        </w:tc>
      </w:tr>
      <w:tr w:rsidR="003A57E5" w:rsidRPr="00493CA8" w:rsidTr="0071067C">
        <w:tc>
          <w:tcPr>
            <w:tcW w:w="1827" w:type="pct"/>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2002155" cy="108775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8212"/>
                          <a:stretch>
                            <a:fillRect/>
                          </a:stretch>
                        </pic:blipFill>
                        <pic:spPr bwMode="auto">
                          <a:xfrm>
                            <a:off x="0" y="0"/>
                            <a:ext cx="2002155" cy="1087755"/>
                          </a:xfrm>
                          <a:prstGeom prst="rect">
                            <a:avLst/>
                          </a:prstGeom>
                          <a:noFill/>
                          <a:ln>
                            <a:noFill/>
                          </a:ln>
                        </pic:spPr>
                      </pic:pic>
                    </a:graphicData>
                  </a:graphic>
                </wp:inline>
              </w:drawing>
            </w:r>
          </w:p>
        </w:tc>
        <w:tc>
          <w:tcPr>
            <w:tcW w:w="1212" w:type="pct"/>
            <w:vAlign w:val="center"/>
          </w:tcPr>
          <w:p w:rsidR="003A57E5" w:rsidRPr="0071067C" w:rsidRDefault="003A57E5" w:rsidP="0071067C">
            <w:pPr>
              <w:spacing w:after="120"/>
              <w:rPr>
                <w:rFonts w:ascii="Arial" w:hAnsi="Arial" w:cs="Arial"/>
                <w:color w:val="0000FF"/>
                <w:sz w:val="16"/>
                <w:szCs w:val="16"/>
                <w:lang w:val="it-IT"/>
              </w:rPr>
            </w:pPr>
            <w:r w:rsidRPr="0071067C">
              <w:rPr>
                <w:rFonts w:ascii="Arial" w:hAnsi="Arial" w:cs="Arial"/>
                <w:color w:val="0000FF"/>
                <w:sz w:val="16"/>
                <w:szCs w:val="16"/>
                <w:lang w:val="it-IT"/>
              </w:rPr>
              <w:t>MI_Active</w:t>
            </w:r>
            <w:r w:rsidRPr="0071067C">
              <w:rPr>
                <w:rFonts w:ascii="Arial" w:hAnsi="Arial" w:cs="Arial"/>
                <w:color w:val="0000FF"/>
                <w:sz w:val="16"/>
                <w:szCs w:val="16"/>
                <w:lang w:val="it-IT"/>
              </w:rPr>
              <w:br/>
              <w:t>MI_RAPS_MEL</w:t>
            </w:r>
          </w:p>
        </w:tc>
        <w:tc>
          <w:tcPr>
            <w:tcW w:w="1961" w:type="pct"/>
            <w:vAlign w:val="center"/>
          </w:tcPr>
          <w:p w:rsidR="003A57E5" w:rsidRPr="0071067C" w:rsidRDefault="003A57E5" w:rsidP="0071067C">
            <w:pPr>
              <w:spacing w:after="120"/>
              <w:rPr>
                <w:rFonts w:ascii="Arial" w:hAnsi="Arial" w:cs="Arial"/>
                <w:sz w:val="16"/>
                <w:szCs w:val="16"/>
                <w:lang w:val="it-IT"/>
              </w:rPr>
            </w:pPr>
          </w:p>
        </w:tc>
      </w:tr>
      <w:tr w:rsidR="003A57E5" w:rsidRPr="00493CA8" w:rsidTr="0071067C">
        <w:tc>
          <w:tcPr>
            <w:tcW w:w="1827" w:type="pct"/>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1970405" cy="1009015"/>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70405" cy="1009015"/>
                          </a:xfrm>
                          <a:prstGeom prst="rect">
                            <a:avLst/>
                          </a:prstGeom>
                          <a:noFill/>
                          <a:ln>
                            <a:noFill/>
                          </a:ln>
                        </pic:spPr>
                      </pic:pic>
                    </a:graphicData>
                  </a:graphic>
                </wp:inline>
              </w:drawing>
            </w:r>
          </w:p>
        </w:tc>
        <w:tc>
          <w:tcPr>
            <w:tcW w:w="1212" w:type="pct"/>
            <w:vAlign w:val="center"/>
          </w:tcPr>
          <w:p w:rsidR="003A57E5" w:rsidRPr="0071067C" w:rsidRDefault="003A57E5" w:rsidP="0071067C">
            <w:pPr>
              <w:spacing w:after="120"/>
              <w:rPr>
                <w:rFonts w:ascii="Arial" w:hAnsi="Arial" w:cs="Arial"/>
                <w:color w:val="0000FF"/>
                <w:sz w:val="16"/>
                <w:szCs w:val="16"/>
                <w:lang w:val="pl-PL"/>
              </w:rPr>
            </w:pPr>
            <w:r w:rsidRPr="0071067C">
              <w:rPr>
                <w:rFonts w:ascii="Arial" w:hAnsi="Arial" w:cs="Arial"/>
                <w:color w:val="0000FF"/>
                <w:sz w:val="16"/>
                <w:szCs w:val="16"/>
                <w:lang w:val="pl-PL"/>
              </w:rPr>
              <w:t>MI_Active</w:t>
            </w:r>
            <w:r w:rsidRPr="0071067C">
              <w:rPr>
                <w:rFonts w:ascii="Arial" w:hAnsi="Arial" w:cs="Arial"/>
                <w:color w:val="0000FF"/>
                <w:sz w:val="16"/>
                <w:szCs w:val="16"/>
                <w:lang w:val="pl-PL"/>
              </w:rPr>
              <w:br/>
              <w:t>MI_PLLThr[1..Na]</w:t>
            </w:r>
          </w:p>
        </w:tc>
        <w:tc>
          <w:tcPr>
            <w:tcW w:w="1961" w:type="pct"/>
            <w:vAlign w:val="center"/>
          </w:tcPr>
          <w:p w:rsidR="003A57E5" w:rsidRPr="0071067C" w:rsidRDefault="003A57E5" w:rsidP="0071067C">
            <w:pPr>
              <w:spacing w:after="120"/>
              <w:rPr>
                <w:rFonts w:ascii="Arial" w:hAnsi="Arial" w:cs="Arial"/>
                <w:sz w:val="16"/>
                <w:szCs w:val="16"/>
                <w:lang w:val="pl-PL"/>
              </w:rPr>
            </w:pPr>
          </w:p>
        </w:tc>
      </w:tr>
      <w:tr w:rsidR="003A57E5" w:rsidRPr="0071067C" w:rsidTr="0071067C">
        <w:tc>
          <w:tcPr>
            <w:tcW w:w="1827" w:type="pct"/>
            <w:vAlign w:val="center"/>
          </w:tcPr>
          <w:p w:rsidR="003A57E5"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1991995" cy="87757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91995" cy="877570"/>
                          </a:xfrm>
                          <a:prstGeom prst="rect">
                            <a:avLst/>
                          </a:prstGeom>
                          <a:noFill/>
                          <a:ln>
                            <a:noFill/>
                          </a:ln>
                        </pic:spPr>
                      </pic:pic>
                    </a:graphicData>
                  </a:graphic>
                </wp:inline>
              </w:drawing>
            </w:r>
          </w:p>
        </w:tc>
        <w:tc>
          <w:tcPr>
            <w:tcW w:w="1212" w:type="pct"/>
            <w:vAlign w:val="center"/>
          </w:tcPr>
          <w:p w:rsidR="003A57E5" w:rsidRPr="0071067C" w:rsidRDefault="003A57E5" w:rsidP="0071067C">
            <w:pPr>
              <w:spacing w:after="120"/>
              <w:rPr>
                <w:rFonts w:ascii="Arial" w:hAnsi="Arial" w:cs="Arial"/>
                <w:color w:val="FF0000"/>
                <w:sz w:val="16"/>
                <w:szCs w:val="16"/>
              </w:rPr>
            </w:pPr>
            <w:proofErr w:type="spellStart"/>
            <w:r w:rsidRPr="0071067C">
              <w:rPr>
                <w:rFonts w:ascii="Arial" w:hAnsi="Arial" w:cs="Arial"/>
                <w:color w:val="FF0000"/>
                <w:sz w:val="16"/>
                <w:szCs w:val="16"/>
              </w:rPr>
              <w:t>MI_Active</w:t>
            </w:r>
            <w:proofErr w:type="spellEnd"/>
            <w:r w:rsidRPr="0071067C">
              <w:rPr>
                <w:rFonts w:ascii="Arial" w:hAnsi="Arial" w:cs="Arial"/>
                <w:color w:val="FF0000"/>
                <w:sz w:val="16"/>
                <w:szCs w:val="16"/>
              </w:rPr>
              <w:br/>
            </w:r>
            <w:proofErr w:type="spellStart"/>
            <w:r w:rsidRPr="0071067C">
              <w:rPr>
                <w:rFonts w:ascii="Arial" w:hAnsi="Arial" w:cs="Arial"/>
                <w:color w:val="FF0000"/>
                <w:sz w:val="16"/>
                <w:szCs w:val="16"/>
              </w:rPr>
              <w:t>MI_FilterConfig</w:t>
            </w:r>
            <w:proofErr w:type="spellEnd"/>
          </w:p>
        </w:tc>
        <w:tc>
          <w:tcPr>
            <w:tcW w:w="1961" w:type="pct"/>
            <w:vAlign w:val="center"/>
          </w:tcPr>
          <w:p w:rsidR="003A57E5" w:rsidRPr="0071067C" w:rsidRDefault="003A57E5" w:rsidP="0071067C">
            <w:pPr>
              <w:spacing w:after="120"/>
              <w:rPr>
                <w:rFonts w:ascii="Arial" w:hAnsi="Arial" w:cs="Arial"/>
                <w:sz w:val="16"/>
                <w:szCs w:val="16"/>
              </w:rPr>
            </w:pPr>
          </w:p>
        </w:tc>
      </w:tr>
      <w:tr w:rsidR="00AC31E8" w:rsidRPr="0071067C" w:rsidTr="0071067C">
        <w:tc>
          <w:tcPr>
            <w:tcW w:w="1827" w:type="pct"/>
            <w:vAlign w:val="center"/>
          </w:tcPr>
          <w:p w:rsidR="00AC31E8" w:rsidRDefault="00D421BA" w:rsidP="0071067C">
            <w:pPr>
              <w:spacing w:after="120"/>
              <w:rPr>
                <w:rFonts w:ascii="Arial" w:hAnsi="Arial" w:cs="Arial"/>
                <w:noProof/>
                <w:sz w:val="16"/>
                <w:szCs w:val="16"/>
                <w:lang w:val="en-US" w:eastAsia="zh-CN"/>
              </w:rPr>
            </w:pPr>
            <w:r>
              <w:rPr>
                <w:noProof/>
                <w:lang w:val="en-US" w:eastAsia="zh-CN"/>
              </w:rPr>
              <w:drawing>
                <wp:inline distT="0" distB="0" distL="0" distR="0">
                  <wp:extent cx="1872615" cy="995045"/>
                  <wp:effectExtent l="19050" t="0" r="0" b="0"/>
                  <wp:docPr id="2" name="図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5"/>
                          <pic:cNvPicPr>
                            <a:picLocks noChangeAspect="1" noChangeArrowheads="1"/>
                          </pic:cNvPicPr>
                        </pic:nvPicPr>
                        <pic:blipFill>
                          <a:blip r:embed="rId90" cstate="print"/>
                          <a:srcRect/>
                          <a:stretch>
                            <a:fillRect/>
                          </a:stretch>
                        </pic:blipFill>
                        <pic:spPr bwMode="auto">
                          <a:xfrm>
                            <a:off x="0" y="0"/>
                            <a:ext cx="1872615" cy="995045"/>
                          </a:xfrm>
                          <a:prstGeom prst="rect">
                            <a:avLst/>
                          </a:prstGeom>
                          <a:noFill/>
                          <a:ln w="9525">
                            <a:noFill/>
                            <a:miter lim="800000"/>
                            <a:headEnd/>
                            <a:tailEnd/>
                          </a:ln>
                        </pic:spPr>
                      </pic:pic>
                    </a:graphicData>
                  </a:graphic>
                </wp:inline>
              </w:drawing>
            </w:r>
          </w:p>
        </w:tc>
        <w:tc>
          <w:tcPr>
            <w:tcW w:w="1212" w:type="pct"/>
            <w:vAlign w:val="center"/>
          </w:tcPr>
          <w:p w:rsidR="00AC31E8" w:rsidRPr="00D8319E" w:rsidRDefault="00AC31E8" w:rsidP="00AC31E8">
            <w:pPr>
              <w:spacing w:before="0"/>
              <w:contextualSpacing/>
              <w:rPr>
                <w:rFonts w:ascii="Arial" w:hAnsi="Arial" w:cs="Arial"/>
                <w:color w:val="FF0000"/>
                <w:sz w:val="16"/>
                <w:szCs w:val="16"/>
                <w:lang w:val="es-ES_tradnl"/>
              </w:rPr>
            </w:pPr>
            <w:proofErr w:type="spellStart"/>
            <w:r w:rsidRPr="00D8319E">
              <w:rPr>
                <w:rFonts w:ascii="Arial" w:hAnsi="Arial" w:cs="Arial"/>
                <w:color w:val="FF0000"/>
                <w:sz w:val="16"/>
                <w:szCs w:val="16"/>
                <w:lang w:val="es-ES_tradnl"/>
              </w:rPr>
              <w:t>MI_Active</w:t>
            </w:r>
            <w:proofErr w:type="spellEnd"/>
          </w:p>
          <w:p w:rsidR="00AC31E8" w:rsidRPr="00D8319E" w:rsidRDefault="00AC31E8" w:rsidP="00AC31E8">
            <w:pPr>
              <w:spacing w:before="0"/>
              <w:contextualSpacing/>
              <w:rPr>
                <w:rFonts w:ascii="Arial" w:hAnsi="Arial" w:cs="Arial"/>
                <w:color w:val="FF0000"/>
                <w:sz w:val="16"/>
                <w:szCs w:val="16"/>
                <w:lang w:val="es-ES_tradnl"/>
              </w:rPr>
            </w:pPr>
            <w:r w:rsidRPr="00D8319E">
              <w:rPr>
                <w:rFonts w:ascii="Arial" w:hAnsi="Arial" w:cs="Arial"/>
                <w:color w:val="FF0000"/>
                <w:sz w:val="16"/>
                <w:szCs w:val="16"/>
                <w:lang w:val="es-ES_tradnl"/>
              </w:rPr>
              <w:t>MI_MEP_MAC</w:t>
            </w:r>
          </w:p>
          <w:p w:rsidR="00AC31E8" w:rsidRPr="00D8319E" w:rsidRDefault="00AC31E8" w:rsidP="00AC31E8">
            <w:pPr>
              <w:spacing w:before="0"/>
              <w:contextualSpacing/>
              <w:rPr>
                <w:rFonts w:ascii="Arial" w:hAnsi="Arial" w:cs="Arial"/>
                <w:color w:val="FF0000"/>
                <w:sz w:val="16"/>
                <w:szCs w:val="16"/>
                <w:lang w:val="es-ES_tradnl"/>
              </w:rPr>
            </w:pPr>
            <w:r w:rsidRPr="00D8319E">
              <w:rPr>
                <w:rFonts w:ascii="Arial" w:hAnsi="Arial" w:cs="Arial"/>
                <w:color w:val="FF0000"/>
                <w:sz w:val="16"/>
                <w:szCs w:val="16"/>
                <w:lang w:val="es-ES_tradnl"/>
              </w:rPr>
              <w:t>MI_MEL</w:t>
            </w:r>
          </w:p>
          <w:p w:rsidR="00AC31E8" w:rsidRPr="00AC31E8" w:rsidRDefault="00AC31E8" w:rsidP="00AC31E8">
            <w:pPr>
              <w:spacing w:before="0"/>
              <w:contextualSpacing/>
              <w:rPr>
                <w:rFonts w:ascii="Arial" w:hAnsi="Arial" w:cs="Arial"/>
                <w:color w:val="FF0000"/>
                <w:sz w:val="16"/>
                <w:szCs w:val="16"/>
              </w:rPr>
            </w:pPr>
            <w:proofErr w:type="spellStart"/>
            <w:r w:rsidRPr="00AC31E8">
              <w:rPr>
                <w:rFonts w:ascii="Arial" w:hAnsi="Arial" w:cs="Arial"/>
                <w:color w:val="FF0000"/>
                <w:sz w:val="16"/>
                <w:szCs w:val="16"/>
              </w:rPr>
              <w:t>MI_EDM_received</w:t>
            </w:r>
            <w:proofErr w:type="spellEnd"/>
            <w:r w:rsidRPr="00AC31E8">
              <w:rPr>
                <w:rFonts w:ascii="Arial" w:hAnsi="Arial" w:cs="Arial"/>
                <w:color w:val="FF0000"/>
                <w:sz w:val="16"/>
                <w:szCs w:val="16"/>
              </w:rPr>
              <w:t xml:space="preserve"> </w:t>
            </w:r>
          </w:p>
          <w:p w:rsidR="00D421BA" w:rsidRDefault="00AC31E8">
            <w:pPr>
              <w:spacing w:before="0"/>
              <w:contextualSpacing/>
              <w:rPr>
                <w:rFonts w:ascii="Arial" w:hAnsi="Arial" w:cs="Arial"/>
                <w:color w:val="FF0000"/>
                <w:sz w:val="16"/>
                <w:szCs w:val="16"/>
              </w:rPr>
            </w:pPr>
            <w:r w:rsidRPr="00AC31E8">
              <w:rPr>
                <w:rFonts w:ascii="Arial" w:hAnsi="Arial" w:cs="Arial"/>
                <w:color w:val="FF0000"/>
                <w:sz w:val="16"/>
                <w:szCs w:val="16"/>
              </w:rPr>
              <w:t>(MEP_ID, Duration)</w:t>
            </w:r>
          </w:p>
        </w:tc>
        <w:tc>
          <w:tcPr>
            <w:tcW w:w="1961" w:type="pct"/>
            <w:vAlign w:val="center"/>
          </w:tcPr>
          <w:p w:rsidR="00AC31E8" w:rsidRPr="0071067C" w:rsidRDefault="00AC31E8" w:rsidP="0071067C">
            <w:pPr>
              <w:spacing w:after="120"/>
              <w:rPr>
                <w:rFonts w:ascii="Arial" w:hAnsi="Arial" w:cs="Arial"/>
                <w:sz w:val="16"/>
                <w:szCs w:val="16"/>
              </w:rPr>
            </w:pPr>
          </w:p>
        </w:tc>
      </w:tr>
      <w:tr w:rsidR="003A57E5" w:rsidRPr="0071067C" w:rsidTr="0071067C">
        <w:trPr>
          <w:cantSplit/>
        </w:trPr>
        <w:tc>
          <w:tcPr>
            <w:tcW w:w="5000" w:type="pct"/>
            <w:gridSpan w:val="3"/>
            <w:shd w:val="clear" w:color="auto" w:fill="FFCC99"/>
            <w:vAlign w:val="center"/>
          </w:tcPr>
          <w:p w:rsidR="003A57E5" w:rsidRPr="0071067C" w:rsidRDefault="003A57E5" w:rsidP="0071067C">
            <w:pPr>
              <w:spacing w:after="120"/>
              <w:rPr>
                <w:rFonts w:ascii="Arial" w:hAnsi="Arial" w:cs="Arial"/>
                <w:sz w:val="16"/>
                <w:szCs w:val="16"/>
              </w:rPr>
            </w:pPr>
            <w:r w:rsidRPr="0071067C">
              <w:rPr>
                <w:rFonts w:ascii="Arial" w:hAnsi="Arial" w:cs="Arial"/>
                <w:sz w:val="16"/>
                <w:szCs w:val="16"/>
              </w:rPr>
              <w:t>Ethernet MAC layer (ETH) traffic conditioning source functions</w:t>
            </w:r>
          </w:p>
        </w:tc>
      </w:tr>
      <w:tr w:rsidR="003A57E5" w:rsidRPr="00493CA8" w:rsidTr="0071067C">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noProof/>
                <w:lang w:val="en-US" w:eastAsia="zh-CN"/>
              </w:rPr>
              <w:drawing>
                <wp:inline distT="0" distB="0" distL="0" distR="0">
                  <wp:extent cx="1918335" cy="1708150"/>
                  <wp:effectExtent l="0" t="0" r="0" b="635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1597" t="7423" r="18542" b="8577"/>
                          <a:stretch>
                            <a:fillRect/>
                          </a:stretch>
                        </pic:blipFill>
                        <pic:spPr bwMode="auto">
                          <a:xfrm>
                            <a:off x="0" y="0"/>
                            <a:ext cx="1918335" cy="1708150"/>
                          </a:xfrm>
                          <a:prstGeom prst="rect">
                            <a:avLst/>
                          </a:prstGeom>
                          <a:noFill/>
                          <a:ln>
                            <a:noFill/>
                          </a:ln>
                        </pic:spPr>
                      </pic:pic>
                    </a:graphicData>
                  </a:graphic>
                </wp:inline>
              </w:drawing>
            </w:r>
          </w:p>
        </w:tc>
        <w:tc>
          <w:tcPr>
            <w:tcW w:w="1212" w:type="pct"/>
            <w:shd w:val="clear" w:color="auto" w:fill="CCFFCC"/>
            <w:vAlign w:val="center"/>
          </w:tcPr>
          <w:p w:rsidR="003A57E5" w:rsidRPr="0071067C" w:rsidRDefault="003A57E5" w:rsidP="0071067C">
            <w:pPr>
              <w:spacing w:after="120"/>
              <w:rPr>
                <w:rFonts w:ascii="Arial" w:hAnsi="Arial" w:cs="Arial"/>
                <w:sz w:val="16"/>
                <w:szCs w:val="16"/>
                <w:lang w:val="it-IT"/>
              </w:rPr>
            </w:pPr>
            <w:r w:rsidRPr="0071067C">
              <w:rPr>
                <w:rFonts w:ascii="Arial" w:hAnsi="Arial" w:cs="Arial"/>
                <w:sz w:val="16"/>
                <w:szCs w:val="16"/>
                <w:lang w:val="it-IT"/>
              </w:rPr>
              <w:t>MI_Prio_Config</w:t>
            </w:r>
            <w:r w:rsidRPr="0071067C">
              <w:rPr>
                <w:rFonts w:ascii="Arial" w:hAnsi="Arial" w:cs="Arial"/>
                <w:sz w:val="16"/>
                <w:szCs w:val="16"/>
                <w:lang w:val="it-IT"/>
              </w:rPr>
              <w:br/>
              <w:t>MI_Queue_Config[]</w:t>
            </w:r>
            <w:r w:rsidRPr="0071067C">
              <w:rPr>
                <w:rFonts w:ascii="Arial" w:hAnsi="Arial" w:cs="Arial"/>
                <w:sz w:val="16"/>
                <w:szCs w:val="16"/>
                <w:lang w:val="it-IT"/>
              </w:rPr>
              <w:br/>
              <w:t>MI_Sched_Config</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493CA8" w:rsidTr="0071067C">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noProof/>
                <w:lang w:val="en-US" w:eastAsia="zh-CN"/>
              </w:rPr>
              <w:lastRenderedPageBreak/>
              <w:drawing>
                <wp:inline distT="0" distB="0" distL="0" distR="0">
                  <wp:extent cx="1965325" cy="1345565"/>
                  <wp:effectExtent l="0" t="0" r="0" b="698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336" t="7803" r="19641" b="8763"/>
                          <a:stretch>
                            <a:fillRect/>
                          </a:stretch>
                        </pic:blipFill>
                        <pic:spPr bwMode="auto">
                          <a:xfrm>
                            <a:off x="0" y="0"/>
                            <a:ext cx="1965325" cy="1345565"/>
                          </a:xfrm>
                          <a:prstGeom prst="rect">
                            <a:avLst/>
                          </a:prstGeom>
                          <a:noFill/>
                          <a:ln>
                            <a:noFill/>
                          </a:ln>
                        </pic:spPr>
                      </pic:pic>
                    </a:graphicData>
                  </a:graphic>
                </wp:inline>
              </w:drawing>
            </w:r>
          </w:p>
        </w:tc>
        <w:tc>
          <w:tcPr>
            <w:tcW w:w="1212" w:type="pct"/>
            <w:shd w:val="clear" w:color="auto" w:fill="CCFFCC"/>
            <w:vAlign w:val="center"/>
          </w:tcPr>
          <w:p w:rsidR="003A57E5" w:rsidRPr="0071067C" w:rsidRDefault="003A57E5" w:rsidP="0071067C">
            <w:pPr>
              <w:spacing w:after="120"/>
              <w:rPr>
                <w:rFonts w:ascii="Arial" w:hAnsi="Arial" w:cs="Arial"/>
                <w:sz w:val="16"/>
                <w:szCs w:val="16"/>
                <w:lang w:val="it-IT"/>
              </w:rPr>
            </w:pPr>
            <w:r w:rsidRPr="0071067C">
              <w:rPr>
                <w:rFonts w:ascii="Arial" w:hAnsi="Arial" w:cs="Arial"/>
                <w:sz w:val="16"/>
                <w:szCs w:val="16"/>
                <w:lang w:val="it-IT"/>
              </w:rPr>
              <w:t>MI_Prio_Config[]</w:t>
            </w:r>
            <w:r w:rsidRPr="0071067C">
              <w:rPr>
                <w:rFonts w:ascii="Arial" w:hAnsi="Arial" w:cs="Arial"/>
                <w:sz w:val="16"/>
                <w:szCs w:val="16"/>
                <w:lang w:val="it-IT"/>
              </w:rPr>
              <w:br/>
              <w:t>MI_Queue_Config[][]</w:t>
            </w:r>
            <w:r w:rsidRPr="0071067C">
              <w:rPr>
                <w:rFonts w:ascii="Arial" w:hAnsi="Arial" w:cs="Arial"/>
                <w:sz w:val="16"/>
                <w:szCs w:val="16"/>
                <w:lang w:val="it-IT"/>
              </w:rPr>
              <w:br/>
              <w:t>MI_Sched_Config</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71067C" w:rsidTr="0071067C">
        <w:trPr>
          <w:cantSplit/>
        </w:trPr>
        <w:tc>
          <w:tcPr>
            <w:tcW w:w="5000" w:type="pct"/>
            <w:gridSpan w:val="3"/>
            <w:shd w:val="clear" w:color="auto" w:fill="FFCC99"/>
            <w:vAlign w:val="center"/>
          </w:tcPr>
          <w:p w:rsidR="003A57E5" w:rsidRPr="0071067C" w:rsidRDefault="003A57E5" w:rsidP="0071067C">
            <w:pPr>
              <w:spacing w:after="120"/>
              <w:rPr>
                <w:rFonts w:ascii="Arial" w:hAnsi="Arial" w:cs="Arial"/>
                <w:sz w:val="16"/>
                <w:szCs w:val="16"/>
              </w:rPr>
            </w:pPr>
            <w:r w:rsidRPr="0071067C">
              <w:rPr>
                <w:rFonts w:ascii="Arial" w:hAnsi="Arial" w:cs="Arial"/>
                <w:sz w:val="16"/>
                <w:szCs w:val="16"/>
              </w:rPr>
              <w:t>Ethernet MAC layer (ETH) traffic conditioning sink functions</w:t>
            </w:r>
          </w:p>
        </w:tc>
      </w:tr>
      <w:tr w:rsidR="003A57E5" w:rsidRPr="00493CA8" w:rsidTr="0071067C">
        <w:tc>
          <w:tcPr>
            <w:tcW w:w="1827" w:type="pct"/>
            <w:shd w:val="clear" w:color="auto" w:fill="CCFFCC"/>
            <w:vAlign w:val="center"/>
          </w:tcPr>
          <w:p w:rsidR="003A57E5" w:rsidRPr="0071067C" w:rsidRDefault="009341FB" w:rsidP="0071067C">
            <w:pPr>
              <w:spacing w:after="120"/>
              <w:rPr>
                <w:rFonts w:ascii="Arial" w:hAnsi="Arial" w:cs="Arial"/>
                <w:sz w:val="16"/>
                <w:szCs w:val="16"/>
              </w:rPr>
            </w:pPr>
            <w:r>
              <w:rPr>
                <w:noProof/>
                <w:lang w:val="en-US" w:eastAsia="zh-CN"/>
              </w:rPr>
              <w:drawing>
                <wp:inline distT="0" distB="0" distL="0" distR="0">
                  <wp:extent cx="1907540" cy="17081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177" t="8203" r="18263" b="7797"/>
                          <a:stretch>
                            <a:fillRect/>
                          </a:stretch>
                        </pic:blipFill>
                        <pic:spPr bwMode="auto">
                          <a:xfrm>
                            <a:off x="0" y="0"/>
                            <a:ext cx="1907540" cy="1708150"/>
                          </a:xfrm>
                          <a:prstGeom prst="rect">
                            <a:avLst/>
                          </a:prstGeom>
                          <a:noFill/>
                          <a:ln>
                            <a:noFill/>
                          </a:ln>
                        </pic:spPr>
                      </pic:pic>
                    </a:graphicData>
                  </a:graphic>
                </wp:inline>
              </w:drawing>
            </w:r>
          </w:p>
        </w:tc>
        <w:tc>
          <w:tcPr>
            <w:tcW w:w="1212" w:type="pct"/>
            <w:shd w:val="clear" w:color="auto" w:fill="CCFFCC"/>
            <w:vAlign w:val="center"/>
          </w:tcPr>
          <w:p w:rsidR="003A57E5" w:rsidRPr="0071067C" w:rsidRDefault="003A57E5" w:rsidP="0071067C">
            <w:pPr>
              <w:spacing w:after="120"/>
              <w:rPr>
                <w:rFonts w:ascii="Arial" w:hAnsi="Arial" w:cs="Arial"/>
                <w:sz w:val="16"/>
                <w:szCs w:val="16"/>
                <w:lang w:val="it-IT"/>
              </w:rPr>
            </w:pPr>
            <w:r w:rsidRPr="0071067C">
              <w:rPr>
                <w:rFonts w:ascii="Arial" w:hAnsi="Arial" w:cs="Arial"/>
                <w:sz w:val="16"/>
                <w:szCs w:val="16"/>
                <w:lang w:val="it-IT"/>
              </w:rPr>
              <w:t>MI_Prio_Config</w:t>
            </w:r>
            <w:r w:rsidRPr="0071067C">
              <w:rPr>
                <w:rFonts w:ascii="Arial" w:hAnsi="Arial" w:cs="Arial"/>
                <w:sz w:val="16"/>
                <w:szCs w:val="16"/>
                <w:lang w:val="it-IT"/>
              </w:rPr>
              <w:br/>
              <w:t>MI_Cond_Config[]</w:t>
            </w:r>
          </w:p>
        </w:tc>
        <w:tc>
          <w:tcPr>
            <w:tcW w:w="1961" w:type="pct"/>
            <w:shd w:val="clear" w:color="auto" w:fill="CCFFCC"/>
            <w:vAlign w:val="center"/>
          </w:tcPr>
          <w:p w:rsidR="003A57E5" w:rsidRPr="0071067C" w:rsidRDefault="003A57E5" w:rsidP="0071067C">
            <w:pPr>
              <w:spacing w:after="120"/>
              <w:rPr>
                <w:rFonts w:ascii="Arial" w:hAnsi="Arial" w:cs="Arial"/>
                <w:sz w:val="16"/>
                <w:szCs w:val="16"/>
                <w:lang w:val="it-IT"/>
              </w:rPr>
            </w:pPr>
          </w:p>
        </w:tc>
      </w:tr>
      <w:tr w:rsidR="003A57E5" w:rsidRPr="0071067C" w:rsidTr="0071067C">
        <w:tc>
          <w:tcPr>
            <w:tcW w:w="1827" w:type="pct"/>
            <w:shd w:val="clear" w:color="auto" w:fill="CCFFCC"/>
          </w:tcPr>
          <w:p w:rsidR="003A57E5" w:rsidRPr="0071067C" w:rsidRDefault="003A57E5" w:rsidP="0071067C">
            <w:pPr>
              <w:spacing w:after="120"/>
              <w:rPr>
                <w:rFonts w:ascii="Arial" w:hAnsi="Arial" w:cs="Arial"/>
                <w:sz w:val="16"/>
                <w:szCs w:val="16"/>
              </w:rPr>
            </w:pPr>
            <w:r w:rsidRPr="0071067C">
              <w:rPr>
                <w:rFonts w:ascii="Arial" w:hAnsi="Arial" w:cs="Arial"/>
                <w:sz w:val="16"/>
                <w:szCs w:val="16"/>
              </w:rPr>
              <w:t>ETH Group Traffic Conditioning Function (</w:t>
            </w:r>
            <w:proofErr w:type="spellStart"/>
            <w:r w:rsidRPr="0071067C">
              <w:rPr>
                <w:rFonts w:ascii="Arial" w:hAnsi="Arial" w:cs="Arial"/>
                <w:sz w:val="16"/>
                <w:szCs w:val="16"/>
              </w:rPr>
              <w:t>ETH_GTCS_Sk</w:t>
            </w:r>
            <w:proofErr w:type="spellEnd"/>
            <w:r w:rsidRPr="0071067C">
              <w:rPr>
                <w:rFonts w:ascii="Arial" w:hAnsi="Arial" w:cs="Arial"/>
                <w:sz w:val="16"/>
                <w:szCs w:val="16"/>
              </w:rPr>
              <w:t>)</w:t>
            </w:r>
          </w:p>
          <w:p w:rsidR="003A57E5" w:rsidRPr="0071067C" w:rsidRDefault="003A57E5" w:rsidP="0071067C">
            <w:pPr>
              <w:spacing w:after="120"/>
              <w:rPr>
                <w:rFonts w:ascii="Arial" w:hAnsi="Arial" w:cs="Arial"/>
                <w:sz w:val="16"/>
                <w:szCs w:val="16"/>
              </w:rPr>
            </w:pPr>
            <w:proofErr w:type="spellStart"/>
            <w:r w:rsidRPr="0071067C">
              <w:rPr>
                <w:rFonts w:ascii="Arial" w:hAnsi="Arial" w:cs="Arial"/>
                <w:sz w:val="16"/>
                <w:szCs w:val="16"/>
              </w:rPr>
              <w:t>ETH_GTCS_Sk</w:t>
            </w:r>
            <w:proofErr w:type="spellEnd"/>
            <w:r w:rsidRPr="0071067C">
              <w:rPr>
                <w:rFonts w:ascii="Arial" w:hAnsi="Arial" w:cs="Arial"/>
                <w:sz w:val="16"/>
                <w:szCs w:val="16"/>
              </w:rPr>
              <w:t xml:space="preserve"> function can be modelled by multiple </w:t>
            </w:r>
            <w:proofErr w:type="spellStart"/>
            <w:r w:rsidRPr="0071067C">
              <w:rPr>
                <w:rFonts w:ascii="Arial" w:hAnsi="Arial" w:cs="Arial"/>
                <w:sz w:val="16"/>
                <w:szCs w:val="16"/>
              </w:rPr>
              <w:t>ETH_TCS_Sk</w:t>
            </w:r>
            <w:proofErr w:type="spellEnd"/>
            <w:r w:rsidRPr="0071067C">
              <w:rPr>
                <w:rFonts w:ascii="Arial" w:hAnsi="Arial" w:cs="Arial"/>
                <w:sz w:val="16"/>
                <w:szCs w:val="16"/>
              </w:rPr>
              <w:t xml:space="preserve"> functions</w:t>
            </w:r>
          </w:p>
        </w:tc>
        <w:tc>
          <w:tcPr>
            <w:tcW w:w="1212" w:type="pct"/>
            <w:shd w:val="clear" w:color="auto" w:fill="CCFFCC"/>
          </w:tcPr>
          <w:p w:rsidR="003A57E5" w:rsidRPr="0071067C" w:rsidRDefault="003A57E5" w:rsidP="0071067C">
            <w:pPr>
              <w:spacing w:after="120"/>
              <w:rPr>
                <w:rFonts w:ascii="Arial" w:hAnsi="Arial" w:cs="Arial"/>
                <w:sz w:val="16"/>
                <w:szCs w:val="16"/>
              </w:rPr>
            </w:pPr>
          </w:p>
        </w:tc>
        <w:tc>
          <w:tcPr>
            <w:tcW w:w="1961" w:type="pct"/>
            <w:shd w:val="clear" w:color="auto" w:fill="CCFFCC"/>
          </w:tcPr>
          <w:p w:rsidR="003A57E5" w:rsidRPr="0071067C" w:rsidRDefault="003A57E5" w:rsidP="0071067C">
            <w:pPr>
              <w:spacing w:after="120"/>
              <w:rPr>
                <w:rFonts w:ascii="Arial" w:hAnsi="Arial" w:cs="Arial"/>
                <w:sz w:val="16"/>
                <w:szCs w:val="16"/>
              </w:rPr>
            </w:pPr>
          </w:p>
        </w:tc>
      </w:tr>
    </w:tbl>
    <w:p w:rsidR="003759D7" w:rsidRPr="00062225" w:rsidRDefault="003759D7" w:rsidP="001311B1"/>
    <w:p w:rsidR="00F47110" w:rsidRPr="00062225" w:rsidRDefault="003759D7" w:rsidP="001311B1">
      <w:r w:rsidRPr="00062225">
        <w:t>Based on the groupings above the following packages have been identified.</w:t>
      </w:r>
    </w:p>
    <w:p w:rsidR="00AD366B" w:rsidRPr="00D047C4" w:rsidRDefault="00AD366B" w:rsidP="00D047C4">
      <w:pPr>
        <w:jc w:val="center"/>
        <w:rPr>
          <w:b/>
        </w:rPr>
      </w:pPr>
      <w:bookmarkStart w:id="191" w:name="_Toc361218255"/>
      <w:r w:rsidRPr="00D047C4">
        <w:rPr>
          <w:b/>
        </w:rPr>
        <w:t xml:space="preserve">Table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Table \* ARABIC \s 1 </w:instrText>
      </w:r>
      <w:r w:rsidR="008A7309" w:rsidRPr="00D047C4">
        <w:rPr>
          <w:b/>
        </w:rPr>
        <w:fldChar w:fldCharType="separate"/>
      </w:r>
      <w:r w:rsidR="007C6D41" w:rsidRPr="00D047C4">
        <w:rPr>
          <w:b/>
          <w:noProof/>
        </w:rPr>
        <w:t>2</w:t>
      </w:r>
      <w:r w:rsidR="008A7309" w:rsidRPr="00D047C4">
        <w:rPr>
          <w:b/>
        </w:rPr>
        <w:fldChar w:fldCharType="end"/>
      </w:r>
      <w:r w:rsidRPr="00D047C4">
        <w:rPr>
          <w:b/>
        </w:rPr>
        <w:t xml:space="preserve"> – Derived MI Groupings of the Ethernet MAC layer (ETH) functions</w:t>
      </w:r>
      <w:bookmarkEnd w:id="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85"/>
        <w:gridCol w:w="3974"/>
      </w:tblGrid>
      <w:tr w:rsidR="003A57E5" w:rsidRPr="00B268ED" w:rsidTr="00EF7761">
        <w:trPr>
          <w:cantSplit/>
          <w:tblHeader/>
          <w:jc w:val="center"/>
        </w:trPr>
        <w:tc>
          <w:tcPr>
            <w:tcW w:w="3585" w:type="dxa"/>
            <w:shd w:val="clear" w:color="auto" w:fill="CCFFFF"/>
            <w:vAlign w:val="center"/>
          </w:tcPr>
          <w:p w:rsidR="003A57E5" w:rsidRPr="00B268ED" w:rsidRDefault="003A57E5" w:rsidP="00EF7761">
            <w:pPr>
              <w:spacing w:after="120"/>
              <w:rPr>
                <w:rFonts w:ascii="Arial" w:hAnsi="Arial" w:cs="Arial"/>
                <w:sz w:val="20"/>
              </w:rPr>
            </w:pPr>
            <w:r w:rsidRPr="00B268ED">
              <w:rPr>
                <w:rFonts w:ascii="Arial" w:hAnsi="Arial" w:cs="Arial"/>
                <w:sz w:val="20"/>
              </w:rPr>
              <w:t>MI groupings</w:t>
            </w:r>
          </w:p>
        </w:tc>
        <w:tc>
          <w:tcPr>
            <w:tcW w:w="3974" w:type="dxa"/>
            <w:shd w:val="clear" w:color="auto" w:fill="CCFFFF"/>
            <w:vAlign w:val="center"/>
          </w:tcPr>
          <w:p w:rsidR="003A57E5" w:rsidRPr="00B268ED" w:rsidRDefault="003A57E5" w:rsidP="00EF7761">
            <w:pPr>
              <w:spacing w:after="120"/>
              <w:rPr>
                <w:rFonts w:ascii="Arial" w:hAnsi="Arial" w:cs="Arial"/>
                <w:sz w:val="20"/>
              </w:rPr>
            </w:pPr>
            <w:r w:rsidRPr="00B268ED">
              <w:rPr>
                <w:rFonts w:ascii="Arial" w:hAnsi="Arial" w:cs="Arial"/>
                <w:sz w:val="20"/>
              </w:rPr>
              <w:t>Package name</w:t>
            </w:r>
          </w:p>
        </w:tc>
      </w:tr>
      <w:tr w:rsidR="003A57E5" w:rsidRPr="00B268ED" w:rsidTr="00EF7761">
        <w:trPr>
          <w:cantSplit/>
          <w:tblHeader/>
          <w:jc w:val="center"/>
        </w:trPr>
        <w:tc>
          <w:tcPr>
            <w:tcW w:w="7559" w:type="dxa"/>
            <w:gridSpan w:val="2"/>
            <w:shd w:val="clear" w:color="auto" w:fill="CCFFFF"/>
            <w:vAlign w:val="center"/>
          </w:tcPr>
          <w:p w:rsidR="003A57E5" w:rsidRPr="00B268ED" w:rsidRDefault="003A57E5" w:rsidP="00EF7761">
            <w:pPr>
              <w:spacing w:after="120"/>
              <w:jc w:val="center"/>
              <w:rPr>
                <w:rFonts w:ascii="Arial" w:hAnsi="Arial" w:cs="Arial"/>
                <w:sz w:val="20"/>
              </w:rPr>
            </w:pPr>
            <w:r w:rsidRPr="00B268ED">
              <w:rPr>
                <w:rFonts w:ascii="Arial" w:hAnsi="Arial" w:cs="Arial"/>
                <w:sz w:val="20"/>
              </w:rPr>
              <w:t>TTP MI source grouping</w:t>
            </w:r>
          </w:p>
        </w:tc>
      </w:tr>
      <w:tr w:rsidR="003A57E5" w:rsidRPr="00B268ED" w:rsidTr="00EF7761">
        <w:trPr>
          <w:cantSplit/>
          <w:jc w:val="center"/>
        </w:trPr>
        <w:tc>
          <w:tcPr>
            <w:tcW w:w="3585" w:type="dxa"/>
            <w:vAlign w:val="center"/>
          </w:tcPr>
          <w:p w:rsidR="003A57E5" w:rsidRPr="00EC1A21" w:rsidRDefault="003A57E5" w:rsidP="00EF7761">
            <w:pPr>
              <w:spacing w:after="120"/>
              <w:rPr>
                <w:rFonts w:ascii="Arial" w:hAnsi="Arial" w:cs="Arial"/>
                <w:sz w:val="20"/>
                <w:lang w:val="it-IT"/>
              </w:rPr>
            </w:pPr>
            <w:r w:rsidRPr="00EC1A21">
              <w:rPr>
                <w:rFonts w:ascii="Arial" w:hAnsi="Arial" w:cs="Arial"/>
                <w:sz w:val="20"/>
                <w:lang w:val="it-IT"/>
              </w:rPr>
              <w:t>MI_Active</w:t>
            </w:r>
            <w:r w:rsidRPr="00EC1A21">
              <w:rPr>
                <w:rFonts w:ascii="Arial" w:hAnsi="Arial" w:cs="Arial"/>
                <w:sz w:val="20"/>
                <w:lang w:val="it-IT"/>
              </w:rPr>
              <w:br/>
              <w:t>MI_MEP_MAC</w:t>
            </w:r>
            <w:r w:rsidRPr="00EC1A21">
              <w:rPr>
                <w:rFonts w:ascii="Arial" w:hAnsi="Arial" w:cs="Arial"/>
                <w:sz w:val="20"/>
                <w:lang w:val="it-IT"/>
              </w:rPr>
              <w:br/>
              <w:t>MI_Admin_State</w:t>
            </w:r>
            <w:r w:rsidRPr="00EC1A21">
              <w:rPr>
                <w:rFonts w:ascii="Arial" w:hAnsi="Arial" w:cs="Arial"/>
                <w:sz w:val="20"/>
                <w:lang w:val="it-IT"/>
              </w:rPr>
              <w:br/>
              <w:t>MI_MEL</w:t>
            </w:r>
          </w:p>
        </w:tc>
        <w:tc>
          <w:tcPr>
            <w:tcW w:w="3974" w:type="dxa"/>
            <w:vAlign w:val="center"/>
          </w:tcPr>
          <w:p w:rsidR="003A57E5" w:rsidRPr="00B268ED" w:rsidRDefault="003A57E5" w:rsidP="00EF7761">
            <w:pPr>
              <w:spacing w:after="120"/>
              <w:rPr>
                <w:rFonts w:ascii="Arial" w:hAnsi="Arial" w:cs="Arial"/>
                <w:sz w:val="20"/>
              </w:rPr>
            </w:pPr>
            <w:proofErr w:type="spellStart"/>
            <w:r w:rsidRPr="00B268ED">
              <w:rPr>
                <w:rFonts w:ascii="Arial" w:hAnsi="Arial" w:cs="Arial"/>
                <w:sz w:val="20"/>
              </w:rPr>
              <w:t>EthServerTtpSourcePackage</w:t>
            </w:r>
            <w:proofErr w:type="spellEnd"/>
          </w:p>
        </w:tc>
      </w:tr>
      <w:tr w:rsidR="003A57E5" w:rsidRPr="00B268ED" w:rsidTr="00EF7761">
        <w:trPr>
          <w:cantSplit/>
          <w:jc w:val="center"/>
        </w:trPr>
        <w:tc>
          <w:tcPr>
            <w:tcW w:w="3585" w:type="dxa"/>
            <w:vAlign w:val="center"/>
          </w:tcPr>
          <w:p w:rsidR="003A57E5" w:rsidRPr="00EC1A21" w:rsidRDefault="003A57E5" w:rsidP="00EF7761">
            <w:pPr>
              <w:spacing w:after="120"/>
              <w:rPr>
                <w:rFonts w:ascii="Arial" w:hAnsi="Arial" w:cs="Arial"/>
                <w:sz w:val="20"/>
                <w:lang w:val="it-IT"/>
              </w:rPr>
            </w:pPr>
            <w:r w:rsidRPr="00EC1A21">
              <w:rPr>
                <w:rFonts w:ascii="Arial" w:hAnsi="Arial" w:cs="Arial"/>
                <w:sz w:val="20"/>
                <w:lang w:val="it-IT"/>
              </w:rPr>
              <w:t>MI_Etype</w:t>
            </w:r>
            <w:r w:rsidRPr="00EC1A21">
              <w:rPr>
                <w:rFonts w:ascii="Arial" w:hAnsi="Arial" w:cs="Arial"/>
                <w:sz w:val="20"/>
                <w:lang w:val="it-IT"/>
              </w:rPr>
              <w:br/>
              <w:t>MI_PCP_Config</w:t>
            </w:r>
          </w:p>
        </w:tc>
        <w:tc>
          <w:tcPr>
            <w:tcW w:w="3974" w:type="dxa"/>
            <w:vAlign w:val="center"/>
          </w:tcPr>
          <w:p w:rsidR="003A57E5" w:rsidRPr="00B268ED" w:rsidRDefault="003A57E5" w:rsidP="00EF7761">
            <w:pPr>
              <w:spacing w:after="120"/>
              <w:rPr>
                <w:rFonts w:ascii="Arial" w:hAnsi="Arial" w:cs="Arial"/>
                <w:sz w:val="20"/>
              </w:rPr>
            </w:pPr>
            <w:proofErr w:type="spellStart"/>
            <w:r w:rsidRPr="00B268ED">
              <w:rPr>
                <w:rFonts w:ascii="Arial" w:hAnsi="Arial" w:cs="Arial"/>
                <w:sz w:val="20"/>
              </w:rPr>
              <w:t>EthServerTtpEtypeSourcePackage</w:t>
            </w:r>
            <w:proofErr w:type="spellEnd"/>
          </w:p>
        </w:tc>
      </w:tr>
      <w:tr w:rsidR="003A57E5" w:rsidRPr="00B268ED" w:rsidTr="00EF7761">
        <w:trPr>
          <w:cantSplit/>
          <w:jc w:val="center"/>
        </w:trPr>
        <w:tc>
          <w:tcPr>
            <w:tcW w:w="3585" w:type="dxa"/>
            <w:vAlign w:val="center"/>
          </w:tcPr>
          <w:p w:rsidR="003A57E5" w:rsidRPr="00B268ED" w:rsidRDefault="003A57E5" w:rsidP="00EF7761">
            <w:pPr>
              <w:spacing w:after="120"/>
              <w:rPr>
                <w:rFonts w:ascii="Arial" w:hAnsi="Arial" w:cs="Arial"/>
                <w:sz w:val="20"/>
              </w:rPr>
            </w:pPr>
            <w:proofErr w:type="spellStart"/>
            <w:r w:rsidRPr="00B268ED">
              <w:rPr>
                <w:rFonts w:ascii="Arial" w:hAnsi="Arial" w:cs="Arial"/>
                <w:sz w:val="20"/>
              </w:rPr>
              <w:t>MI_APS_Pri</w:t>
            </w:r>
            <w:proofErr w:type="spellEnd"/>
          </w:p>
        </w:tc>
        <w:tc>
          <w:tcPr>
            <w:tcW w:w="3974" w:type="dxa"/>
            <w:vAlign w:val="center"/>
          </w:tcPr>
          <w:p w:rsidR="003A57E5" w:rsidRPr="00B268ED" w:rsidRDefault="003A57E5" w:rsidP="00EF7761">
            <w:pPr>
              <w:spacing w:after="120"/>
              <w:rPr>
                <w:rFonts w:ascii="Arial" w:hAnsi="Arial" w:cs="Arial"/>
                <w:sz w:val="20"/>
              </w:rPr>
            </w:pPr>
            <w:proofErr w:type="spellStart"/>
            <w:r w:rsidRPr="00B268ED">
              <w:rPr>
                <w:rFonts w:ascii="Arial" w:hAnsi="Arial" w:cs="Arial"/>
                <w:sz w:val="20"/>
              </w:rPr>
              <w:t>EthServerTtpApsSourcePackage</w:t>
            </w:r>
            <w:proofErr w:type="spellEnd"/>
          </w:p>
        </w:tc>
      </w:tr>
      <w:tr w:rsidR="003A57E5" w:rsidRPr="00B268ED" w:rsidTr="00EF7761">
        <w:trPr>
          <w:cantSplit/>
          <w:tblHeader/>
          <w:jc w:val="center"/>
        </w:trPr>
        <w:tc>
          <w:tcPr>
            <w:tcW w:w="7559" w:type="dxa"/>
            <w:gridSpan w:val="2"/>
            <w:shd w:val="clear" w:color="auto" w:fill="CCFFFF"/>
            <w:vAlign w:val="center"/>
          </w:tcPr>
          <w:p w:rsidR="003A57E5" w:rsidRPr="00B268ED" w:rsidRDefault="003A57E5" w:rsidP="00EF7761">
            <w:pPr>
              <w:spacing w:after="120"/>
              <w:jc w:val="center"/>
              <w:rPr>
                <w:rFonts w:ascii="Arial" w:hAnsi="Arial" w:cs="Arial"/>
                <w:sz w:val="20"/>
              </w:rPr>
            </w:pPr>
            <w:r w:rsidRPr="00B268ED">
              <w:rPr>
                <w:rFonts w:ascii="Arial" w:hAnsi="Arial" w:cs="Arial"/>
                <w:sz w:val="20"/>
              </w:rPr>
              <w:t>TTP MI sink grouping</w:t>
            </w:r>
          </w:p>
        </w:tc>
      </w:tr>
      <w:tr w:rsidR="003A57E5" w:rsidRPr="00B268ED" w:rsidTr="00EF7761">
        <w:trPr>
          <w:cantSplit/>
          <w:jc w:val="center"/>
        </w:trPr>
        <w:tc>
          <w:tcPr>
            <w:tcW w:w="3585" w:type="dxa"/>
            <w:tcBorders>
              <w:top w:val="single" w:sz="4" w:space="0" w:color="auto"/>
              <w:left w:val="single" w:sz="4" w:space="0" w:color="auto"/>
              <w:bottom w:val="single" w:sz="4" w:space="0" w:color="auto"/>
              <w:right w:val="single" w:sz="4" w:space="0" w:color="auto"/>
            </w:tcBorders>
            <w:vAlign w:val="center"/>
          </w:tcPr>
          <w:p w:rsidR="003A57E5" w:rsidRPr="00EC1A21" w:rsidRDefault="003A57E5" w:rsidP="00EF7761">
            <w:pPr>
              <w:spacing w:after="120"/>
              <w:rPr>
                <w:rFonts w:ascii="Arial" w:hAnsi="Arial" w:cs="Arial"/>
                <w:sz w:val="20"/>
                <w:lang w:val="it-IT"/>
              </w:rPr>
            </w:pPr>
            <w:r w:rsidRPr="00EC1A21">
              <w:rPr>
                <w:rFonts w:ascii="Arial" w:hAnsi="Arial" w:cs="Arial"/>
                <w:sz w:val="20"/>
                <w:lang w:val="it-IT"/>
              </w:rPr>
              <w:t>MI_Active</w:t>
            </w:r>
            <w:r w:rsidRPr="00EC1A21">
              <w:rPr>
                <w:rFonts w:ascii="Arial" w:hAnsi="Arial" w:cs="Arial"/>
                <w:sz w:val="20"/>
                <w:lang w:val="it-IT"/>
              </w:rPr>
              <w:br/>
              <w:t>MI_MEL</w:t>
            </w:r>
            <w:r w:rsidRPr="00EC1A21">
              <w:rPr>
                <w:rFonts w:ascii="Arial" w:hAnsi="Arial" w:cs="Arial"/>
                <w:sz w:val="20"/>
                <w:lang w:val="it-IT"/>
              </w:rPr>
              <w:br/>
              <w:t>MI_Admin_State</w:t>
            </w:r>
            <w:r w:rsidRPr="00EC1A21">
              <w:rPr>
                <w:rFonts w:ascii="Arial" w:hAnsi="Arial" w:cs="Arial"/>
                <w:sz w:val="20"/>
                <w:lang w:val="it-IT"/>
              </w:rPr>
              <w:br/>
              <w:t>MI_MEP_MAC</w:t>
            </w:r>
          </w:p>
        </w:tc>
        <w:tc>
          <w:tcPr>
            <w:tcW w:w="3974" w:type="dxa"/>
            <w:tcBorders>
              <w:top w:val="single" w:sz="4" w:space="0" w:color="auto"/>
              <w:left w:val="single" w:sz="4" w:space="0" w:color="auto"/>
              <w:bottom w:val="single" w:sz="4" w:space="0" w:color="auto"/>
              <w:right w:val="single" w:sz="4" w:space="0" w:color="auto"/>
            </w:tcBorders>
            <w:vAlign w:val="center"/>
          </w:tcPr>
          <w:p w:rsidR="003A57E5" w:rsidRPr="00B268ED" w:rsidRDefault="003A57E5" w:rsidP="00EF7761">
            <w:pPr>
              <w:spacing w:after="120"/>
              <w:rPr>
                <w:rFonts w:ascii="Arial" w:hAnsi="Arial" w:cs="Arial"/>
                <w:sz w:val="20"/>
              </w:rPr>
            </w:pPr>
            <w:proofErr w:type="spellStart"/>
            <w:r w:rsidRPr="00B268ED">
              <w:rPr>
                <w:rFonts w:ascii="Arial" w:hAnsi="Arial" w:cs="Arial"/>
                <w:sz w:val="20"/>
              </w:rPr>
              <w:t>EthServerTtpSinkPackage</w:t>
            </w:r>
            <w:proofErr w:type="spellEnd"/>
          </w:p>
        </w:tc>
      </w:tr>
      <w:tr w:rsidR="003A57E5" w:rsidRPr="00B268ED" w:rsidTr="00EF7761">
        <w:trPr>
          <w:cantSplit/>
          <w:jc w:val="center"/>
        </w:trPr>
        <w:tc>
          <w:tcPr>
            <w:tcW w:w="3585" w:type="dxa"/>
            <w:tcBorders>
              <w:top w:val="single" w:sz="4" w:space="0" w:color="auto"/>
              <w:left w:val="single" w:sz="4" w:space="0" w:color="auto"/>
              <w:bottom w:val="single" w:sz="4" w:space="0" w:color="auto"/>
              <w:right w:val="single" w:sz="4" w:space="0" w:color="auto"/>
            </w:tcBorders>
            <w:vAlign w:val="center"/>
          </w:tcPr>
          <w:p w:rsidR="003A57E5" w:rsidRPr="00EC1A21" w:rsidRDefault="003A57E5" w:rsidP="00EF7761">
            <w:pPr>
              <w:spacing w:after="120"/>
              <w:rPr>
                <w:rFonts w:ascii="Arial" w:hAnsi="Arial" w:cs="Arial"/>
                <w:sz w:val="20"/>
                <w:lang w:val="it-IT"/>
              </w:rPr>
            </w:pPr>
            <w:r w:rsidRPr="00EC1A21">
              <w:rPr>
                <w:rFonts w:ascii="Arial" w:hAnsi="Arial" w:cs="Arial"/>
                <w:sz w:val="20"/>
                <w:lang w:val="it-IT"/>
              </w:rPr>
              <w:lastRenderedPageBreak/>
              <w:t>MI_P_Regenerate</w:t>
            </w:r>
            <w:r w:rsidRPr="00EC1A21">
              <w:rPr>
                <w:rFonts w:ascii="Arial" w:hAnsi="Arial" w:cs="Arial"/>
                <w:sz w:val="20"/>
                <w:lang w:val="it-IT"/>
              </w:rPr>
              <w:br/>
              <w:t>MI_PVID</w:t>
            </w:r>
            <w:r w:rsidRPr="00EC1A21">
              <w:rPr>
                <w:rFonts w:ascii="Arial" w:hAnsi="Arial" w:cs="Arial"/>
                <w:sz w:val="20"/>
                <w:lang w:val="it-IT"/>
              </w:rPr>
              <w:br/>
              <w:t>MI_PCP_Config</w:t>
            </w:r>
            <w:r w:rsidRPr="00EC1A21">
              <w:rPr>
                <w:rFonts w:ascii="Arial" w:hAnsi="Arial" w:cs="Arial"/>
                <w:sz w:val="20"/>
                <w:lang w:val="it-IT"/>
              </w:rPr>
              <w:br/>
              <w:t>MI_Etype</w:t>
            </w:r>
            <w:r w:rsidRPr="00EC1A21">
              <w:rPr>
                <w:rFonts w:ascii="Arial" w:hAnsi="Arial" w:cs="Arial"/>
                <w:sz w:val="20"/>
                <w:lang w:val="it-IT"/>
              </w:rPr>
              <w:br/>
              <w:t>MI_Frametype_Config</w:t>
            </w:r>
            <w:r w:rsidRPr="00EC1A21">
              <w:rPr>
                <w:rFonts w:ascii="Arial" w:hAnsi="Arial" w:cs="Arial"/>
                <w:sz w:val="20"/>
                <w:lang w:val="it-IT"/>
              </w:rPr>
              <w:br/>
              <w:t>MI_Filter_Config</w:t>
            </w:r>
          </w:p>
        </w:tc>
        <w:tc>
          <w:tcPr>
            <w:tcW w:w="3974" w:type="dxa"/>
            <w:tcBorders>
              <w:top w:val="single" w:sz="4" w:space="0" w:color="auto"/>
              <w:left w:val="single" w:sz="4" w:space="0" w:color="auto"/>
              <w:bottom w:val="single" w:sz="4" w:space="0" w:color="auto"/>
              <w:right w:val="single" w:sz="4" w:space="0" w:color="auto"/>
            </w:tcBorders>
            <w:vAlign w:val="center"/>
          </w:tcPr>
          <w:p w:rsidR="003A57E5" w:rsidRPr="00B268ED" w:rsidRDefault="003A57E5" w:rsidP="00EF7761">
            <w:pPr>
              <w:spacing w:after="120"/>
              <w:rPr>
                <w:rFonts w:ascii="Arial" w:hAnsi="Arial" w:cs="Arial"/>
                <w:sz w:val="20"/>
              </w:rPr>
            </w:pPr>
            <w:proofErr w:type="spellStart"/>
            <w:r w:rsidRPr="00B268ED">
              <w:rPr>
                <w:rFonts w:ascii="Arial" w:hAnsi="Arial" w:cs="Arial"/>
                <w:sz w:val="20"/>
              </w:rPr>
              <w:t>EthServerTtpEtypeSinkPackage</w:t>
            </w:r>
            <w:proofErr w:type="spellEnd"/>
          </w:p>
        </w:tc>
      </w:tr>
      <w:tr w:rsidR="003A57E5" w:rsidRPr="00B268ED" w:rsidTr="00EF7761">
        <w:trPr>
          <w:cantSplit/>
          <w:tblHeader/>
          <w:jc w:val="center"/>
        </w:trPr>
        <w:tc>
          <w:tcPr>
            <w:tcW w:w="7559" w:type="dxa"/>
            <w:gridSpan w:val="2"/>
            <w:shd w:val="clear" w:color="auto" w:fill="CCFFFF"/>
            <w:vAlign w:val="center"/>
          </w:tcPr>
          <w:p w:rsidR="003A57E5" w:rsidRPr="00B268ED" w:rsidRDefault="003A57E5" w:rsidP="00EF7761">
            <w:pPr>
              <w:spacing w:after="120"/>
              <w:jc w:val="center"/>
              <w:rPr>
                <w:rFonts w:ascii="Arial" w:hAnsi="Arial" w:cs="Arial"/>
                <w:sz w:val="20"/>
              </w:rPr>
            </w:pPr>
            <w:r w:rsidRPr="00B268ED">
              <w:rPr>
                <w:rFonts w:ascii="Arial" w:hAnsi="Arial" w:cs="Arial"/>
                <w:sz w:val="20"/>
              </w:rPr>
              <w:t>CTP MI source grouping</w:t>
            </w:r>
          </w:p>
        </w:tc>
      </w:tr>
      <w:tr w:rsidR="003A57E5" w:rsidRPr="00B268ED" w:rsidTr="00EF7761">
        <w:trPr>
          <w:cantSplit/>
          <w:jc w:val="center"/>
        </w:trPr>
        <w:tc>
          <w:tcPr>
            <w:tcW w:w="3585" w:type="dxa"/>
            <w:tcBorders>
              <w:top w:val="single" w:sz="4" w:space="0" w:color="auto"/>
              <w:left w:val="single" w:sz="4" w:space="0" w:color="auto"/>
              <w:bottom w:val="single" w:sz="4" w:space="0" w:color="auto"/>
              <w:right w:val="single" w:sz="4" w:space="0" w:color="auto"/>
            </w:tcBorders>
            <w:vAlign w:val="center"/>
          </w:tcPr>
          <w:p w:rsidR="003A57E5" w:rsidRPr="00EC1A21" w:rsidRDefault="003A57E5" w:rsidP="00EF7761">
            <w:pPr>
              <w:spacing w:after="120"/>
              <w:rPr>
                <w:rFonts w:ascii="Arial" w:hAnsi="Arial" w:cs="Arial"/>
                <w:sz w:val="20"/>
                <w:lang w:val="it-IT"/>
              </w:rPr>
            </w:pPr>
            <w:r w:rsidRPr="00EC1A21">
              <w:rPr>
                <w:rFonts w:ascii="Arial" w:hAnsi="Arial" w:cs="Arial"/>
                <w:sz w:val="20"/>
                <w:lang w:val="it-IT"/>
              </w:rPr>
              <w:t>MI_Client_MEL[1..M]</w:t>
            </w:r>
            <w:r w:rsidRPr="00EC1A21">
              <w:rPr>
                <w:rFonts w:ascii="Arial" w:hAnsi="Arial" w:cs="Arial"/>
                <w:sz w:val="20"/>
                <w:lang w:val="it-IT"/>
              </w:rPr>
              <w:br/>
              <w:t>MI_LCK_Period[1…M]</w:t>
            </w:r>
            <w:r w:rsidRPr="00EC1A21">
              <w:rPr>
                <w:rFonts w:ascii="Arial" w:hAnsi="Arial" w:cs="Arial"/>
                <w:sz w:val="20"/>
                <w:lang w:val="it-IT"/>
              </w:rPr>
              <w:br/>
              <w:t>MI_LCK_Pri[1…M]</w:t>
            </w:r>
          </w:p>
        </w:tc>
        <w:tc>
          <w:tcPr>
            <w:tcW w:w="3974" w:type="dxa"/>
            <w:tcBorders>
              <w:top w:val="single" w:sz="4" w:space="0" w:color="auto"/>
              <w:left w:val="single" w:sz="4" w:space="0" w:color="auto"/>
              <w:bottom w:val="single" w:sz="4" w:space="0" w:color="auto"/>
              <w:right w:val="single" w:sz="4" w:space="0" w:color="auto"/>
            </w:tcBorders>
            <w:vAlign w:val="center"/>
          </w:tcPr>
          <w:p w:rsidR="003A57E5" w:rsidRPr="00B268ED" w:rsidRDefault="003A57E5" w:rsidP="00EF7761">
            <w:pPr>
              <w:spacing w:after="120"/>
              <w:rPr>
                <w:rFonts w:ascii="Arial" w:hAnsi="Arial" w:cs="Arial"/>
                <w:sz w:val="20"/>
              </w:rPr>
            </w:pPr>
            <w:proofErr w:type="spellStart"/>
            <w:r w:rsidRPr="00B268ED">
              <w:rPr>
                <w:rFonts w:ascii="Arial" w:hAnsi="Arial" w:cs="Arial"/>
                <w:sz w:val="20"/>
              </w:rPr>
              <w:t>EthServerSourcePackage</w:t>
            </w:r>
            <w:proofErr w:type="spellEnd"/>
          </w:p>
        </w:tc>
      </w:tr>
      <w:tr w:rsidR="003A57E5" w:rsidRPr="00B268ED" w:rsidTr="00EF7761">
        <w:trPr>
          <w:cantSplit/>
          <w:jc w:val="center"/>
        </w:trPr>
        <w:tc>
          <w:tcPr>
            <w:tcW w:w="3585" w:type="dxa"/>
            <w:tcBorders>
              <w:top w:val="single" w:sz="4" w:space="0" w:color="auto"/>
              <w:left w:val="single" w:sz="4" w:space="0" w:color="auto"/>
              <w:bottom w:val="single" w:sz="4" w:space="0" w:color="auto"/>
              <w:right w:val="single" w:sz="4" w:space="0" w:color="auto"/>
            </w:tcBorders>
            <w:vAlign w:val="center"/>
          </w:tcPr>
          <w:p w:rsidR="003A57E5" w:rsidRPr="00B268ED" w:rsidRDefault="003A57E5" w:rsidP="00EF7761">
            <w:pPr>
              <w:spacing w:after="120"/>
              <w:rPr>
                <w:rFonts w:ascii="Arial" w:hAnsi="Arial" w:cs="Arial"/>
                <w:sz w:val="20"/>
              </w:rPr>
            </w:pPr>
            <w:proofErr w:type="spellStart"/>
            <w:r w:rsidRPr="00B268ED">
              <w:rPr>
                <w:rFonts w:ascii="Arial" w:hAnsi="Arial" w:cs="Arial"/>
                <w:sz w:val="20"/>
              </w:rPr>
              <w:t>MI_Vlan_Config</w:t>
            </w:r>
            <w:proofErr w:type="spellEnd"/>
            <w:r w:rsidRPr="00B268ED">
              <w:rPr>
                <w:rFonts w:ascii="Arial" w:hAnsi="Arial" w:cs="Arial"/>
                <w:sz w:val="20"/>
              </w:rPr>
              <w:t>[1…M]</w:t>
            </w:r>
          </w:p>
        </w:tc>
        <w:tc>
          <w:tcPr>
            <w:tcW w:w="3974" w:type="dxa"/>
            <w:tcBorders>
              <w:top w:val="single" w:sz="4" w:space="0" w:color="auto"/>
              <w:left w:val="single" w:sz="4" w:space="0" w:color="auto"/>
              <w:bottom w:val="single" w:sz="4" w:space="0" w:color="auto"/>
              <w:right w:val="single" w:sz="4" w:space="0" w:color="auto"/>
            </w:tcBorders>
            <w:vAlign w:val="center"/>
          </w:tcPr>
          <w:p w:rsidR="003A57E5" w:rsidRPr="00B268ED" w:rsidRDefault="003A57E5" w:rsidP="00EF7761">
            <w:pPr>
              <w:spacing w:after="120"/>
              <w:rPr>
                <w:rFonts w:ascii="Arial" w:hAnsi="Arial" w:cs="Arial"/>
                <w:sz w:val="20"/>
              </w:rPr>
            </w:pPr>
            <w:proofErr w:type="spellStart"/>
            <w:r w:rsidRPr="00B268ED">
              <w:rPr>
                <w:rFonts w:ascii="Arial" w:hAnsi="Arial" w:cs="Arial"/>
                <w:sz w:val="20"/>
              </w:rPr>
              <w:t>EthServerVlanConfigSourcePackage</w:t>
            </w:r>
            <w:proofErr w:type="spellEnd"/>
          </w:p>
        </w:tc>
      </w:tr>
      <w:tr w:rsidR="003A57E5" w:rsidRPr="00B268ED" w:rsidTr="00EF7761">
        <w:trPr>
          <w:cantSplit/>
          <w:tblHeader/>
          <w:jc w:val="center"/>
        </w:trPr>
        <w:tc>
          <w:tcPr>
            <w:tcW w:w="7559" w:type="dxa"/>
            <w:gridSpan w:val="2"/>
            <w:shd w:val="clear" w:color="auto" w:fill="CCFFFF"/>
            <w:vAlign w:val="center"/>
          </w:tcPr>
          <w:p w:rsidR="003A57E5" w:rsidRPr="00B268ED" w:rsidRDefault="003A57E5" w:rsidP="00EF7761">
            <w:pPr>
              <w:spacing w:after="120"/>
              <w:jc w:val="center"/>
              <w:rPr>
                <w:rFonts w:ascii="Arial" w:hAnsi="Arial" w:cs="Arial"/>
                <w:sz w:val="20"/>
              </w:rPr>
            </w:pPr>
            <w:r w:rsidRPr="00B268ED">
              <w:rPr>
                <w:rFonts w:ascii="Arial" w:hAnsi="Arial" w:cs="Arial"/>
                <w:sz w:val="20"/>
              </w:rPr>
              <w:t>CTP MI sink grouping</w:t>
            </w:r>
          </w:p>
        </w:tc>
      </w:tr>
      <w:tr w:rsidR="003A57E5" w:rsidRPr="00B268ED" w:rsidTr="00EF7761">
        <w:trPr>
          <w:cantSplit/>
          <w:jc w:val="center"/>
        </w:trPr>
        <w:tc>
          <w:tcPr>
            <w:tcW w:w="3585" w:type="dxa"/>
            <w:tcBorders>
              <w:top w:val="single" w:sz="4" w:space="0" w:color="auto"/>
              <w:left w:val="single" w:sz="4" w:space="0" w:color="auto"/>
              <w:bottom w:val="single" w:sz="4" w:space="0" w:color="auto"/>
              <w:right w:val="single" w:sz="4" w:space="0" w:color="auto"/>
            </w:tcBorders>
            <w:vAlign w:val="center"/>
          </w:tcPr>
          <w:p w:rsidR="003A57E5" w:rsidRPr="00EC1A21" w:rsidRDefault="003A57E5" w:rsidP="00EF7761">
            <w:pPr>
              <w:spacing w:after="120"/>
              <w:rPr>
                <w:rFonts w:ascii="Arial" w:hAnsi="Arial" w:cs="Arial"/>
                <w:sz w:val="20"/>
                <w:lang w:val="it-IT"/>
              </w:rPr>
            </w:pPr>
            <w:r w:rsidRPr="00EC1A21">
              <w:rPr>
                <w:rFonts w:ascii="Arial" w:hAnsi="Arial" w:cs="Arial"/>
                <w:sz w:val="20"/>
                <w:lang w:val="it-IT"/>
              </w:rPr>
              <w:t>MI_Client_MEL[1…M]</w:t>
            </w:r>
            <w:r w:rsidRPr="00EC1A21">
              <w:rPr>
                <w:rFonts w:ascii="Arial" w:hAnsi="Arial" w:cs="Arial"/>
                <w:sz w:val="20"/>
                <w:lang w:val="it-IT"/>
              </w:rPr>
              <w:br/>
              <w:t>MI_LCK_Period[1…M]</w:t>
            </w:r>
            <w:r w:rsidRPr="00EC1A21">
              <w:rPr>
                <w:rFonts w:ascii="Arial" w:hAnsi="Arial" w:cs="Arial"/>
                <w:sz w:val="20"/>
                <w:lang w:val="it-IT"/>
              </w:rPr>
              <w:br/>
              <w:t>MI_LCK_Pri[1…M]</w:t>
            </w:r>
            <w:r w:rsidRPr="00EC1A21">
              <w:rPr>
                <w:rFonts w:ascii="Arial" w:hAnsi="Arial" w:cs="Arial"/>
                <w:sz w:val="20"/>
                <w:lang w:val="it-IT"/>
              </w:rPr>
              <w:br/>
              <w:t>MI_AIS_Period[1…M]</w:t>
            </w:r>
            <w:r w:rsidRPr="00EC1A21">
              <w:rPr>
                <w:rFonts w:ascii="Arial" w:hAnsi="Arial" w:cs="Arial"/>
                <w:sz w:val="20"/>
                <w:lang w:val="it-IT"/>
              </w:rPr>
              <w:br/>
              <w:t>MI_AIS_Pri[1…M]</w:t>
            </w:r>
            <w:r w:rsidRPr="00EC1A21">
              <w:rPr>
                <w:rFonts w:ascii="Arial" w:hAnsi="Arial" w:cs="Arial"/>
                <w:sz w:val="20"/>
                <w:lang w:val="it-IT"/>
              </w:rPr>
              <w:br/>
              <w:t>MI_VLAN_Config[1…M]</w:t>
            </w:r>
          </w:p>
        </w:tc>
        <w:tc>
          <w:tcPr>
            <w:tcW w:w="3974" w:type="dxa"/>
            <w:tcBorders>
              <w:top w:val="single" w:sz="4" w:space="0" w:color="auto"/>
              <w:left w:val="single" w:sz="4" w:space="0" w:color="auto"/>
              <w:bottom w:val="single" w:sz="4" w:space="0" w:color="auto"/>
              <w:right w:val="single" w:sz="4" w:space="0" w:color="auto"/>
            </w:tcBorders>
            <w:vAlign w:val="center"/>
          </w:tcPr>
          <w:p w:rsidR="003A57E5" w:rsidRPr="00B268ED" w:rsidRDefault="003A57E5" w:rsidP="00EF7761">
            <w:pPr>
              <w:spacing w:after="120"/>
              <w:rPr>
                <w:rFonts w:ascii="Arial" w:hAnsi="Arial" w:cs="Arial"/>
                <w:sz w:val="20"/>
              </w:rPr>
            </w:pPr>
            <w:proofErr w:type="spellStart"/>
            <w:r w:rsidRPr="00B268ED">
              <w:rPr>
                <w:rFonts w:ascii="Arial" w:hAnsi="Arial" w:cs="Arial"/>
                <w:sz w:val="20"/>
              </w:rPr>
              <w:t>EthServerSinkPackage</w:t>
            </w:r>
            <w:proofErr w:type="spellEnd"/>
          </w:p>
        </w:tc>
      </w:tr>
    </w:tbl>
    <w:p w:rsidR="003759D7" w:rsidRPr="00062225" w:rsidRDefault="003759D7" w:rsidP="003759D7"/>
    <w:p w:rsidR="001311B1" w:rsidRPr="00062225" w:rsidRDefault="001311B1" w:rsidP="000B3607">
      <w:pPr>
        <w:pStyle w:val="Heading3"/>
      </w:pPr>
      <w:bookmarkStart w:id="192" w:name="_Ref304369170"/>
      <w:bookmarkStart w:id="193" w:name="_Toc308706216"/>
      <w:bookmarkStart w:id="194" w:name="_Toc361217676"/>
      <w:r w:rsidRPr="00062225">
        <w:t>Ethernet PHY Layer (</w:t>
      </w:r>
      <w:proofErr w:type="spellStart"/>
      <w:r w:rsidRPr="00062225">
        <w:t>ETYn</w:t>
      </w:r>
      <w:proofErr w:type="spellEnd"/>
      <w:r w:rsidRPr="00062225">
        <w:t xml:space="preserve">) </w:t>
      </w:r>
      <w:r w:rsidR="00CA750B">
        <w:t>and Mapping</w:t>
      </w:r>
      <w:bookmarkEnd w:id="192"/>
      <w:bookmarkEnd w:id="193"/>
      <w:bookmarkEnd w:id="194"/>
    </w:p>
    <w:p w:rsidR="003759D7" w:rsidRPr="00D047C4" w:rsidRDefault="003759D7" w:rsidP="00D047C4">
      <w:pPr>
        <w:jc w:val="center"/>
        <w:rPr>
          <w:b/>
        </w:rPr>
      </w:pPr>
      <w:bookmarkStart w:id="195" w:name="_Toc361218256"/>
      <w:r w:rsidRPr="00D047C4">
        <w:rPr>
          <w:b/>
        </w:rPr>
        <w:t xml:space="preserve">Table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Table \* ARABIC \s 1 </w:instrText>
      </w:r>
      <w:r w:rsidR="008A7309" w:rsidRPr="00D047C4">
        <w:rPr>
          <w:b/>
        </w:rPr>
        <w:fldChar w:fldCharType="separate"/>
      </w:r>
      <w:r w:rsidR="007C6D41" w:rsidRPr="00D047C4">
        <w:rPr>
          <w:b/>
          <w:noProof/>
        </w:rPr>
        <w:t>3</w:t>
      </w:r>
      <w:r w:rsidR="008A7309" w:rsidRPr="00D047C4">
        <w:rPr>
          <w:b/>
        </w:rPr>
        <w:fldChar w:fldCharType="end"/>
      </w:r>
      <w:r w:rsidRPr="00D047C4">
        <w:rPr>
          <w:b/>
        </w:rPr>
        <w:t xml:space="preserve"> – MI Groupings of the Ethernet PHY Layer (</w:t>
      </w:r>
      <w:proofErr w:type="spellStart"/>
      <w:r w:rsidRPr="00D047C4">
        <w:rPr>
          <w:b/>
        </w:rPr>
        <w:t>ETYn</w:t>
      </w:r>
      <w:proofErr w:type="spellEnd"/>
      <w:r w:rsidRPr="00D047C4">
        <w:rPr>
          <w:b/>
        </w:rPr>
        <w:t>) functions</w:t>
      </w:r>
      <w:bookmarkEnd w:id="195"/>
    </w:p>
    <w:p w:rsidR="001311B1" w:rsidRPr="00062225" w:rsidRDefault="001311B1" w:rsidP="001311B1"/>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76"/>
        <w:gridCol w:w="1759"/>
        <w:gridCol w:w="2406"/>
      </w:tblGrid>
      <w:tr w:rsidR="003759D7" w:rsidRPr="0071067C" w:rsidTr="0071067C">
        <w:trPr>
          <w:tblHeader/>
        </w:trPr>
        <w:tc>
          <w:tcPr>
            <w:tcW w:w="2862" w:type="pct"/>
            <w:shd w:val="clear" w:color="auto" w:fill="CCFFFF"/>
            <w:vAlign w:val="center"/>
          </w:tcPr>
          <w:p w:rsidR="003759D7" w:rsidRPr="0071067C" w:rsidRDefault="003759D7" w:rsidP="0071067C">
            <w:pPr>
              <w:spacing w:after="120"/>
              <w:rPr>
                <w:rFonts w:ascii="Arial" w:hAnsi="Arial" w:cs="Arial"/>
                <w:sz w:val="16"/>
                <w:szCs w:val="16"/>
              </w:rPr>
            </w:pPr>
            <w:r w:rsidRPr="0071067C">
              <w:rPr>
                <w:rFonts w:ascii="Arial" w:hAnsi="Arial" w:cs="Arial"/>
                <w:b/>
                <w:sz w:val="16"/>
                <w:szCs w:val="16"/>
              </w:rPr>
              <w:t>Symbol</w:t>
            </w:r>
          </w:p>
        </w:tc>
        <w:tc>
          <w:tcPr>
            <w:tcW w:w="903" w:type="pct"/>
            <w:shd w:val="clear" w:color="auto" w:fill="CCFFFF"/>
            <w:vAlign w:val="center"/>
          </w:tcPr>
          <w:p w:rsidR="003759D7" w:rsidRPr="0071067C" w:rsidRDefault="003759D7" w:rsidP="0071067C">
            <w:pPr>
              <w:spacing w:after="120"/>
              <w:rPr>
                <w:rFonts w:ascii="Arial" w:hAnsi="Arial" w:cs="Arial"/>
                <w:sz w:val="16"/>
                <w:szCs w:val="16"/>
              </w:rPr>
            </w:pPr>
            <w:r w:rsidRPr="0071067C">
              <w:rPr>
                <w:rFonts w:ascii="Arial" w:hAnsi="Arial" w:cs="Arial"/>
                <w:b/>
                <w:sz w:val="16"/>
                <w:szCs w:val="16"/>
              </w:rPr>
              <w:t>Management Information</w:t>
            </w:r>
          </w:p>
        </w:tc>
        <w:tc>
          <w:tcPr>
            <w:tcW w:w="1235" w:type="pct"/>
            <w:shd w:val="clear" w:color="auto" w:fill="CCFFFF"/>
            <w:vAlign w:val="center"/>
          </w:tcPr>
          <w:p w:rsidR="003759D7" w:rsidRPr="0071067C" w:rsidRDefault="003759D7" w:rsidP="0071067C">
            <w:pPr>
              <w:spacing w:after="120"/>
              <w:rPr>
                <w:rFonts w:ascii="Arial" w:hAnsi="Arial" w:cs="Arial"/>
                <w:sz w:val="16"/>
                <w:szCs w:val="16"/>
              </w:rPr>
            </w:pPr>
            <w:r w:rsidRPr="0071067C">
              <w:rPr>
                <w:rFonts w:ascii="Arial" w:hAnsi="Arial" w:cs="Arial"/>
                <w:b/>
                <w:sz w:val="16"/>
                <w:szCs w:val="16"/>
              </w:rPr>
              <w:t>Managed Object Class</w:t>
            </w:r>
          </w:p>
        </w:tc>
      </w:tr>
      <w:tr w:rsidR="003759D7" w:rsidRPr="0071067C" w:rsidTr="0071067C">
        <w:tc>
          <w:tcPr>
            <w:tcW w:w="5000" w:type="pct"/>
            <w:gridSpan w:val="3"/>
            <w:shd w:val="clear" w:color="auto" w:fill="FFCC99"/>
            <w:vAlign w:val="center"/>
          </w:tcPr>
          <w:p w:rsidR="003759D7" w:rsidRPr="0071067C" w:rsidRDefault="003759D7" w:rsidP="0071067C">
            <w:pPr>
              <w:spacing w:after="120"/>
              <w:rPr>
                <w:rFonts w:ascii="Arial" w:hAnsi="Arial" w:cs="Arial"/>
                <w:sz w:val="16"/>
                <w:szCs w:val="16"/>
              </w:rPr>
            </w:pPr>
            <w:r w:rsidRPr="0071067C">
              <w:rPr>
                <w:rFonts w:ascii="Arial" w:hAnsi="Arial" w:cs="Arial"/>
                <w:sz w:val="16"/>
                <w:szCs w:val="16"/>
              </w:rPr>
              <w:t>Ethernet PHY Layer (</w:t>
            </w:r>
            <w:proofErr w:type="spellStart"/>
            <w:r w:rsidRPr="0071067C">
              <w:rPr>
                <w:rFonts w:ascii="Arial" w:hAnsi="Arial" w:cs="Arial"/>
                <w:sz w:val="16"/>
                <w:szCs w:val="16"/>
              </w:rPr>
              <w:t>ETYn</w:t>
            </w:r>
            <w:proofErr w:type="spellEnd"/>
            <w:r w:rsidRPr="0071067C">
              <w:rPr>
                <w:rFonts w:ascii="Arial" w:hAnsi="Arial" w:cs="Arial"/>
                <w:sz w:val="16"/>
                <w:szCs w:val="16"/>
              </w:rPr>
              <w:t>) termination source functions</w:t>
            </w:r>
          </w:p>
        </w:tc>
      </w:tr>
      <w:tr w:rsidR="003759D7" w:rsidRPr="0071067C" w:rsidTr="0071067C">
        <w:tc>
          <w:tcPr>
            <w:tcW w:w="2862" w:type="pct"/>
            <w:vAlign w:val="center"/>
          </w:tcPr>
          <w:p w:rsidR="003759D7" w:rsidRPr="0071067C" w:rsidRDefault="009341FB" w:rsidP="0071067C">
            <w:pPr>
              <w:spacing w:after="120"/>
              <w:jc w:val="center"/>
              <w:rPr>
                <w:rFonts w:ascii="Arial" w:hAnsi="Arial" w:cs="Arial"/>
                <w:sz w:val="16"/>
                <w:szCs w:val="16"/>
              </w:rPr>
            </w:pPr>
            <w:r>
              <w:rPr>
                <w:rFonts w:ascii="Arial" w:hAnsi="Arial" w:cs="Arial"/>
                <w:noProof/>
                <w:sz w:val="16"/>
                <w:szCs w:val="16"/>
                <w:lang w:val="en-US" w:eastAsia="zh-CN"/>
              </w:rPr>
              <w:drawing>
                <wp:inline distT="0" distB="0" distL="0" distR="0">
                  <wp:extent cx="1702435" cy="1040765"/>
                  <wp:effectExtent l="0" t="0" r="0" b="698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2435" cy="1040765"/>
                          </a:xfrm>
                          <a:prstGeom prst="rect">
                            <a:avLst/>
                          </a:prstGeom>
                          <a:noFill/>
                          <a:ln>
                            <a:noFill/>
                          </a:ln>
                        </pic:spPr>
                      </pic:pic>
                    </a:graphicData>
                  </a:graphic>
                </wp:inline>
              </w:drawing>
            </w:r>
          </w:p>
        </w:tc>
        <w:tc>
          <w:tcPr>
            <w:tcW w:w="903" w:type="pct"/>
            <w:vAlign w:val="center"/>
          </w:tcPr>
          <w:p w:rsidR="003759D7" w:rsidRPr="0071067C" w:rsidRDefault="003759D7" w:rsidP="0071067C">
            <w:pPr>
              <w:spacing w:after="120"/>
              <w:rPr>
                <w:rFonts w:ascii="Arial" w:hAnsi="Arial" w:cs="Arial"/>
                <w:sz w:val="16"/>
                <w:szCs w:val="16"/>
              </w:rPr>
            </w:pPr>
            <w:proofErr w:type="spellStart"/>
            <w:r w:rsidRPr="0071067C">
              <w:rPr>
                <w:rFonts w:ascii="Arial" w:hAnsi="Arial" w:cs="Arial"/>
                <w:sz w:val="16"/>
                <w:szCs w:val="16"/>
              </w:rPr>
              <w:t>MI_FTSEnable</w:t>
            </w:r>
            <w:proofErr w:type="spellEnd"/>
          </w:p>
        </w:tc>
        <w:tc>
          <w:tcPr>
            <w:tcW w:w="1235" w:type="pct"/>
            <w:vAlign w:val="center"/>
          </w:tcPr>
          <w:p w:rsidR="003759D7" w:rsidRPr="0071067C" w:rsidRDefault="003759D7" w:rsidP="0071067C">
            <w:pPr>
              <w:spacing w:after="120"/>
              <w:rPr>
                <w:rFonts w:ascii="Arial" w:hAnsi="Arial" w:cs="Arial"/>
                <w:sz w:val="16"/>
                <w:szCs w:val="16"/>
              </w:rPr>
            </w:pPr>
          </w:p>
        </w:tc>
      </w:tr>
      <w:tr w:rsidR="003759D7" w:rsidRPr="0071067C" w:rsidTr="0071067C">
        <w:tc>
          <w:tcPr>
            <w:tcW w:w="5000" w:type="pct"/>
            <w:gridSpan w:val="3"/>
            <w:shd w:val="clear" w:color="auto" w:fill="FFCC99"/>
            <w:vAlign w:val="center"/>
          </w:tcPr>
          <w:p w:rsidR="003759D7" w:rsidRPr="0071067C" w:rsidRDefault="003759D7" w:rsidP="0071067C">
            <w:pPr>
              <w:spacing w:after="120"/>
              <w:rPr>
                <w:rFonts w:ascii="Arial" w:hAnsi="Arial" w:cs="Arial"/>
                <w:sz w:val="16"/>
                <w:szCs w:val="16"/>
              </w:rPr>
            </w:pPr>
            <w:r w:rsidRPr="0071067C">
              <w:rPr>
                <w:rFonts w:ascii="Arial" w:hAnsi="Arial" w:cs="Arial"/>
                <w:sz w:val="16"/>
                <w:szCs w:val="16"/>
              </w:rPr>
              <w:t>Ethernet PHY Layer (</w:t>
            </w:r>
            <w:proofErr w:type="spellStart"/>
            <w:r w:rsidRPr="0071067C">
              <w:rPr>
                <w:rFonts w:ascii="Arial" w:hAnsi="Arial" w:cs="Arial"/>
                <w:sz w:val="16"/>
                <w:szCs w:val="16"/>
              </w:rPr>
              <w:t>ETYn</w:t>
            </w:r>
            <w:proofErr w:type="spellEnd"/>
            <w:r w:rsidRPr="0071067C">
              <w:rPr>
                <w:rFonts w:ascii="Arial" w:hAnsi="Arial" w:cs="Arial"/>
                <w:sz w:val="16"/>
                <w:szCs w:val="16"/>
              </w:rPr>
              <w:t>) termination sink functions</w:t>
            </w:r>
          </w:p>
        </w:tc>
      </w:tr>
      <w:tr w:rsidR="003759D7" w:rsidRPr="0071067C" w:rsidTr="0071067C">
        <w:tc>
          <w:tcPr>
            <w:tcW w:w="2862" w:type="pct"/>
            <w:vAlign w:val="center"/>
          </w:tcPr>
          <w:p w:rsidR="003759D7" w:rsidRPr="0071067C" w:rsidRDefault="009341FB" w:rsidP="0071067C">
            <w:pPr>
              <w:spacing w:after="120"/>
              <w:jc w:val="center"/>
              <w:rPr>
                <w:rFonts w:ascii="Arial" w:hAnsi="Arial" w:cs="Arial"/>
                <w:sz w:val="16"/>
                <w:szCs w:val="16"/>
              </w:rPr>
            </w:pPr>
            <w:r>
              <w:rPr>
                <w:noProof/>
                <w:lang w:val="en-US" w:eastAsia="zh-CN"/>
              </w:rPr>
              <w:drawing>
                <wp:inline distT="0" distB="0" distL="0" distR="0">
                  <wp:extent cx="1639570" cy="1045845"/>
                  <wp:effectExtent l="0" t="0" r="0" b="190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39570" cy="1045845"/>
                          </a:xfrm>
                          <a:prstGeom prst="rect">
                            <a:avLst/>
                          </a:prstGeom>
                          <a:noFill/>
                          <a:ln>
                            <a:noFill/>
                          </a:ln>
                        </pic:spPr>
                      </pic:pic>
                    </a:graphicData>
                  </a:graphic>
                </wp:inline>
              </w:drawing>
            </w:r>
          </w:p>
        </w:tc>
        <w:tc>
          <w:tcPr>
            <w:tcW w:w="903" w:type="pct"/>
            <w:vAlign w:val="center"/>
          </w:tcPr>
          <w:p w:rsidR="003759D7" w:rsidRPr="0071067C" w:rsidRDefault="003759D7" w:rsidP="0071067C">
            <w:pPr>
              <w:spacing w:after="120"/>
              <w:rPr>
                <w:rFonts w:ascii="Arial" w:hAnsi="Arial" w:cs="Arial"/>
                <w:sz w:val="16"/>
                <w:szCs w:val="16"/>
              </w:rPr>
            </w:pPr>
            <w:r w:rsidRPr="0071067C">
              <w:rPr>
                <w:rFonts w:ascii="Arial" w:hAnsi="Arial" w:cs="Arial"/>
                <w:sz w:val="16"/>
                <w:szCs w:val="16"/>
              </w:rPr>
              <w:t>no MI</w:t>
            </w:r>
          </w:p>
        </w:tc>
        <w:tc>
          <w:tcPr>
            <w:tcW w:w="1235" w:type="pct"/>
            <w:vAlign w:val="center"/>
          </w:tcPr>
          <w:p w:rsidR="003759D7" w:rsidRPr="0071067C" w:rsidRDefault="003759D7" w:rsidP="0071067C">
            <w:pPr>
              <w:spacing w:after="120"/>
              <w:rPr>
                <w:rFonts w:ascii="Arial" w:hAnsi="Arial" w:cs="Arial"/>
                <w:sz w:val="16"/>
                <w:szCs w:val="16"/>
              </w:rPr>
            </w:pPr>
          </w:p>
        </w:tc>
      </w:tr>
      <w:tr w:rsidR="003759D7" w:rsidRPr="0071067C" w:rsidTr="0071067C">
        <w:tc>
          <w:tcPr>
            <w:tcW w:w="5000" w:type="pct"/>
            <w:gridSpan w:val="3"/>
            <w:shd w:val="clear" w:color="auto" w:fill="FFCC99"/>
            <w:vAlign w:val="center"/>
          </w:tcPr>
          <w:p w:rsidR="003759D7" w:rsidRPr="0071067C" w:rsidRDefault="003759D7" w:rsidP="0071067C">
            <w:pPr>
              <w:spacing w:after="120"/>
              <w:rPr>
                <w:rFonts w:ascii="Arial" w:hAnsi="Arial" w:cs="Arial"/>
                <w:sz w:val="16"/>
                <w:szCs w:val="16"/>
              </w:rPr>
            </w:pPr>
            <w:r w:rsidRPr="0071067C">
              <w:rPr>
                <w:rFonts w:ascii="Arial" w:hAnsi="Arial" w:cs="Arial"/>
                <w:sz w:val="16"/>
                <w:szCs w:val="16"/>
              </w:rPr>
              <w:t>Ethernet PHY Layer (</w:t>
            </w:r>
            <w:proofErr w:type="spellStart"/>
            <w:r w:rsidRPr="0071067C">
              <w:rPr>
                <w:rFonts w:ascii="Arial" w:hAnsi="Arial" w:cs="Arial"/>
                <w:sz w:val="16"/>
                <w:szCs w:val="16"/>
              </w:rPr>
              <w:t>ETYn</w:t>
            </w:r>
            <w:proofErr w:type="spellEnd"/>
            <w:r w:rsidRPr="0071067C">
              <w:rPr>
                <w:rFonts w:ascii="Arial" w:hAnsi="Arial" w:cs="Arial"/>
                <w:sz w:val="16"/>
                <w:szCs w:val="16"/>
              </w:rPr>
              <w:t>) adaptation source functions</w:t>
            </w:r>
          </w:p>
        </w:tc>
      </w:tr>
      <w:tr w:rsidR="003759D7" w:rsidRPr="0071067C" w:rsidTr="0071067C">
        <w:tc>
          <w:tcPr>
            <w:tcW w:w="2862" w:type="pct"/>
            <w:vAlign w:val="center"/>
          </w:tcPr>
          <w:p w:rsidR="003759D7" w:rsidRPr="0071067C" w:rsidRDefault="009341FB" w:rsidP="0071067C">
            <w:pPr>
              <w:spacing w:after="120"/>
              <w:rPr>
                <w:rFonts w:ascii="Arial" w:hAnsi="Arial" w:cs="Arial"/>
                <w:sz w:val="16"/>
                <w:szCs w:val="16"/>
              </w:rPr>
            </w:pPr>
            <w:r>
              <w:rPr>
                <w:rFonts w:ascii="Arial" w:hAnsi="Arial" w:cs="Arial"/>
                <w:noProof/>
                <w:sz w:val="16"/>
                <w:szCs w:val="16"/>
                <w:lang w:val="en-US" w:eastAsia="zh-CN"/>
              </w:rPr>
              <w:lastRenderedPageBreak/>
              <w:drawing>
                <wp:inline distT="0" distB="0" distL="0" distR="0">
                  <wp:extent cx="3232150" cy="845820"/>
                  <wp:effectExtent l="0" t="0" r="635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32150" cy="845820"/>
                          </a:xfrm>
                          <a:prstGeom prst="rect">
                            <a:avLst/>
                          </a:prstGeom>
                          <a:noFill/>
                          <a:ln>
                            <a:noFill/>
                          </a:ln>
                        </pic:spPr>
                      </pic:pic>
                    </a:graphicData>
                  </a:graphic>
                </wp:inline>
              </w:drawing>
            </w:r>
          </w:p>
        </w:tc>
        <w:tc>
          <w:tcPr>
            <w:tcW w:w="903" w:type="pct"/>
            <w:vAlign w:val="center"/>
          </w:tcPr>
          <w:p w:rsidR="003759D7" w:rsidRPr="0071067C" w:rsidRDefault="003759D7" w:rsidP="0071067C">
            <w:pPr>
              <w:spacing w:after="120"/>
              <w:rPr>
                <w:rFonts w:ascii="Arial" w:hAnsi="Arial" w:cs="Arial"/>
                <w:color w:val="FF0000"/>
                <w:sz w:val="16"/>
                <w:szCs w:val="16"/>
              </w:rPr>
            </w:pPr>
            <w:proofErr w:type="spellStart"/>
            <w:r w:rsidRPr="0071067C">
              <w:rPr>
                <w:rFonts w:ascii="Arial" w:hAnsi="Arial" w:cs="Arial"/>
                <w:color w:val="0000FF"/>
                <w:sz w:val="16"/>
                <w:szCs w:val="16"/>
              </w:rPr>
              <w:t>MI_Active</w:t>
            </w:r>
            <w:proofErr w:type="spellEnd"/>
            <w:r w:rsidRPr="0071067C">
              <w:rPr>
                <w:rFonts w:ascii="Arial" w:hAnsi="Arial" w:cs="Arial"/>
                <w:color w:val="0000FF"/>
                <w:sz w:val="16"/>
                <w:szCs w:val="16"/>
              </w:rPr>
              <w:br/>
            </w:r>
            <w:proofErr w:type="spellStart"/>
            <w:r w:rsidRPr="0071067C">
              <w:rPr>
                <w:rFonts w:ascii="Arial" w:hAnsi="Arial" w:cs="Arial"/>
                <w:color w:val="FF0000"/>
                <w:sz w:val="16"/>
                <w:szCs w:val="16"/>
              </w:rPr>
              <w:t>MI_TxPauseEnable</w:t>
            </w:r>
            <w:proofErr w:type="spellEnd"/>
          </w:p>
        </w:tc>
        <w:tc>
          <w:tcPr>
            <w:tcW w:w="1235" w:type="pct"/>
            <w:vAlign w:val="center"/>
          </w:tcPr>
          <w:p w:rsidR="003759D7" w:rsidRPr="0071067C" w:rsidRDefault="003759D7" w:rsidP="0071067C">
            <w:pPr>
              <w:spacing w:after="120"/>
              <w:rPr>
                <w:rFonts w:ascii="Arial" w:hAnsi="Arial" w:cs="Arial"/>
                <w:sz w:val="16"/>
                <w:szCs w:val="16"/>
              </w:rPr>
            </w:pPr>
          </w:p>
        </w:tc>
      </w:tr>
      <w:tr w:rsidR="003759D7" w:rsidRPr="0071067C" w:rsidTr="0071067C">
        <w:tc>
          <w:tcPr>
            <w:tcW w:w="5000" w:type="pct"/>
            <w:gridSpan w:val="3"/>
            <w:shd w:val="clear" w:color="auto" w:fill="FFCC99"/>
            <w:vAlign w:val="center"/>
          </w:tcPr>
          <w:p w:rsidR="003759D7" w:rsidRPr="0071067C" w:rsidRDefault="003759D7" w:rsidP="0071067C">
            <w:pPr>
              <w:spacing w:after="120"/>
              <w:rPr>
                <w:rFonts w:ascii="Arial" w:hAnsi="Arial" w:cs="Arial"/>
                <w:sz w:val="16"/>
                <w:szCs w:val="16"/>
              </w:rPr>
            </w:pPr>
            <w:r w:rsidRPr="0071067C">
              <w:rPr>
                <w:rFonts w:ascii="Arial" w:hAnsi="Arial" w:cs="Arial"/>
                <w:sz w:val="16"/>
                <w:szCs w:val="16"/>
              </w:rPr>
              <w:t>ETY3 to ETC3  adaptation source functions</w:t>
            </w:r>
          </w:p>
        </w:tc>
      </w:tr>
      <w:tr w:rsidR="003759D7" w:rsidRPr="0071067C" w:rsidTr="0071067C">
        <w:tc>
          <w:tcPr>
            <w:tcW w:w="2862" w:type="pct"/>
            <w:vAlign w:val="center"/>
          </w:tcPr>
          <w:p w:rsidR="003759D7" w:rsidRPr="0071067C" w:rsidRDefault="009341FB" w:rsidP="0071067C">
            <w:pPr>
              <w:spacing w:after="120"/>
              <w:jc w:val="center"/>
              <w:rPr>
                <w:rFonts w:ascii="Arial" w:hAnsi="Arial" w:cs="Arial"/>
                <w:sz w:val="16"/>
                <w:szCs w:val="16"/>
              </w:rPr>
            </w:pPr>
            <w:r>
              <w:rPr>
                <w:noProof/>
                <w:lang w:val="en-US" w:eastAsia="zh-CN"/>
              </w:rPr>
              <w:drawing>
                <wp:inline distT="0" distB="0" distL="0" distR="0">
                  <wp:extent cx="1035050" cy="101409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35050" cy="1014095"/>
                          </a:xfrm>
                          <a:prstGeom prst="rect">
                            <a:avLst/>
                          </a:prstGeom>
                          <a:noFill/>
                          <a:ln>
                            <a:noFill/>
                          </a:ln>
                        </pic:spPr>
                      </pic:pic>
                    </a:graphicData>
                  </a:graphic>
                </wp:inline>
              </w:drawing>
            </w:r>
          </w:p>
        </w:tc>
        <w:tc>
          <w:tcPr>
            <w:tcW w:w="903" w:type="pct"/>
            <w:vAlign w:val="center"/>
          </w:tcPr>
          <w:p w:rsidR="003759D7" w:rsidRPr="0071067C" w:rsidRDefault="003759D7" w:rsidP="0071067C">
            <w:pPr>
              <w:spacing w:after="120"/>
              <w:rPr>
                <w:rFonts w:ascii="Arial" w:hAnsi="Arial" w:cs="Arial"/>
                <w:sz w:val="16"/>
                <w:szCs w:val="16"/>
              </w:rPr>
            </w:pPr>
            <w:proofErr w:type="spellStart"/>
            <w:r w:rsidRPr="0071067C">
              <w:rPr>
                <w:rFonts w:ascii="Arial" w:hAnsi="Arial" w:cs="Arial"/>
                <w:color w:val="0000FF"/>
                <w:sz w:val="16"/>
                <w:szCs w:val="16"/>
              </w:rPr>
              <w:t>MI_Active</w:t>
            </w:r>
            <w:proofErr w:type="spellEnd"/>
          </w:p>
        </w:tc>
        <w:tc>
          <w:tcPr>
            <w:tcW w:w="1235" w:type="pct"/>
            <w:vAlign w:val="center"/>
          </w:tcPr>
          <w:p w:rsidR="003759D7" w:rsidRPr="0071067C" w:rsidRDefault="003759D7" w:rsidP="0071067C">
            <w:pPr>
              <w:spacing w:after="120"/>
              <w:rPr>
                <w:rFonts w:ascii="Arial" w:hAnsi="Arial" w:cs="Arial"/>
                <w:sz w:val="16"/>
                <w:szCs w:val="16"/>
              </w:rPr>
            </w:pPr>
          </w:p>
        </w:tc>
      </w:tr>
      <w:tr w:rsidR="003759D7" w:rsidRPr="0071067C" w:rsidTr="0071067C">
        <w:tc>
          <w:tcPr>
            <w:tcW w:w="5000" w:type="pct"/>
            <w:gridSpan w:val="3"/>
            <w:shd w:val="clear" w:color="auto" w:fill="FFCC99"/>
            <w:vAlign w:val="center"/>
          </w:tcPr>
          <w:p w:rsidR="003759D7" w:rsidRPr="0071067C" w:rsidRDefault="003759D7" w:rsidP="0071067C">
            <w:pPr>
              <w:spacing w:after="120"/>
              <w:rPr>
                <w:rFonts w:ascii="Arial" w:hAnsi="Arial" w:cs="Arial"/>
                <w:sz w:val="16"/>
                <w:szCs w:val="16"/>
              </w:rPr>
            </w:pPr>
            <w:r w:rsidRPr="0071067C">
              <w:rPr>
                <w:rFonts w:ascii="Arial" w:hAnsi="Arial" w:cs="Arial"/>
                <w:sz w:val="16"/>
                <w:szCs w:val="16"/>
              </w:rPr>
              <w:t>ETY4 to Ethernet PP-OS adaptation source function</w:t>
            </w:r>
          </w:p>
        </w:tc>
      </w:tr>
      <w:tr w:rsidR="003759D7" w:rsidRPr="0071067C" w:rsidTr="0071067C">
        <w:tc>
          <w:tcPr>
            <w:tcW w:w="2862" w:type="pct"/>
            <w:vAlign w:val="center"/>
          </w:tcPr>
          <w:p w:rsidR="003759D7" w:rsidRPr="0071067C" w:rsidRDefault="003759D7" w:rsidP="0071067C">
            <w:pPr>
              <w:spacing w:after="120"/>
              <w:jc w:val="center"/>
              <w:rPr>
                <w:rFonts w:ascii="Arial" w:hAnsi="Arial" w:cs="Arial"/>
                <w:sz w:val="16"/>
                <w:szCs w:val="16"/>
              </w:rPr>
            </w:pPr>
            <w:r w:rsidRPr="00562325">
              <w:object w:dxaOrig="6221" w:dyaOrig="2506">
                <v:shape id="_x0000_i1046" type="#_x0000_t75" style="width:222.25pt;height:89.55pt" o:ole="">
                  <v:imagedata r:id="rId98" o:title=""/>
                </v:shape>
                <o:OLEObject Type="Embed" ProgID="Visio.Drawing.11" ShapeID="_x0000_i1046" DrawAspect="Content" ObjectID="_1536559458" r:id="rId99"/>
              </w:object>
            </w:r>
          </w:p>
        </w:tc>
        <w:tc>
          <w:tcPr>
            <w:tcW w:w="903" w:type="pct"/>
            <w:vAlign w:val="center"/>
          </w:tcPr>
          <w:p w:rsidR="003759D7" w:rsidRPr="0071067C" w:rsidRDefault="003759D7" w:rsidP="0071067C">
            <w:pPr>
              <w:spacing w:after="120"/>
              <w:rPr>
                <w:rFonts w:ascii="Arial" w:hAnsi="Arial" w:cs="Arial"/>
                <w:sz w:val="16"/>
                <w:szCs w:val="16"/>
              </w:rPr>
            </w:pPr>
            <w:proofErr w:type="spellStart"/>
            <w:r w:rsidRPr="0071067C">
              <w:rPr>
                <w:rFonts w:ascii="Arial" w:hAnsi="Arial" w:cs="Arial"/>
                <w:color w:val="0000FF"/>
                <w:sz w:val="16"/>
                <w:szCs w:val="16"/>
              </w:rPr>
              <w:t>MI_Active</w:t>
            </w:r>
            <w:proofErr w:type="spellEnd"/>
          </w:p>
        </w:tc>
        <w:tc>
          <w:tcPr>
            <w:tcW w:w="1235" w:type="pct"/>
            <w:vAlign w:val="center"/>
          </w:tcPr>
          <w:p w:rsidR="003759D7" w:rsidRPr="0071067C" w:rsidRDefault="003759D7" w:rsidP="0071067C">
            <w:pPr>
              <w:spacing w:after="120"/>
              <w:rPr>
                <w:rFonts w:ascii="Arial" w:hAnsi="Arial" w:cs="Arial"/>
                <w:sz w:val="16"/>
                <w:szCs w:val="16"/>
              </w:rPr>
            </w:pPr>
          </w:p>
        </w:tc>
      </w:tr>
      <w:tr w:rsidR="003759D7" w:rsidRPr="0071067C" w:rsidTr="0071067C">
        <w:tc>
          <w:tcPr>
            <w:tcW w:w="5000" w:type="pct"/>
            <w:gridSpan w:val="3"/>
            <w:shd w:val="clear" w:color="auto" w:fill="FFCC99"/>
            <w:vAlign w:val="center"/>
          </w:tcPr>
          <w:p w:rsidR="003759D7" w:rsidRPr="0071067C" w:rsidRDefault="003759D7" w:rsidP="0071067C">
            <w:pPr>
              <w:spacing w:after="120"/>
              <w:rPr>
                <w:rFonts w:ascii="Arial" w:hAnsi="Arial" w:cs="Arial"/>
                <w:sz w:val="16"/>
                <w:szCs w:val="16"/>
              </w:rPr>
            </w:pPr>
            <w:r w:rsidRPr="0071067C">
              <w:rPr>
                <w:rFonts w:ascii="Arial" w:hAnsi="Arial" w:cs="Arial"/>
                <w:sz w:val="16"/>
                <w:szCs w:val="16"/>
              </w:rPr>
              <w:t>Ethernet PHY Layer (</w:t>
            </w:r>
            <w:proofErr w:type="spellStart"/>
            <w:r w:rsidRPr="0071067C">
              <w:rPr>
                <w:rFonts w:ascii="Arial" w:hAnsi="Arial" w:cs="Arial"/>
                <w:sz w:val="16"/>
                <w:szCs w:val="16"/>
              </w:rPr>
              <w:t>ETYn</w:t>
            </w:r>
            <w:proofErr w:type="spellEnd"/>
            <w:r w:rsidRPr="0071067C">
              <w:rPr>
                <w:rFonts w:ascii="Arial" w:hAnsi="Arial" w:cs="Arial"/>
                <w:sz w:val="16"/>
                <w:szCs w:val="16"/>
              </w:rPr>
              <w:t>) adaptation sink functions</w:t>
            </w:r>
          </w:p>
        </w:tc>
      </w:tr>
      <w:tr w:rsidR="003759D7" w:rsidRPr="00493CA8" w:rsidTr="0071067C">
        <w:tc>
          <w:tcPr>
            <w:tcW w:w="2862" w:type="pct"/>
            <w:vAlign w:val="center"/>
          </w:tcPr>
          <w:p w:rsidR="003759D7" w:rsidRPr="0071067C" w:rsidRDefault="009341FB" w:rsidP="0071067C">
            <w:pPr>
              <w:spacing w:after="120"/>
              <w:rPr>
                <w:rFonts w:ascii="Arial" w:hAnsi="Arial" w:cs="Arial"/>
                <w:sz w:val="16"/>
                <w:szCs w:val="16"/>
              </w:rPr>
            </w:pPr>
            <w:r>
              <w:rPr>
                <w:rFonts w:ascii="Arial" w:hAnsi="Arial" w:cs="Arial"/>
                <w:noProof/>
                <w:sz w:val="16"/>
                <w:szCs w:val="16"/>
                <w:lang w:val="en-US" w:eastAsia="zh-CN"/>
              </w:rPr>
              <w:drawing>
                <wp:inline distT="0" distB="0" distL="0" distR="0">
                  <wp:extent cx="3211195" cy="688340"/>
                  <wp:effectExtent l="0" t="0" r="825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1195" cy="688340"/>
                          </a:xfrm>
                          <a:prstGeom prst="rect">
                            <a:avLst/>
                          </a:prstGeom>
                          <a:noFill/>
                          <a:ln>
                            <a:noFill/>
                          </a:ln>
                        </pic:spPr>
                      </pic:pic>
                    </a:graphicData>
                  </a:graphic>
                </wp:inline>
              </w:drawing>
            </w:r>
          </w:p>
        </w:tc>
        <w:tc>
          <w:tcPr>
            <w:tcW w:w="903" w:type="pct"/>
            <w:vAlign w:val="center"/>
          </w:tcPr>
          <w:p w:rsidR="003759D7" w:rsidRPr="0071067C" w:rsidRDefault="003759D7" w:rsidP="0071067C">
            <w:pPr>
              <w:spacing w:after="120"/>
              <w:rPr>
                <w:rFonts w:ascii="Arial" w:hAnsi="Arial" w:cs="Arial"/>
                <w:color w:val="FF0000"/>
                <w:sz w:val="16"/>
                <w:szCs w:val="16"/>
                <w:lang w:val="it-IT"/>
              </w:rPr>
            </w:pPr>
            <w:r w:rsidRPr="0071067C">
              <w:rPr>
                <w:rFonts w:ascii="Arial" w:hAnsi="Arial" w:cs="Arial"/>
                <w:color w:val="0000FF"/>
                <w:sz w:val="16"/>
                <w:szCs w:val="16"/>
                <w:lang w:val="it-IT"/>
              </w:rPr>
              <w:t>MI_Active</w:t>
            </w:r>
            <w:r w:rsidRPr="0071067C">
              <w:rPr>
                <w:rFonts w:ascii="Arial" w:hAnsi="Arial" w:cs="Arial"/>
                <w:color w:val="0000FF"/>
                <w:sz w:val="16"/>
                <w:szCs w:val="16"/>
                <w:lang w:val="it-IT"/>
              </w:rPr>
              <w:br/>
            </w:r>
            <w:r w:rsidRPr="0071067C">
              <w:rPr>
                <w:rFonts w:ascii="Arial" w:hAnsi="Arial" w:cs="Arial"/>
                <w:color w:val="FF0000"/>
                <w:sz w:val="16"/>
                <w:szCs w:val="16"/>
                <w:lang w:val="it-IT"/>
              </w:rPr>
              <w:t>MI_FilterConfig</w:t>
            </w:r>
            <w:r w:rsidRPr="0071067C">
              <w:rPr>
                <w:rFonts w:ascii="Arial" w:hAnsi="Arial" w:cs="Arial"/>
                <w:color w:val="FF0000"/>
                <w:sz w:val="16"/>
                <w:szCs w:val="16"/>
                <w:lang w:val="it-IT"/>
              </w:rPr>
              <w:br/>
              <w:t>MI_MAC_Length</w:t>
            </w:r>
          </w:p>
        </w:tc>
        <w:tc>
          <w:tcPr>
            <w:tcW w:w="1235" w:type="pct"/>
            <w:vAlign w:val="center"/>
          </w:tcPr>
          <w:p w:rsidR="003759D7" w:rsidRPr="0071067C" w:rsidRDefault="003759D7" w:rsidP="0071067C">
            <w:pPr>
              <w:spacing w:after="120"/>
              <w:rPr>
                <w:rFonts w:ascii="Arial" w:hAnsi="Arial" w:cs="Arial"/>
                <w:sz w:val="16"/>
                <w:szCs w:val="16"/>
                <w:lang w:val="it-IT"/>
              </w:rPr>
            </w:pPr>
          </w:p>
        </w:tc>
      </w:tr>
      <w:tr w:rsidR="003759D7" w:rsidRPr="0071067C" w:rsidTr="0071067C">
        <w:tc>
          <w:tcPr>
            <w:tcW w:w="5000" w:type="pct"/>
            <w:gridSpan w:val="3"/>
            <w:shd w:val="clear" w:color="auto" w:fill="FFCC99"/>
            <w:vAlign w:val="center"/>
          </w:tcPr>
          <w:p w:rsidR="003759D7" w:rsidRPr="0071067C" w:rsidRDefault="003759D7" w:rsidP="0071067C">
            <w:pPr>
              <w:spacing w:after="120"/>
              <w:rPr>
                <w:rFonts w:ascii="Arial" w:hAnsi="Arial" w:cs="Arial"/>
                <w:sz w:val="16"/>
                <w:szCs w:val="16"/>
              </w:rPr>
            </w:pPr>
            <w:r w:rsidRPr="0071067C">
              <w:rPr>
                <w:rFonts w:ascii="Arial" w:hAnsi="Arial" w:cs="Arial"/>
                <w:sz w:val="16"/>
                <w:szCs w:val="16"/>
              </w:rPr>
              <w:t>ETY3 to ETC3  adaptation sink functions</w:t>
            </w:r>
          </w:p>
        </w:tc>
      </w:tr>
      <w:tr w:rsidR="003759D7" w:rsidRPr="0071067C" w:rsidTr="0071067C">
        <w:tc>
          <w:tcPr>
            <w:tcW w:w="2862" w:type="pct"/>
            <w:vAlign w:val="center"/>
          </w:tcPr>
          <w:p w:rsidR="003759D7" w:rsidRPr="0071067C" w:rsidRDefault="009341FB" w:rsidP="0071067C">
            <w:pPr>
              <w:spacing w:after="120"/>
              <w:jc w:val="center"/>
              <w:rPr>
                <w:rFonts w:ascii="Arial" w:hAnsi="Arial" w:cs="Arial"/>
                <w:sz w:val="16"/>
                <w:szCs w:val="16"/>
              </w:rPr>
            </w:pPr>
            <w:r>
              <w:rPr>
                <w:noProof/>
                <w:lang w:val="en-US" w:eastAsia="zh-CN"/>
              </w:rPr>
              <w:drawing>
                <wp:inline distT="0" distB="0" distL="0" distR="0">
                  <wp:extent cx="988060" cy="972185"/>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8060" cy="972185"/>
                          </a:xfrm>
                          <a:prstGeom prst="rect">
                            <a:avLst/>
                          </a:prstGeom>
                          <a:noFill/>
                          <a:ln>
                            <a:noFill/>
                          </a:ln>
                        </pic:spPr>
                      </pic:pic>
                    </a:graphicData>
                  </a:graphic>
                </wp:inline>
              </w:drawing>
            </w:r>
          </w:p>
        </w:tc>
        <w:tc>
          <w:tcPr>
            <w:tcW w:w="903" w:type="pct"/>
            <w:vAlign w:val="center"/>
          </w:tcPr>
          <w:p w:rsidR="003759D7" w:rsidRPr="0071067C" w:rsidRDefault="003759D7" w:rsidP="0071067C">
            <w:pPr>
              <w:spacing w:after="120"/>
              <w:rPr>
                <w:rFonts w:ascii="Arial" w:hAnsi="Arial" w:cs="Arial"/>
                <w:sz w:val="16"/>
                <w:szCs w:val="16"/>
              </w:rPr>
            </w:pPr>
            <w:proofErr w:type="spellStart"/>
            <w:r w:rsidRPr="0071067C">
              <w:rPr>
                <w:rFonts w:ascii="Arial" w:hAnsi="Arial" w:cs="Arial"/>
                <w:color w:val="0000FF"/>
                <w:sz w:val="16"/>
                <w:szCs w:val="16"/>
              </w:rPr>
              <w:t>MI_Active</w:t>
            </w:r>
            <w:proofErr w:type="spellEnd"/>
          </w:p>
        </w:tc>
        <w:tc>
          <w:tcPr>
            <w:tcW w:w="1235" w:type="pct"/>
            <w:vAlign w:val="center"/>
          </w:tcPr>
          <w:p w:rsidR="003759D7" w:rsidRPr="0071067C" w:rsidRDefault="003759D7" w:rsidP="0071067C">
            <w:pPr>
              <w:spacing w:after="120"/>
              <w:rPr>
                <w:rFonts w:ascii="Arial" w:hAnsi="Arial" w:cs="Arial"/>
                <w:sz w:val="16"/>
                <w:szCs w:val="16"/>
              </w:rPr>
            </w:pPr>
          </w:p>
        </w:tc>
      </w:tr>
      <w:tr w:rsidR="003759D7" w:rsidRPr="0071067C" w:rsidTr="0071067C">
        <w:tc>
          <w:tcPr>
            <w:tcW w:w="5000" w:type="pct"/>
            <w:gridSpan w:val="3"/>
            <w:shd w:val="clear" w:color="auto" w:fill="FFCC99"/>
            <w:vAlign w:val="center"/>
          </w:tcPr>
          <w:p w:rsidR="003759D7" w:rsidRPr="0071067C" w:rsidRDefault="003759D7" w:rsidP="0071067C">
            <w:pPr>
              <w:spacing w:after="120"/>
              <w:rPr>
                <w:rFonts w:ascii="Arial" w:hAnsi="Arial" w:cs="Arial"/>
                <w:sz w:val="16"/>
                <w:szCs w:val="16"/>
              </w:rPr>
            </w:pPr>
            <w:r w:rsidRPr="0071067C">
              <w:rPr>
                <w:rFonts w:ascii="Arial" w:hAnsi="Arial" w:cs="Arial"/>
                <w:sz w:val="16"/>
                <w:szCs w:val="16"/>
              </w:rPr>
              <w:t>ETY4 to Ethernet PP-OS adaptation sink function</w:t>
            </w:r>
          </w:p>
        </w:tc>
      </w:tr>
      <w:tr w:rsidR="003759D7" w:rsidRPr="0071067C" w:rsidTr="0071067C">
        <w:tc>
          <w:tcPr>
            <w:tcW w:w="2862" w:type="pct"/>
            <w:vAlign w:val="center"/>
          </w:tcPr>
          <w:p w:rsidR="003759D7" w:rsidRPr="0071067C" w:rsidRDefault="003759D7" w:rsidP="0071067C">
            <w:pPr>
              <w:spacing w:after="120"/>
              <w:jc w:val="center"/>
              <w:rPr>
                <w:rFonts w:ascii="Arial" w:hAnsi="Arial" w:cs="Arial"/>
                <w:sz w:val="16"/>
                <w:szCs w:val="16"/>
              </w:rPr>
            </w:pPr>
            <w:r w:rsidRPr="00562325">
              <w:object w:dxaOrig="5105" w:dyaOrig="2123">
                <v:shape id="_x0000_i1047" type="#_x0000_t75" style="width:230.4pt;height:98.9pt" o:ole="">
                  <v:imagedata r:id="rId102" o:title=""/>
                </v:shape>
                <o:OLEObject Type="Embed" ProgID="Visio.Drawing.11" ShapeID="_x0000_i1047" DrawAspect="Content" ObjectID="_1536559459" r:id="rId103"/>
              </w:object>
            </w:r>
          </w:p>
        </w:tc>
        <w:tc>
          <w:tcPr>
            <w:tcW w:w="903" w:type="pct"/>
            <w:vAlign w:val="center"/>
          </w:tcPr>
          <w:p w:rsidR="003759D7" w:rsidRPr="0071067C" w:rsidRDefault="003759D7" w:rsidP="0071067C">
            <w:pPr>
              <w:spacing w:after="120"/>
              <w:rPr>
                <w:rFonts w:ascii="Arial" w:hAnsi="Arial" w:cs="Arial"/>
                <w:sz w:val="16"/>
                <w:szCs w:val="16"/>
              </w:rPr>
            </w:pPr>
            <w:proofErr w:type="spellStart"/>
            <w:r w:rsidRPr="0071067C">
              <w:rPr>
                <w:rFonts w:ascii="Arial" w:hAnsi="Arial" w:cs="Arial"/>
                <w:color w:val="0000FF"/>
                <w:sz w:val="16"/>
                <w:szCs w:val="16"/>
              </w:rPr>
              <w:t>MI_Active</w:t>
            </w:r>
            <w:proofErr w:type="spellEnd"/>
          </w:p>
        </w:tc>
        <w:tc>
          <w:tcPr>
            <w:tcW w:w="1235" w:type="pct"/>
            <w:vAlign w:val="center"/>
          </w:tcPr>
          <w:p w:rsidR="003759D7" w:rsidRPr="0071067C" w:rsidRDefault="003759D7" w:rsidP="0071067C">
            <w:pPr>
              <w:spacing w:after="120"/>
              <w:rPr>
                <w:rFonts w:ascii="Arial" w:hAnsi="Arial" w:cs="Arial"/>
                <w:sz w:val="16"/>
                <w:szCs w:val="16"/>
              </w:rPr>
            </w:pPr>
          </w:p>
        </w:tc>
      </w:tr>
    </w:tbl>
    <w:p w:rsidR="003759D7" w:rsidRPr="00062225" w:rsidRDefault="003759D7" w:rsidP="001311B1"/>
    <w:p w:rsidR="001311B1" w:rsidRPr="00062225" w:rsidRDefault="001311B1" w:rsidP="000B3607">
      <w:pPr>
        <w:pStyle w:val="Heading3"/>
      </w:pPr>
      <w:bookmarkStart w:id="196" w:name="_Ref304369179"/>
      <w:bookmarkStart w:id="197" w:name="_Toc308706217"/>
      <w:bookmarkStart w:id="198" w:name="_Toc361217677"/>
      <w:r w:rsidRPr="00062225">
        <w:t xml:space="preserve">Non-Ethernet server to ETH adaptation </w:t>
      </w:r>
      <w:r w:rsidR="00CA750B">
        <w:t>and Mapping</w:t>
      </w:r>
      <w:bookmarkEnd w:id="196"/>
      <w:bookmarkEnd w:id="197"/>
      <w:bookmarkEnd w:id="198"/>
    </w:p>
    <w:p w:rsidR="001311B1" w:rsidRPr="00062225" w:rsidRDefault="001311B1" w:rsidP="001311B1"/>
    <w:p w:rsidR="003759D7" w:rsidRPr="00D047C4" w:rsidRDefault="003759D7" w:rsidP="00D047C4">
      <w:pPr>
        <w:jc w:val="center"/>
        <w:rPr>
          <w:b/>
        </w:rPr>
      </w:pPr>
      <w:bookmarkStart w:id="199" w:name="_Toc361218257"/>
      <w:r w:rsidRPr="00D047C4">
        <w:rPr>
          <w:b/>
        </w:rPr>
        <w:t xml:space="preserve">Table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Table \* ARABIC \s 1 </w:instrText>
      </w:r>
      <w:r w:rsidR="008A7309" w:rsidRPr="00D047C4">
        <w:rPr>
          <w:b/>
        </w:rPr>
        <w:fldChar w:fldCharType="separate"/>
      </w:r>
      <w:r w:rsidR="007C6D41" w:rsidRPr="00D047C4">
        <w:rPr>
          <w:b/>
          <w:noProof/>
        </w:rPr>
        <w:t>4</w:t>
      </w:r>
      <w:r w:rsidR="008A7309" w:rsidRPr="00D047C4">
        <w:rPr>
          <w:b/>
        </w:rPr>
        <w:fldChar w:fldCharType="end"/>
      </w:r>
      <w:r w:rsidRPr="00D047C4">
        <w:rPr>
          <w:b/>
        </w:rPr>
        <w:t xml:space="preserve"> – MI Groupings of the Non-Ethernet server to ETH adaptation functions</w:t>
      </w:r>
      <w:bookmarkEnd w:id="1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37"/>
        <w:gridCol w:w="1845"/>
        <w:gridCol w:w="3573"/>
      </w:tblGrid>
      <w:tr w:rsidR="003759D7" w:rsidRPr="0071067C" w:rsidTr="0071067C">
        <w:trPr>
          <w:cantSplit/>
          <w:tblHeader/>
        </w:trPr>
        <w:tc>
          <w:tcPr>
            <w:tcW w:w="2251" w:type="pct"/>
            <w:shd w:val="clear" w:color="auto" w:fill="CCFFFF"/>
            <w:vAlign w:val="center"/>
          </w:tcPr>
          <w:p w:rsidR="003759D7" w:rsidRPr="0071067C" w:rsidRDefault="003759D7" w:rsidP="0071067C">
            <w:pPr>
              <w:spacing w:after="120"/>
              <w:rPr>
                <w:rFonts w:ascii="Arial" w:hAnsi="Arial" w:cs="Arial"/>
                <w:sz w:val="16"/>
                <w:szCs w:val="16"/>
              </w:rPr>
            </w:pPr>
            <w:r w:rsidRPr="0071067C">
              <w:rPr>
                <w:rFonts w:ascii="Arial" w:hAnsi="Arial" w:cs="Arial"/>
                <w:b/>
                <w:sz w:val="16"/>
                <w:szCs w:val="16"/>
              </w:rPr>
              <w:t>Symbol</w:t>
            </w:r>
          </w:p>
        </w:tc>
        <w:tc>
          <w:tcPr>
            <w:tcW w:w="936" w:type="pct"/>
            <w:shd w:val="clear" w:color="auto" w:fill="CCFFFF"/>
            <w:vAlign w:val="center"/>
          </w:tcPr>
          <w:p w:rsidR="003759D7" w:rsidRPr="0071067C" w:rsidRDefault="003759D7" w:rsidP="0071067C">
            <w:pPr>
              <w:spacing w:after="120"/>
              <w:rPr>
                <w:rFonts w:ascii="Arial" w:hAnsi="Arial" w:cs="Arial"/>
                <w:sz w:val="16"/>
                <w:szCs w:val="16"/>
              </w:rPr>
            </w:pPr>
            <w:r w:rsidRPr="0071067C">
              <w:rPr>
                <w:rFonts w:ascii="Arial" w:hAnsi="Arial" w:cs="Arial"/>
                <w:b/>
                <w:sz w:val="16"/>
                <w:szCs w:val="16"/>
              </w:rPr>
              <w:t>Management Information</w:t>
            </w:r>
          </w:p>
        </w:tc>
        <w:tc>
          <w:tcPr>
            <w:tcW w:w="1813" w:type="pct"/>
            <w:shd w:val="clear" w:color="auto" w:fill="CCFFFF"/>
            <w:vAlign w:val="center"/>
          </w:tcPr>
          <w:p w:rsidR="003759D7" w:rsidRPr="0071067C" w:rsidRDefault="003759D7" w:rsidP="0071067C">
            <w:pPr>
              <w:spacing w:after="120"/>
              <w:rPr>
                <w:rFonts w:ascii="Arial" w:hAnsi="Arial" w:cs="Arial"/>
                <w:sz w:val="16"/>
                <w:szCs w:val="16"/>
              </w:rPr>
            </w:pPr>
            <w:r w:rsidRPr="0071067C">
              <w:rPr>
                <w:rFonts w:ascii="Arial" w:hAnsi="Arial" w:cs="Arial"/>
                <w:b/>
                <w:sz w:val="16"/>
                <w:szCs w:val="16"/>
              </w:rPr>
              <w:t>Managed Object Class</w:t>
            </w:r>
          </w:p>
        </w:tc>
      </w:tr>
      <w:tr w:rsidR="003759D7" w:rsidRPr="0071067C" w:rsidTr="0071067C">
        <w:trPr>
          <w:cantSplit/>
        </w:trPr>
        <w:tc>
          <w:tcPr>
            <w:tcW w:w="5000" w:type="pct"/>
            <w:gridSpan w:val="3"/>
            <w:shd w:val="clear" w:color="auto" w:fill="FFCC99"/>
            <w:vAlign w:val="center"/>
          </w:tcPr>
          <w:p w:rsidR="003759D7" w:rsidRPr="0071067C" w:rsidRDefault="003759D7" w:rsidP="0071067C">
            <w:pPr>
              <w:spacing w:after="120"/>
              <w:rPr>
                <w:rFonts w:ascii="Arial" w:hAnsi="Arial" w:cs="Arial"/>
                <w:sz w:val="16"/>
                <w:szCs w:val="16"/>
              </w:rPr>
            </w:pPr>
            <w:r w:rsidRPr="0071067C">
              <w:rPr>
                <w:rFonts w:ascii="Arial" w:hAnsi="Arial" w:cs="Arial"/>
                <w:sz w:val="16"/>
                <w:szCs w:val="16"/>
              </w:rPr>
              <w:t>Non-Ethernet server to ETH adaptation source functions</w:t>
            </w:r>
          </w:p>
        </w:tc>
      </w:tr>
      <w:tr w:rsidR="003759D7" w:rsidRPr="00493CA8" w:rsidTr="0071067C">
        <w:tc>
          <w:tcPr>
            <w:tcW w:w="2251" w:type="pct"/>
            <w:vAlign w:val="center"/>
          </w:tcPr>
          <w:p w:rsidR="003759D7" w:rsidRPr="0071067C" w:rsidRDefault="009341FB" w:rsidP="0071067C">
            <w:pPr>
              <w:spacing w:after="120"/>
              <w:jc w:val="center"/>
              <w:rPr>
                <w:rFonts w:ascii="Arial" w:hAnsi="Arial" w:cs="Arial"/>
                <w:sz w:val="16"/>
                <w:szCs w:val="16"/>
              </w:rPr>
            </w:pPr>
            <w:r>
              <w:rPr>
                <w:rFonts w:ascii="Arial" w:hAnsi="Arial" w:cs="Arial"/>
                <w:noProof/>
                <w:sz w:val="16"/>
                <w:szCs w:val="16"/>
                <w:lang w:val="en-US" w:eastAsia="zh-CN"/>
              </w:rPr>
              <w:drawing>
                <wp:inline distT="0" distB="0" distL="0" distR="0">
                  <wp:extent cx="2259965" cy="961390"/>
                  <wp:effectExtent l="0" t="0" r="698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9965" cy="961390"/>
                          </a:xfrm>
                          <a:prstGeom prst="rect">
                            <a:avLst/>
                          </a:prstGeom>
                          <a:noFill/>
                          <a:ln>
                            <a:noFill/>
                          </a:ln>
                        </pic:spPr>
                      </pic:pic>
                    </a:graphicData>
                  </a:graphic>
                </wp:inline>
              </w:drawing>
            </w:r>
          </w:p>
          <w:p w:rsidR="003759D7" w:rsidRPr="0071067C" w:rsidRDefault="009341FB" w:rsidP="0071067C">
            <w:pPr>
              <w:spacing w:after="120"/>
              <w:jc w:val="center"/>
              <w:rPr>
                <w:rFonts w:ascii="Arial" w:hAnsi="Arial" w:cs="Arial"/>
                <w:sz w:val="16"/>
                <w:szCs w:val="16"/>
              </w:rPr>
            </w:pPr>
            <w:r>
              <w:rPr>
                <w:rFonts w:ascii="Arial" w:hAnsi="Arial" w:cs="Arial"/>
                <w:noProof/>
                <w:sz w:val="16"/>
                <w:szCs w:val="16"/>
                <w:lang w:val="en-US" w:eastAsia="zh-CN"/>
              </w:rPr>
              <w:drawing>
                <wp:inline distT="0" distB="0" distL="0" distR="0">
                  <wp:extent cx="2548890" cy="914400"/>
                  <wp:effectExtent l="0" t="0" r="381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8890" cy="914400"/>
                          </a:xfrm>
                          <a:prstGeom prst="rect">
                            <a:avLst/>
                          </a:prstGeom>
                          <a:noFill/>
                          <a:ln>
                            <a:noFill/>
                          </a:ln>
                        </pic:spPr>
                      </pic:pic>
                    </a:graphicData>
                  </a:graphic>
                </wp:inline>
              </w:drawing>
            </w:r>
          </w:p>
          <w:p w:rsidR="003759D7" w:rsidRPr="0071067C" w:rsidRDefault="009341FB" w:rsidP="0071067C">
            <w:pPr>
              <w:spacing w:after="120"/>
              <w:jc w:val="center"/>
              <w:rPr>
                <w:rFonts w:ascii="Arial" w:hAnsi="Arial" w:cs="Arial"/>
                <w:sz w:val="16"/>
                <w:szCs w:val="16"/>
              </w:rPr>
            </w:pPr>
            <w:r>
              <w:rPr>
                <w:rFonts w:ascii="Arial" w:hAnsi="Arial" w:cs="Arial"/>
                <w:noProof/>
                <w:sz w:val="16"/>
                <w:szCs w:val="16"/>
                <w:lang w:val="en-US" w:eastAsia="zh-CN"/>
              </w:rPr>
              <w:drawing>
                <wp:inline distT="0" distB="0" distL="0" distR="0">
                  <wp:extent cx="2543810" cy="982980"/>
                  <wp:effectExtent l="0" t="0" r="8890" b="762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3810" cy="982980"/>
                          </a:xfrm>
                          <a:prstGeom prst="rect">
                            <a:avLst/>
                          </a:prstGeom>
                          <a:noFill/>
                          <a:ln>
                            <a:noFill/>
                          </a:ln>
                        </pic:spPr>
                      </pic:pic>
                    </a:graphicData>
                  </a:graphic>
                </wp:inline>
              </w:drawing>
            </w:r>
          </w:p>
          <w:p w:rsidR="003759D7" w:rsidRPr="0071067C" w:rsidRDefault="009341FB" w:rsidP="0071067C">
            <w:pPr>
              <w:spacing w:after="120"/>
              <w:jc w:val="center"/>
              <w:rPr>
                <w:rFonts w:ascii="Arial" w:hAnsi="Arial" w:cs="Arial"/>
                <w:sz w:val="16"/>
                <w:szCs w:val="16"/>
              </w:rPr>
            </w:pPr>
            <w:r>
              <w:rPr>
                <w:rFonts w:ascii="Arial" w:hAnsi="Arial" w:cs="Arial"/>
                <w:noProof/>
                <w:sz w:val="16"/>
                <w:szCs w:val="16"/>
                <w:lang w:val="en-US" w:eastAsia="zh-CN"/>
              </w:rPr>
              <w:drawing>
                <wp:inline distT="0" distB="0" distL="0" distR="0">
                  <wp:extent cx="2553970" cy="101981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3970" cy="1019810"/>
                          </a:xfrm>
                          <a:prstGeom prst="rect">
                            <a:avLst/>
                          </a:prstGeom>
                          <a:noFill/>
                          <a:ln>
                            <a:noFill/>
                          </a:ln>
                        </pic:spPr>
                      </pic:pic>
                    </a:graphicData>
                  </a:graphic>
                </wp:inline>
              </w:drawing>
            </w:r>
          </w:p>
          <w:p w:rsidR="003759D7" w:rsidRPr="0071067C" w:rsidRDefault="009341FB" w:rsidP="0071067C">
            <w:pPr>
              <w:spacing w:after="120"/>
              <w:jc w:val="center"/>
              <w:rPr>
                <w:rFonts w:ascii="Arial" w:hAnsi="Arial" w:cs="Arial"/>
                <w:sz w:val="16"/>
                <w:szCs w:val="16"/>
              </w:rPr>
            </w:pPr>
            <w:r>
              <w:rPr>
                <w:rFonts w:ascii="Arial" w:hAnsi="Arial" w:cs="Arial"/>
                <w:noProof/>
                <w:sz w:val="16"/>
                <w:szCs w:val="16"/>
                <w:lang w:val="en-US" w:eastAsia="zh-CN"/>
              </w:rPr>
              <w:drawing>
                <wp:inline distT="0" distB="0" distL="0" distR="0">
                  <wp:extent cx="2480310" cy="112458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80310" cy="1124585"/>
                          </a:xfrm>
                          <a:prstGeom prst="rect">
                            <a:avLst/>
                          </a:prstGeom>
                          <a:noFill/>
                          <a:ln>
                            <a:noFill/>
                          </a:ln>
                        </pic:spPr>
                      </pic:pic>
                    </a:graphicData>
                  </a:graphic>
                </wp:inline>
              </w:drawing>
            </w:r>
          </w:p>
          <w:p w:rsidR="003759D7" w:rsidRPr="0071067C" w:rsidRDefault="009341FB" w:rsidP="0071067C">
            <w:pPr>
              <w:spacing w:after="120"/>
              <w:jc w:val="center"/>
              <w:rPr>
                <w:rFonts w:ascii="Arial" w:hAnsi="Arial" w:cs="Arial"/>
                <w:sz w:val="16"/>
                <w:szCs w:val="16"/>
              </w:rPr>
            </w:pPr>
            <w:r>
              <w:rPr>
                <w:rFonts w:ascii="Arial" w:hAnsi="Arial" w:cs="Arial"/>
                <w:noProof/>
                <w:sz w:val="16"/>
                <w:szCs w:val="16"/>
                <w:lang w:val="en-US" w:eastAsia="zh-CN"/>
              </w:rPr>
              <w:drawing>
                <wp:inline distT="0" distB="0" distL="0" distR="0">
                  <wp:extent cx="2517140" cy="104584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7140" cy="1045845"/>
                          </a:xfrm>
                          <a:prstGeom prst="rect">
                            <a:avLst/>
                          </a:prstGeom>
                          <a:noFill/>
                          <a:ln>
                            <a:noFill/>
                          </a:ln>
                        </pic:spPr>
                      </pic:pic>
                    </a:graphicData>
                  </a:graphic>
                </wp:inline>
              </w:drawing>
            </w:r>
          </w:p>
          <w:p w:rsidR="003759D7" w:rsidRPr="0071067C" w:rsidRDefault="009341FB" w:rsidP="0071067C">
            <w:pPr>
              <w:spacing w:after="120"/>
              <w:jc w:val="center"/>
              <w:rPr>
                <w:rFonts w:ascii="Arial" w:hAnsi="Arial" w:cs="Arial"/>
                <w:sz w:val="16"/>
                <w:szCs w:val="16"/>
              </w:rPr>
            </w:pPr>
            <w:r>
              <w:rPr>
                <w:rFonts w:ascii="Arial" w:hAnsi="Arial" w:cs="Arial"/>
                <w:noProof/>
                <w:sz w:val="16"/>
                <w:szCs w:val="16"/>
                <w:lang w:val="en-US" w:eastAsia="zh-CN"/>
              </w:rPr>
              <w:lastRenderedPageBreak/>
              <w:drawing>
                <wp:inline distT="0" distB="0" distL="0" distR="0">
                  <wp:extent cx="2449195" cy="856615"/>
                  <wp:effectExtent l="0" t="0" r="0" b="63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340"/>
                          <a:stretch>
                            <a:fillRect/>
                          </a:stretch>
                        </pic:blipFill>
                        <pic:spPr bwMode="auto">
                          <a:xfrm>
                            <a:off x="0" y="0"/>
                            <a:ext cx="2449195" cy="856615"/>
                          </a:xfrm>
                          <a:prstGeom prst="rect">
                            <a:avLst/>
                          </a:prstGeom>
                          <a:noFill/>
                          <a:ln>
                            <a:noFill/>
                          </a:ln>
                        </pic:spPr>
                      </pic:pic>
                    </a:graphicData>
                  </a:graphic>
                </wp:inline>
              </w:drawing>
            </w:r>
          </w:p>
          <w:p w:rsidR="003759D7" w:rsidRPr="0071067C" w:rsidRDefault="009341FB" w:rsidP="0071067C">
            <w:pPr>
              <w:spacing w:after="120"/>
              <w:jc w:val="center"/>
              <w:rPr>
                <w:rFonts w:ascii="Arial" w:hAnsi="Arial" w:cs="Arial"/>
                <w:sz w:val="16"/>
                <w:szCs w:val="16"/>
              </w:rPr>
            </w:pPr>
            <w:r>
              <w:rPr>
                <w:rFonts w:ascii="Arial" w:hAnsi="Arial" w:cs="Arial"/>
                <w:noProof/>
                <w:sz w:val="16"/>
                <w:szCs w:val="16"/>
                <w:lang w:val="en-US" w:eastAsia="zh-CN"/>
              </w:rPr>
              <w:drawing>
                <wp:inline distT="0" distB="0" distL="0" distR="0">
                  <wp:extent cx="2449195" cy="856615"/>
                  <wp:effectExtent l="0" t="0" r="0" b="63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5511"/>
                          <a:stretch>
                            <a:fillRect/>
                          </a:stretch>
                        </pic:blipFill>
                        <pic:spPr bwMode="auto">
                          <a:xfrm>
                            <a:off x="0" y="0"/>
                            <a:ext cx="2449195" cy="856615"/>
                          </a:xfrm>
                          <a:prstGeom prst="rect">
                            <a:avLst/>
                          </a:prstGeom>
                          <a:noFill/>
                          <a:ln>
                            <a:noFill/>
                          </a:ln>
                        </pic:spPr>
                      </pic:pic>
                    </a:graphicData>
                  </a:graphic>
                </wp:inline>
              </w:drawing>
            </w:r>
          </w:p>
        </w:tc>
        <w:tc>
          <w:tcPr>
            <w:tcW w:w="936" w:type="pct"/>
            <w:vAlign w:val="center"/>
          </w:tcPr>
          <w:p w:rsidR="003759D7" w:rsidRPr="0071067C" w:rsidRDefault="003759D7" w:rsidP="0071067C">
            <w:pPr>
              <w:spacing w:after="120"/>
              <w:rPr>
                <w:rFonts w:ascii="Arial" w:hAnsi="Arial" w:cs="Arial"/>
                <w:color w:val="FF0000"/>
                <w:sz w:val="16"/>
                <w:szCs w:val="16"/>
                <w:lang w:val="it-IT"/>
              </w:rPr>
            </w:pPr>
            <w:r w:rsidRPr="0071067C">
              <w:rPr>
                <w:rFonts w:ascii="Arial" w:hAnsi="Arial" w:cs="Arial"/>
                <w:color w:val="0000FF"/>
                <w:sz w:val="16"/>
                <w:szCs w:val="16"/>
                <w:lang w:val="it-IT"/>
              </w:rPr>
              <w:lastRenderedPageBreak/>
              <w:t>MI_Active</w:t>
            </w:r>
            <w:r w:rsidRPr="0071067C">
              <w:rPr>
                <w:rFonts w:ascii="Arial" w:hAnsi="Arial" w:cs="Arial"/>
                <w:color w:val="0000FF"/>
                <w:sz w:val="16"/>
                <w:szCs w:val="16"/>
                <w:lang w:val="it-IT"/>
              </w:rPr>
              <w:br/>
            </w:r>
            <w:r w:rsidRPr="0071067C">
              <w:rPr>
                <w:rFonts w:ascii="Arial" w:hAnsi="Arial" w:cs="Arial"/>
                <w:color w:val="FF0000"/>
                <w:sz w:val="16"/>
                <w:szCs w:val="16"/>
                <w:lang w:val="it-IT"/>
              </w:rPr>
              <w:t>MI_CSFEnable</w:t>
            </w:r>
            <w:r w:rsidRPr="0071067C">
              <w:rPr>
                <w:rFonts w:ascii="Arial" w:hAnsi="Arial" w:cs="Arial"/>
                <w:color w:val="FF0000"/>
                <w:sz w:val="16"/>
                <w:szCs w:val="16"/>
                <w:lang w:val="it-IT"/>
              </w:rPr>
              <w:br/>
              <w:t>MI_CSFrdifdiEnable</w:t>
            </w:r>
          </w:p>
        </w:tc>
        <w:tc>
          <w:tcPr>
            <w:tcW w:w="1813" w:type="pct"/>
            <w:vAlign w:val="center"/>
          </w:tcPr>
          <w:p w:rsidR="003759D7" w:rsidRPr="0071067C" w:rsidRDefault="003759D7" w:rsidP="0071067C">
            <w:pPr>
              <w:spacing w:after="120"/>
              <w:rPr>
                <w:rFonts w:ascii="Arial" w:hAnsi="Arial" w:cs="Arial"/>
                <w:sz w:val="16"/>
                <w:szCs w:val="16"/>
                <w:lang w:val="it-IT"/>
              </w:rPr>
            </w:pPr>
          </w:p>
        </w:tc>
      </w:tr>
      <w:tr w:rsidR="003759D7" w:rsidRPr="0071067C" w:rsidTr="0071067C">
        <w:trPr>
          <w:cantSplit/>
        </w:trPr>
        <w:tc>
          <w:tcPr>
            <w:tcW w:w="2251" w:type="pct"/>
            <w:vAlign w:val="center"/>
          </w:tcPr>
          <w:p w:rsidR="003759D7" w:rsidRPr="0071067C" w:rsidRDefault="009341FB" w:rsidP="0071067C">
            <w:pPr>
              <w:spacing w:after="120"/>
              <w:jc w:val="center"/>
              <w:rPr>
                <w:rFonts w:ascii="Arial" w:hAnsi="Arial" w:cs="Arial"/>
                <w:sz w:val="16"/>
                <w:szCs w:val="16"/>
              </w:rPr>
            </w:pPr>
            <w:r>
              <w:rPr>
                <w:rFonts w:ascii="Arial" w:hAnsi="Arial" w:cs="Arial"/>
                <w:noProof/>
                <w:sz w:val="16"/>
                <w:szCs w:val="16"/>
                <w:lang w:val="en-US" w:eastAsia="zh-CN"/>
              </w:rPr>
              <w:lastRenderedPageBreak/>
              <w:drawing>
                <wp:inline distT="0" distB="0" distL="0" distR="0">
                  <wp:extent cx="2233295" cy="1161415"/>
                  <wp:effectExtent l="0" t="0" r="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33295" cy="1161415"/>
                          </a:xfrm>
                          <a:prstGeom prst="rect">
                            <a:avLst/>
                          </a:prstGeom>
                          <a:noFill/>
                          <a:ln>
                            <a:noFill/>
                          </a:ln>
                        </pic:spPr>
                      </pic:pic>
                    </a:graphicData>
                  </a:graphic>
                </wp:inline>
              </w:drawing>
            </w:r>
          </w:p>
          <w:p w:rsidR="003759D7" w:rsidRPr="0071067C" w:rsidRDefault="009341FB" w:rsidP="0071067C">
            <w:pPr>
              <w:spacing w:after="120"/>
              <w:jc w:val="center"/>
              <w:rPr>
                <w:rFonts w:ascii="Arial" w:hAnsi="Arial" w:cs="Arial"/>
                <w:sz w:val="16"/>
                <w:szCs w:val="16"/>
              </w:rPr>
            </w:pPr>
            <w:r>
              <w:rPr>
                <w:noProof/>
                <w:lang w:val="en-US" w:eastAsia="zh-CN"/>
              </w:rPr>
              <w:drawing>
                <wp:inline distT="0" distB="0" distL="0" distR="0">
                  <wp:extent cx="2517140" cy="78803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7140" cy="788035"/>
                          </a:xfrm>
                          <a:prstGeom prst="rect">
                            <a:avLst/>
                          </a:prstGeom>
                          <a:noFill/>
                          <a:ln>
                            <a:noFill/>
                          </a:ln>
                        </pic:spPr>
                      </pic:pic>
                    </a:graphicData>
                  </a:graphic>
                </wp:inline>
              </w:drawing>
            </w:r>
          </w:p>
        </w:tc>
        <w:tc>
          <w:tcPr>
            <w:tcW w:w="936" w:type="pct"/>
            <w:vAlign w:val="center"/>
          </w:tcPr>
          <w:p w:rsidR="003759D7" w:rsidRPr="0071067C" w:rsidRDefault="003759D7" w:rsidP="0071067C">
            <w:pPr>
              <w:pStyle w:val="BodyText"/>
              <w:jc w:val="left"/>
              <w:rPr>
                <w:rFonts w:ascii="Arial" w:hAnsi="Arial" w:cs="Arial"/>
                <w:color w:val="FF0000"/>
                <w:sz w:val="16"/>
                <w:szCs w:val="16"/>
              </w:rPr>
            </w:pPr>
            <w:proofErr w:type="spellStart"/>
            <w:r w:rsidRPr="0071067C">
              <w:rPr>
                <w:rFonts w:ascii="Arial" w:hAnsi="Arial" w:cs="Arial"/>
                <w:color w:val="0000FF"/>
                <w:sz w:val="16"/>
                <w:szCs w:val="16"/>
              </w:rPr>
              <w:t>MI_Active</w:t>
            </w:r>
            <w:proofErr w:type="spellEnd"/>
            <w:r w:rsidRPr="0071067C">
              <w:rPr>
                <w:rFonts w:ascii="Arial" w:hAnsi="Arial" w:cs="Arial"/>
                <w:color w:val="0000FF"/>
                <w:sz w:val="16"/>
                <w:szCs w:val="16"/>
              </w:rPr>
              <w:br/>
            </w:r>
            <w:proofErr w:type="spellStart"/>
            <w:r w:rsidRPr="0071067C">
              <w:rPr>
                <w:rFonts w:ascii="Arial" w:hAnsi="Arial" w:cs="Arial"/>
                <w:color w:val="FF0000"/>
                <w:sz w:val="16"/>
                <w:szCs w:val="16"/>
              </w:rPr>
              <w:t>MI_CSFEnable</w:t>
            </w:r>
            <w:proofErr w:type="spellEnd"/>
          </w:p>
        </w:tc>
        <w:tc>
          <w:tcPr>
            <w:tcW w:w="1813" w:type="pct"/>
            <w:vAlign w:val="center"/>
          </w:tcPr>
          <w:p w:rsidR="003759D7" w:rsidRPr="0071067C" w:rsidRDefault="003759D7" w:rsidP="0071067C">
            <w:pPr>
              <w:spacing w:after="120"/>
              <w:rPr>
                <w:rFonts w:ascii="Arial" w:hAnsi="Arial" w:cs="Arial"/>
                <w:sz w:val="16"/>
                <w:szCs w:val="16"/>
              </w:rPr>
            </w:pPr>
            <w:r w:rsidRPr="0071067C">
              <w:rPr>
                <w:rFonts w:ascii="Arial" w:hAnsi="Arial" w:cs="Arial"/>
                <w:sz w:val="16"/>
                <w:szCs w:val="16"/>
              </w:rPr>
              <w:t>?</w:t>
            </w:r>
          </w:p>
        </w:tc>
      </w:tr>
      <w:tr w:rsidR="003759D7" w:rsidRPr="0071067C" w:rsidTr="0071067C">
        <w:trPr>
          <w:cantSplit/>
        </w:trPr>
        <w:tc>
          <w:tcPr>
            <w:tcW w:w="5000" w:type="pct"/>
            <w:gridSpan w:val="3"/>
            <w:shd w:val="clear" w:color="auto" w:fill="FFCC99"/>
            <w:vAlign w:val="center"/>
          </w:tcPr>
          <w:p w:rsidR="003759D7" w:rsidRPr="0071067C" w:rsidRDefault="003759D7" w:rsidP="0071067C">
            <w:pPr>
              <w:keepNext/>
              <w:spacing w:after="120"/>
              <w:rPr>
                <w:rFonts w:ascii="Arial" w:hAnsi="Arial" w:cs="Arial"/>
                <w:sz w:val="16"/>
                <w:szCs w:val="16"/>
              </w:rPr>
            </w:pPr>
            <w:r w:rsidRPr="0071067C">
              <w:rPr>
                <w:rFonts w:ascii="Arial" w:hAnsi="Arial" w:cs="Arial"/>
                <w:sz w:val="16"/>
                <w:szCs w:val="16"/>
              </w:rPr>
              <w:lastRenderedPageBreak/>
              <w:t>Non-Ethernet server to ETH adaptation sink functions</w:t>
            </w:r>
          </w:p>
        </w:tc>
      </w:tr>
      <w:tr w:rsidR="003759D7" w:rsidRPr="00493CA8" w:rsidTr="0071067C">
        <w:tc>
          <w:tcPr>
            <w:tcW w:w="2251" w:type="pct"/>
            <w:vAlign w:val="center"/>
          </w:tcPr>
          <w:p w:rsidR="003759D7" w:rsidRPr="0071067C" w:rsidRDefault="009341FB" w:rsidP="0071067C">
            <w:pPr>
              <w:keepNext/>
              <w:spacing w:after="120"/>
              <w:rPr>
                <w:rFonts w:ascii="Arial" w:hAnsi="Arial" w:cs="Arial"/>
                <w:sz w:val="16"/>
                <w:szCs w:val="16"/>
              </w:rPr>
            </w:pPr>
            <w:r>
              <w:rPr>
                <w:rFonts w:ascii="Arial" w:hAnsi="Arial" w:cs="Arial"/>
                <w:noProof/>
                <w:sz w:val="16"/>
                <w:szCs w:val="16"/>
                <w:lang w:val="en-US" w:eastAsia="zh-CN"/>
              </w:rPr>
              <w:drawing>
                <wp:inline distT="0" distB="0" distL="0" distR="0">
                  <wp:extent cx="2517140" cy="1045845"/>
                  <wp:effectExtent l="0" t="0" r="0" b="19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17140" cy="1045845"/>
                          </a:xfrm>
                          <a:prstGeom prst="rect">
                            <a:avLst/>
                          </a:prstGeom>
                          <a:noFill/>
                          <a:ln>
                            <a:noFill/>
                          </a:ln>
                        </pic:spPr>
                      </pic:pic>
                    </a:graphicData>
                  </a:graphic>
                </wp:inline>
              </w:drawing>
            </w:r>
          </w:p>
          <w:p w:rsidR="003759D7" w:rsidRPr="0071067C" w:rsidRDefault="009341FB" w:rsidP="0071067C">
            <w:pPr>
              <w:keepNext/>
              <w:spacing w:after="120"/>
              <w:rPr>
                <w:rFonts w:ascii="Arial" w:hAnsi="Arial" w:cs="Arial"/>
                <w:sz w:val="16"/>
                <w:szCs w:val="16"/>
              </w:rPr>
            </w:pPr>
            <w:r>
              <w:rPr>
                <w:rFonts w:ascii="Arial" w:hAnsi="Arial" w:cs="Arial"/>
                <w:noProof/>
                <w:sz w:val="16"/>
                <w:szCs w:val="16"/>
                <w:lang w:val="en-US" w:eastAsia="zh-CN"/>
              </w:rPr>
              <w:drawing>
                <wp:inline distT="0" distB="0" distL="0" distR="0">
                  <wp:extent cx="2491105" cy="946150"/>
                  <wp:effectExtent l="0" t="0" r="4445"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1105" cy="946150"/>
                          </a:xfrm>
                          <a:prstGeom prst="rect">
                            <a:avLst/>
                          </a:prstGeom>
                          <a:noFill/>
                          <a:ln>
                            <a:noFill/>
                          </a:ln>
                        </pic:spPr>
                      </pic:pic>
                    </a:graphicData>
                  </a:graphic>
                </wp:inline>
              </w:drawing>
            </w:r>
          </w:p>
          <w:p w:rsidR="003759D7" w:rsidRPr="0071067C" w:rsidRDefault="009341FB" w:rsidP="0071067C">
            <w:pPr>
              <w:keepNext/>
              <w:spacing w:after="120"/>
              <w:rPr>
                <w:rFonts w:ascii="Arial" w:hAnsi="Arial" w:cs="Arial"/>
                <w:sz w:val="16"/>
                <w:szCs w:val="16"/>
              </w:rPr>
            </w:pPr>
            <w:r>
              <w:rPr>
                <w:rFonts w:ascii="Arial" w:hAnsi="Arial" w:cs="Arial"/>
                <w:noProof/>
                <w:sz w:val="16"/>
                <w:szCs w:val="16"/>
                <w:lang w:val="en-US" w:eastAsia="zh-CN"/>
              </w:rPr>
              <w:drawing>
                <wp:inline distT="0" distB="0" distL="0" distR="0">
                  <wp:extent cx="2491105" cy="998220"/>
                  <wp:effectExtent l="0" t="0" r="444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1105" cy="998220"/>
                          </a:xfrm>
                          <a:prstGeom prst="rect">
                            <a:avLst/>
                          </a:prstGeom>
                          <a:noFill/>
                          <a:ln>
                            <a:noFill/>
                          </a:ln>
                        </pic:spPr>
                      </pic:pic>
                    </a:graphicData>
                  </a:graphic>
                </wp:inline>
              </w:drawing>
            </w:r>
          </w:p>
          <w:p w:rsidR="003759D7" w:rsidRPr="0071067C" w:rsidRDefault="009341FB" w:rsidP="0071067C">
            <w:pPr>
              <w:keepNext/>
              <w:spacing w:after="120"/>
              <w:rPr>
                <w:rFonts w:ascii="Arial" w:hAnsi="Arial" w:cs="Arial"/>
                <w:sz w:val="16"/>
                <w:szCs w:val="16"/>
              </w:rPr>
            </w:pPr>
            <w:r>
              <w:rPr>
                <w:rFonts w:ascii="Arial" w:hAnsi="Arial" w:cs="Arial"/>
                <w:noProof/>
                <w:sz w:val="16"/>
                <w:szCs w:val="16"/>
                <w:lang w:val="en-US" w:eastAsia="zh-CN"/>
              </w:rPr>
              <w:drawing>
                <wp:inline distT="0" distB="0" distL="0" distR="0">
                  <wp:extent cx="2522220" cy="951230"/>
                  <wp:effectExtent l="0" t="0" r="0" b="127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22220" cy="951230"/>
                          </a:xfrm>
                          <a:prstGeom prst="rect">
                            <a:avLst/>
                          </a:prstGeom>
                          <a:noFill/>
                          <a:ln>
                            <a:noFill/>
                          </a:ln>
                        </pic:spPr>
                      </pic:pic>
                    </a:graphicData>
                  </a:graphic>
                </wp:inline>
              </w:drawing>
            </w:r>
          </w:p>
          <w:p w:rsidR="003759D7" w:rsidRPr="0071067C" w:rsidRDefault="009341FB" w:rsidP="0071067C">
            <w:pPr>
              <w:keepNext/>
              <w:spacing w:after="120"/>
              <w:rPr>
                <w:rFonts w:ascii="Arial" w:hAnsi="Arial" w:cs="Arial"/>
                <w:sz w:val="16"/>
                <w:szCs w:val="16"/>
              </w:rPr>
            </w:pPr>
            <w:r>
              <w:rPr>
                <w:rFonts w:ascii="Arial" w:hAnsi="Arial" w:cs="Arial"/>
                <w:noProof/>
                <w:sz w:val="16"/>
                <w:szCs w:val="16"/>
                <w:lang w:val="en-US" w:eastAsia="zh-CN"/>
              </w:rPr>
              <w:drawing>
                <wp:inline distT="0" distB="0" distL="0" distR="0">
                  <wp:extent cx="2207260" cy="9931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07260" cy="993140"/>
                          </a:xfrm>
                          <a:prstGeom prst="rect">
                            <a:avLst/>
                          </a:prstGeom>
                          <a:noFill/>
                          <a:ln>
                            <a:noFill/>
                          </a:ln>
                        </pic:spPr>
                      </pic:pic>
                    </a:graphicData>
                  </a:graphic>
                </wp:inline>
              </w:drawing>
            </w:r>
          </w:p>
          <w:p w:rsidR="003759D7" w:rsidRPr="0071067C" w:rsidRDefault="009341FB" w:rsidP="0071067C">
            <w:pPr>
              <w:keepNext/>
              <w:spacing w:after="120"/>
              <w:rPr>
                <w:rFonts w:ascii="Arial" w:hAnsi="Arial" w:cs="Arial"/>
                <w:sz w:val="16"/>
                <w:szCs w:val="16"/>
              </w:rPr>
            </w:pPr>
            <w:r>
              <w:rPr>
                <w:rFonts w:ascii="Arial" w:hAnsi="Arial" w:cs="Arial"/>
                <w:noProof/>
                <w:sz w:val="16"/>
                <w:szCs w:val="16"/>
                <w:lang w:val="en-US" w:eastAsia="zh-CN"/>
              </w:rPr>
              <w:drawing>
                <wp:inline distT="0" distB="0" distL="0" distR="0">
                  <wp:extent cx="2122805" cy="93535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22805" cy="935355"/>
                          </a:xfrm>
                          <a:prstGeom prst="rect">
                            <a:avLst/>
                          </a:prstGeom>
                          <a:noFill/>
                          <a:ln>
                            <a:noFill/>
                          </a:ln>
                        </pic:spPr>
                      </pic:pic>
                    </a:graphicData>
                  </a:graphic>
                </wp:inline>
              </w:drawing>
            </w:r>
          </w:p>
          <w:p w:rsidR="003759D7" w:rsidRPr="0071067C" w:rsidRDefault="009341FB" w:rsidP="0071067C">
            <w:pPr>
              <w:keepNext/>
              <w:spacing w:after="120"/>
              <w:rPr>
                <w:rFonts w:ascii="Arial" w:hAnsi="Arial" w:cs="Arial"/>
                <w:sz w:val="16"/>
                <w:szCs w:val="16"/>
              </w:rPr>
            </w:pPr>
            <w:r>
              <w:rPr>
                <w:rFonts w:ascii="Arial" w:hAnsi="Arial" w:cs="Arial"/>
                <w:noProof/>
                <w:sz w:val="16"/>
                <w:szCs w:val="16"/>
                <w:lang w:val="en-US" w:eastAsia="zh-CN"/>
              </w:rPr>
              <w:drawing>
                <wp:inline distT="0" distB="0" distL="0" distR="0">
                  <wp:extent cx="2475230" cy="90360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75230" cy="903605"/>
                          </a:xfrm>
                          <a:prstGeom prst="rect">
                            <a:avLst/>
                          </a:prstGeom>
                          <a:noFill/>
                          <a:ln>
                            <a:noFill/>
                          </a:ln>
                        </pic:spPr>
                      </pic:pic>
                    </a:graphicData>
                  </a:graphic>
                </wp:inline>
              </w:drawing>
            </w:r>
          </w:p>
          <w:p w:rsidR="003759D7" w:rsidRPr="0071067C" w:rsidRDefault="009341FB" w:rsidP="0071067C">
            <w:pPr>
              <w:keepNext/>
              <w:spacing w:after="120"/>
              <w:rPr>
                <w:rFonts w:ascii="Arial" w:hAnsi="Arial" w:cs="Arial"/>
                <w:sz w:val="16"/>
                <w:szCs w:val="16"/>
              </w:rPr>
            </w:pPr>
            <w:r>
              <w:rPr>
                <w:rFonts w:ascii="Arial" w:hAnsi="Arial" w:cs="Arial"/>
                <w:noProof/>
                <w:sz w:val="16"/>
                <w:szCs w:val="16"/>
                <w:lang w:val="en-US" w:eastAsia="zh-CN"/>
              </w:rPr>
              <w:lastRenderedPageBreak/>
              <w:drawing>
                <wp:inline distT="0" distB="0" distL="0" distR="0">
                  <wp:extent cx="2454275" cy="8826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162"/>
                          <a:stretch>
                            <a:fillRect/>
                          </a:stretch>
                        </pic:blipFill>
                        <pic:spPr bwMode="auto">
                          <a:xfrm>
                            <a:off x="0" y="0"/>
                            <a:ext cx="2454275" cy="882650"/>
                          </a:xfrm>
                          <a:prstGeom prst="rect">
                            <a:avLst/>
                          </a:prstGeom>
                          <a:noFill/>
                          <a:ln>
                            <a:noFill/>
                          </a:ln>
                        </pic:spPr>
                      </pic:pic>
                    </a:graphicData>
                  </a:graphic>
                </wp:inline>
              </w:drawing>
            </w:r>
          </w:p>
        </w:tc>
        <w:tc>
          <w:tcPr>
            <w:tcW w:w="936" w:type="pct"/>
            <w:vAlign w:val="center"/>
          </w:tcPr>
          <w:p w:rsidR="003759D7" w:rsidRPr="0071067C" w:rsidRDefault="003759D7" w:rsidP="0071067C">
            <w:pPr>
              <w:spacing w:after="120"/>
              <w:rPr>
                <w:rFonts w:ascii="Arial" w:hAnsi="Arial" w:cs="Arial"/>
                <w:color w:val="FF0000"/>
                <w:sz w:val="16"/>
                <w:szCs w:val="16"/>
                <w:lang w:val="it-IT"/>
              </w:rPr>
            </w:pPr>
            <w:r w:rsidRPr="0071067C">
              <w:rPr>
                <w:rFonts w:ascii="Arial" w:hAnsi="Arial" w:cs="Arial"/>
                <w:color w:val="0000FF"/>
                <w:sz w:val="16"/>
                <w:szCs w:val="16"/>
                <w:lang w:val="it-IT"/>
              </w:rPr>
              <w:lastRenderedPageBreak/>
              <w:t>MI_Active</w:t>
            </w:r>
            <w:r w:rsidRPr="0071067C">
              <w:rPr>
                <w:rFonts w:ascii="Arial" w:hAnsi="Arial" w:cs="Arial"/>
                <w:color w:val="0000FF"/>
                <w:sz w:val="16"/>
                <w:szCs w:val="16"/>
                <w:lang w:val="it-IT"/>
              </w:rPr>
              <w:br/>
            </w:r>
            <w:r w:rsidRPr="0071067C">
              <w:rPr>
                <w:rFonts w:ascii="Arial" w:hAnsi="Arial" w:cs="Arial"/>
                <w:color w:val="FF0000"/>
                <w:sz w:val="16"/>
                <w:szCs w:val="16"/>
                <w:lang w:val="it-IT"/>
              </w:rPr>
              <w:t>MI_FilterConfig</w:t>
            </w:r>
            <w:r w:rsidRPr="0071067C">
              <w:rPr>
                <w:rFonts w:ascii="Arial" w:hAnsi="Arial" w:cs="Arial"/>
                <w:color w:val="FF0000"/>
                <w:sz w:val="16"/>
                <w:szCs w:val="16"/>
                <w:lang w:val="it-IT"/>
              </w:rPr>
              <w:br/>
              <w:t>MI_CSF_Reported</w:t>
            </w:r>
            <w:r w:rsidRPr="0071067C">
              <w:rPr>
                <w:rFonts w:ascii="Arial" w:hAnsi="Arial" w:cs="Arial"/>
                <w:color w:val="FF0000"/>
                <w:sz w:val="16"/>
                <w:szCs w:val="16"/>
                <w:lang w:val="it-IT"/>
              </w:rPr>
              <w:br/>
              <w:t>MI_MAC_Length</w:t>
            </w:r>
            <w:r w:rsidRPr="0071067C">
              <w:rPr>
                <w:rFonts w:ascii="Arial" w:hAnsi="Arial" w:cs="Arial"/>
                <w:color w:val="FF0000"/>
                <w:sz w:val="16"/>
                <w:szCs w:val="16"/>
                <w:lang w:val="it-IT"/>
              </w:rPr>
              <w:br/>
              <w:t>MI_CSFrdifdiEnable</w:t>
            </w:r>
          </w:p>
          <w:p w:rsidR="003759D7" w:rsidRPr="0071067C" w:rsidRDefault="003759D7" w:rsidP="0071067C">
            <w:pPr>
              <w:spacing w:after="120"/>
              <w:rPr>
                <w:rFonts w:ascii="Arial" w:hAnsi="Arial" w:cs="Arial"/>
                <w:color w:val="FF0000"/>
                <w:sz w:val="16"/>
                <w:szCs w:val="16"/>
                <w:lang w:val="it-IT"/>
              </w:rPr>
            </w:pPr>
          </w:p>
          <w:p w:rsidR="003759D7" w:rsidRPr="0071067C" w:rsidRDefault="003759D7" w:rsidP="0071067C">
            <w:pPr>
              <w:keepNext/>
              <w:spacing w:after="120"/>
              <w:rPr>
                <w:rFonts w:ascii="Arial" w:hAnsi="Arial" w:cs="Arial"/>
                <w:color w:val="FF0000"/>
                <w:sz w:val="16"/>
                <w:szCs w:val="16"/>
                <w:lang w:val="it-IT"/>
              </w:rPr>
            </w:pPr>
            <w:r w:rsidRPr="0071067C">
              <w:rPr>
                <w:rFonts w:ascii="Arial" w:hAnsi="Arial" w:cs="Arial"/>
                <w:color w:val="FF0000"/>
                <w:sz w:val="16"/>
                <w:szCs w:val="16"/>
                <w:lang w:val="it-IT"/>
              </w:rPr>
              <w:t>MI_AcSL</w:t>
            </w:r>
            <w:r w:rsidRPr="0071067C">
              <w:rPr>
                <w:rFonts w:ascii="Arial" w:hAnsi="Arial" w:cs="Arial"/>
                <w:color w:val="FF0000"/>
                <w:sz w:val="16"/>
                <w:szCs w:val="16"/>
                <w:lang w:val="it-IT"/>
              </w:rPr>
              <w:br/>
              <w:t>MI_AcEXI</w:t>
            </w:r>
            <w:r w:rsidRPr="0071067C">
              <w:rPr>
                <w:rFonts w:ascii="Arial" w:hAnsi="Arial" w:cs="Arial"/>
                <w:color w:val="FF0000"/>
                <w:sz w:val="16"/>
                <w:szCs w:val="16"/>
                <w:lang w:val="it-IT"/>
              </w:rPr>
              <w:br/>
              <w:t>MI_AcUPI</w:t>
            </w:r>
          </w:p>
          <w:p w:rsidR="003759D7" w:rsidRPr="0071067C" w:rsidRDefault="003759D7" w:rsidP="0071067C">
            <w:pPr>
              <w:keepNext/>
              <w:spacing w:after="120"/>
              <w:rPr>
                <w:rFonts w:ascii="Arial" w:hAnsi="Arial" w:cs="Arial"/>
                <w:color w:val="FF0000"/>
                <w:sz w:val="16"/>
                <w:szCs w:val="16"/>
                <w:lang w:val="it-IT"/>
              </w:rPr>
            </w:pPr>
          </w:p>
          <w:p w:rsidR="003759D7" w:rsidRPr="0071067C" w:rsidRDefault="003759D7" w:rsidP="0071067C">
            <w:pPr>
              <w:keepNext/>
              <w:spacing w:after="120"/>
              <w:rPr>
                <w:rFonts w:ascii="Arial" w:hAnsi="Arial" w:cs="Arial"/>
                <w:color w:val="FF0000"/>
                <w:sz w:val="16"/>
                <w:szCs w:val="16"/>
                <w:lang w:val="it-IT"/>
              </w:rPr>
            </w:pPr>
            <w:r w:rsidRPr="0071067C">
              <w:rPr>
                <w:rFonts w:ascii="Arial" w:hAnsi="Arial" w:cs="Arial"/>
                <w:color w:val="FF0000"/>
                <w:sz w:val="16"/>
                <w:szCs w:val="16"/>
                <w:lang w:val="it-IT"/>
              </w:rPr>
              <w:t>ODUkP/ETH_A_Sk:</w:t>
            </w:r>
            <w:r w:rsidRPr="0071067C">
              <w:rPr>
                <w:rFonts w:ascii="Arial" w:hAnsi="Arial" w:cs="Arial"/>
                <w:color w:val="FF0000"/>
                <w:sz w:val="16"/>
                <w:szCs w:val="16"/>
                <w:lang w:val="it-IT"/>
              </w:rPr>
              <w:br/>
              <w:t>MI_AcPT</w:t>
            </w:r>
            <w:r w:rsidRPr="0071067C">
              <w:rPr>
                <w:rFonts w:ascii="Arial" w:hAnsi="Arial" w:cs="Arial"/>
                <w:color w:val="FF0000"/>
                <w:sz w:val="16"/>
                <w:szCs w:val="16"/>
                <w:lang w:val="it-IT"/>
              </w:rPr>
              <w:br/>
              <w:t>MI_AcEXI</w:t>
            </w:r>
            <w:r w:rsidRPr="0071067C">
              <w:rPr>
                <w:rFonts w:ascii="Arial" w:hAnsi="Arial" w:cs="Arial"/>
                <w:color w:val="FF0000"/>
                <w:sz w:val="16"/>
                <w:szCs w:val="16"/>
                <w:lang w:val="it-IT"/>
              </w:rPr>
              <w:br/>
              <w:t>MI_AcUPI</w:t>
            </w:r>
          </w:p>
          <w:p w:rsidR="003759D7" w:rsidRPr="0071067C" w:rsidRDefault="003759D7" w:rsidP="0071067C">
            <w:pPr>
              <w:keepNext/>
              <w:spacing w:after="120"/>
              <w:rPr>
                <w:rFonts w:ascii="Arial" w:hAnsi="Arial" w:cs="Arial"/>
                <w:color w:val="FF0000"/>
                <w:sz w:val="16"/>
                <w:szCs w:val="16"/>
                <w:lang w:val="it-IT"/>
              </w:rPr>
            </w:pPr>
          </w:p>
          <w:p w:rsidR="003759D7" w:rsidRPr="0071067C" w:rsidRDefault="003759D7" w:rsidP="0071067C">
            <w:pPr>
              <w:keepNext/>
              <w:spacing w:after="120"/>
              <w:rPr>
                <w:rFonts w:ascii="Arial" w:hAnsi="Arial" w:cs="Arial"/>
                <w:color w:val="FF0000"/>
                <w:sz w:val="16"/>
                <w:szCs w:val="16"/>
                <w:lang w:val="it-IT"/>
              </w:rPr>
            </w:pPr>
            <w:r w:rsidRPr="0071067C">
              <w:rPr>
                <w:rFonts w:ascii="Arial" w:hAnsi="Arial" w:cs="Arial"/>
                <w:color w:val="FF0000"/>
                <w:sz w:val="16"/>
                <w:szCs w:val="16"/>
                <w:lang w:val="it-IT"/>
              </w:rPr>
              <w:t>ODUkP-X-L/ETH_A_Sk:</w:t>
            </w:r>
            <w:r w:rsidRPr="0071067C">
              <w:rPr>
                <w:rFonts w:ascii="Arial" w:hAnsi="Arial" w:cs="Arial"/>
                <w:color w:val="FF0000"/>
                <w:sz w:val="16"/>
                <w:szCs w:val="16"/>
                <w:lang w:val="it-IT"/>
              </w:rPr>
              <w:br/>
              <w:t>MI_AcVcPT</w:t>
            </w:r>
            <w:r w:rsidRPr="0071067C">
              <w:rPr>
                <w:rFonts w:ascii="Arial" w:hAnsi="Arial" w:cs="Arial"/>
                <w:color w:val="FF0000"/>
                <w:sz w:val="16"/>
                <w:szCs w:val="16"/>
                <w:lang w:val="it-IT"/>
              </w:rPr>
              <w:br/>
              <w:t>MI_AcEXI</w:t>
            </w:r>
            <w:r w:rsidRPr="0071067C">
              <w:rPr>
                <w:rFonts w:ascii="Arial" w:hAnsi="Arial" w:cs="Arial"/>
                <w:color w:val="FF0000"/>
                <w:sz w:val="16"/>
                <w:szCs w:val="16"/>
                <w:lang w:val="it-IT"/>
              </w:rPr>
              <w:br/>
              <w:t>MI_AcUPI</w:t>
            </w:r>
          </w:p>
        </w:tc>
        <w:tc>
          <w:tcPr>
            <w:tcW w:w="1813" w:type="pct"/>
            <w:vAlign w:val="center"/>
          </w:tcPr>
          <w:p w:rsidR="003759D7" w:rsidRPr="0071067C" w:rsidRDefault="003759D7" w:rsidP="0071067C">
            <w:pPr>
              <w:keepNext/>
              <w:spacing w:after="120"/>
              <w:rPr>
                <w:rFonts w:ascii="Arial" w:hAnsi="Arial" w:cs="Arial"/>
                <w:sz w:val="16"/>
                <w:szCs w:val="16"/>
                <w:lang w:val="it-IT"/>
              </w:rPr>
            </w:pPr>
          </w:p>
        </w:tc>
      </w:tr>
      <w:tr w:rsidR="003759D7" w:rsidRPr="0071067C" w:rsidTr="0071067C">
        <w:tc>
          <w:tcPr>
            <w:tcW w:w="2251" w:type="pct"/>
            <w:vAlign w:val="center"/>
          </w:tcPr>
          <w:p w:rsidR="003759D7" w:rsidRPr="0071067C" w:rsidRDefault="009341FB" w:rsidP="0071067C">
            <w:pPr>
              <w:keepNext/>
              <w:spacing w:after="120"/>
              <w:rPr>
                <w:rFonts w:ascii="Arial" w:hAnsi="Arial" w:cs="Arial"/>
                <w:sz w:val="16"/>
                <w:szCs w:val="16"/>
              </w:rPr>
            </w:pPr>
            <w:r>
              <w:rPr>
                <w:rFonts w:ascii="Arial" w:hAnsi="Arial" w:cs="Arial"/>
                <w:noProof/>
                <w:sz w:val="16"/>
                <w:szCs w:val="16"/>
                <w:lang w:val="en-US" w:eastAsia="zh-CN"/>
              </w:rPr>
              <w:lastRenderedPageBreak/>
              <w:drawing>
                <wp:inline distT="0" distB="0" distL="0" distR="0">
                  <wp:extent cx="2154555" cy="1077595"/>
                  <wp:effectExtent l="0" t="0" r="0" b="825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4555" cy="1077595"/>
                          </a:xfrm>
                          <a:prstGeom prst="rect">
                            <a:avLst/>
                          </a:prstGeom>
                          <a:noFill/>
                          <a:ln>
                            <a:noFill/>
                          </a:ln>
                        </pic:spPr>
                      </pic:pic>
                    </a:graphicData>
                  </a:graphic>
                </wp:inline>
              </w:drawing>
            </w:r>
          </w:p>
          <w:p w:rsidR="003759D7" w:rsidRPr="00B268ED" w:rsidRDefault="009341FB" w:rsidP="0071067C">
            <w:pPr>
              <w:keepNext/>
              <w:spacing w:after="120"/>
            </w:pPr>
            <w:r>
              <w:rPr>
                <w:noProof/>
                <w:lang w:val="en-US" w:eastAsia="zh-CN"/>
              </w:rPr>
              <w:drawing>
                <wp:inline distT="0" distB="0" distL="0" distR="0">
                  <wp:extent cx="2559050" cy="888365"/>
                  <wp:effectExtent l="0" t="0" r="0" b="698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9050" cy="888365"/>
                          </a:xfrm>
                          <a:prstGeom prst="rect">
                            <a:avLst/>
                          </a:prstGeom>
                          <a:noFill/>
                          <a:ln>
                            <a:noFill/>
                          </a:ln>
                        </pic:spPr>
                      </pic:pic>
                    </a:graphicData>
                  </a:graphic>
                </wp:inline>
              </w:drawing>
            </w:r>
          </w:p>
        </w:tc>
        <w:tc>
          <w:tcPr>
            <w:tcW w:w="936" w:type="pct"/>
            <w:vAlign w:val="center"/>
          </w:tcPr>
          <w:p w:rsidR="003759D7" w:rsidRPr="0071067C" w:rsidRDefault="003759D7" w:rsidP="0071067C">
            <w:pPr>
              <w:pStyle w:val="BodyText"/>
              <w:jc w:val="left"/>
              <w:rPr>
                <w:rFonts w:ascii="Arial" w:hAnsi="Arial" w:cs="Arial"/>
                <w:color w:val="FF0000"/>
                <w:sz w:val="16"/>
                <w:szCs w:val="16"/>
                <w:lang w:val="it-IT"/>
              </w:rPr>
            </w:pPr>
            <w:r w:rsidRPr="0071067C">
              <w:rPr>
                <w:rFonts w:ascii="Arial" w:hAnsi="Arial" w:cs="Arial"/>
                <w:color w:val="0000FF"/>
                <w:sz w:val="16"/>
                <w:szCs w:val="16"/>
                <w:lang w:val="it-IT"/>
              </w:rPr>
              <w:t>MI_Active</w:t>
            </w:r>
            <w:r w:rsidRPr="0071067C">
              <w:rPr>
                <w:rFonts w:ascii="Arial" w:hAnsi="Arial" w:cs="Arial"/>
                <w:color w:val="0000FF"/>
                <w:sz w:val="16"/>
                <w:szCs w:val="16"/>
                <w:lang w:val="it-IT"/>
              </w:rPr>
              <w:br/>
            </w:r>
            <w:r w:rsidRPr="0071067C">
              <w:rPr>
                <w:rFonts w:ascii="Arial" w:hAnsi="Arial" w:cs="Arial"/>
                <w:color w:val="FF0000"/>
                <w:sz w:val="16"/>
                <w:szCs w:val="16"/>
                <w:lang w:val="it-IT"/>
              </w:rPr>
              <w:t>MI_CSF_Reported</w:t>
            </w:r>
          </w:p>
          <w:p w:rsidR="003759D7" w:rsidRPr="0071067C" w:rsidRDefault="003759D7" w:rsidP="0071067C">
            <w:pPr>
              <w:keepNext/>
              <w:spacing w:after="120"/>
              <w:rPr>
                <w:rFonts w:ascii="Arial" w:hAnsi="Arial" w:cs="Arial"/>
                <w:color w:val="FF0000"/>
                <w:sz w:val="16"/>
                <w:szCs w:val="16"/>
                <w:lang w:val="it-IT"/>
              </w:rPr>
            </w:pPr>
          </w:p>
          <w:p w:rsidR="003759D7" w:rsidRPr="0071067C" w:rsidRDefault="003759D7" w:rsidP="0071067C">
            <w:pPr>
              <w:keepNext/>
              <w:spacing w:after="120"/>
              <w:rPr>
                <w:rFonts w:ascii="Arial" w:hAnsi="Arial" w:cs="Arial"/>
                <w:color w:val="FF0000"/>
                <w:sz w:val="16"/>
                <w:szCs w:val="16"/>
                <w:lang w:val="it-IT"/>
              </w:rPr>
            </w:pPr>
            <w:r w:rsidRPr="0071067C">
              <w:rPr>
                <w:rFonts w:ascii="Arial" w:hAnsi="Arial" w:cs="Arial"/>
                <w:color w:val="FF0000"/>
                <w:sz w:val="16"/>
                <w:szCs w:val="16"/>
                <w:lang w:val="it-IT"/>
              </w:rPr>
              <w:t>Sn-X/ETC3_A_Sk:</w:t>
            </w:r>
            <w:r w:rsidRPr="0071067C">
              <w:rPr>
                <w:rFonts w:ascii="Arial" w:hAnsi="Arial" w:cs="Arial"/>
                <w:color w:val="FF0000"/>
                <w:sz w:val="16"/>
                <w:szCs w:val="16"/>
                <w:lang w:val="it-IT"/>
              </w:rPr>
              <w:br/>
              <w:t>MI_AcSL</w:t>
            </w:r>
            <w:r w:rsidRPr="0071067C">
              <w:rPr>
                <w:rFonts w:ascii="Arial" w:hAnsi="Arial" w:cs="Arial"/>
                <w:color w:val="FF0000"/>
                <w:sz w:val="16"/>
                <w:szCs w:val="16"/>
                <w:lang w:val="it-IT"/>
              </w:rPr>
              <w:br/>
              <w:t>MI_AcEXI</w:t>
            </w:r>
            <w:r w:rsidRPr="0071067C">
              <w:rPr>
                <w:rFonts w:ascii="Arial" w:hAnsi="Arial" w:cs="Arial"/>
                <w:color w:val="FF0000"/>
                <w:sz w:val="16"/>
                <w:szCs w:val="16"/>
                <w:lang w:val="it-IT"/>
              </w:rPr>
              <w:br/>
              <w:t>MI_AcPFI</w:t>
            </w:r>
            <w:r w:rsidRPr="0071067C">
              <w:rPr>
                <w:rFonts w:ascii="Arial" w:hAnsi="Arial" w:cs="Arial"/>
                <w:color w:val="FF0000"/>
                <w:sz w:val="16"/>
                <w:szCs w:val="16"/>
                <w:lang w:val="it-IT"/>
              </w:rPr>
              <w:br/>
              <w:t>MI_AcUPI</w:t>
            </w:r>
          </w:p>
          <w:p w:rsidR="003759D7" w:rsidRPr="0071067C" w:rsidRDefault="003759D7" w:rsidP="0071067C">
            <w:pPr>
              <w:keepNext/>
              <w:spacing w:after="120"/>
              <w:rPr>
                <w:rFonts w:ascii="Arial" w:hAnsi="Arial" w:cs="Arial"/>
                <w:color w:val="FF0000"/>
                <w:sz w:val="16"/>
                <w:szCs w:val="16"/>
                <w:lang w:val="it-IT"/>
              </w:rPr>
            </w:pPr>
          </w:p>
          <w:p w:rsidR="003759D7" w:rsidRPr="0071067C" w:rsidRDefault="003759D7" w:rsidP="0071067C">
            <w:pPr>
              <w:keepNext/>
              <w:spacing w:after="120"/>
              <w:rPr>
                <w:rFonts w:ascii="Arial" w:hAnsi="Arial" w:cs="Arial"/>
                <w:color w:val="FF0000"/>
                <w:sz w:val="16"/>
                <w:szCs w:val="16"/>
                <w:lang w:val="pl-PL"/>
              </w:rPr>
            </w:pPr>
            <w:r w:rsidRPr="0071067C">
              <w:rPr>
                <w:rFonts w:ascii="Arial" w:hAnsi="Arial" w:cs="Arial"/>
                <w:color w:val="FF0000"/>
                <w:sz w:val="16"/>
                <w:szCs w:val="16"/>
                <w:lang w:val="pl-PL"/>
              </w:rPr>
              <w:t>ODU2P/ETHPP-OS_A_Sk:</w:t>
            </w:r>
            <w:r w:rsidRPr="0071067C">
              <w:rPr>
                <w:rFonts w:ascii="Arial" w:hAnsi="Arial" w:cs="Arial"/>
                <w:color w:val="FF0000"/>
                <w:sz w:val="16"/>
                <w:szCs w:val="16"/>
                <w:lang w:val="pl-PL"/>
              </w:rPr>
              <w:br/>
              <w:t>MI_AcPT</w:t>
            </w:r>
            <w:r w:rsidRPr="0071067C">
              <w:rPr>
                <w:rFonts w:ascii="Arial" w:hAnsi="Arial" w:cs="Arial"/>
                <w:color w:val="FF0000"/>
                <w:sz w:val="16"/>
                <w:szCs w:val="16"/>
                <w:lang w:val="pl-PL"/>
              </w:rPr>
              <w:br/>
              <w:t>MI_AcEXI</w:t>
            </w:r>
            <w:r w:rsidRPr="0071067C">
              <w:rPr>
                <w:rFonts w:ascii="Arial" w:hAnsi="Arial" w:cs="Arial"/>
                <w:color w:val="FF0000"/>
                <w:sz w:val="16"/>
                <w:szCs w:val="16"/>
                <w:lang w:val="pl-PL"/>
              </w:rPr>
              <w:br/>
              <w:t>MI_AcUPI</w:t>
            </w:r>
          </w:p>
          <w:p w:rsidR="003759D7" w:rsidRPr="0071067C" w:rsidRDefault="003759D7" w:rsidP="0071067C">
            <w:pPr>
              <w:keepNext/>
              <w:spacing w:after="120"/>
              <w:rPr>
                <w:rFonts w:ascii="Arial" w:hAnsi="Arial" w:cs="Arial"/>
                <w:color w:val="FF0000"/>
                <w:sz w:val="16"/>
                <w:szCs w:val="16"/>
                <w:lang w:val="pl-PL"/>
              </w:rPr>
            </w:pPr>
          </w:p>
        </w:tc>
        <w:tc>
          <w:tcPr>
            <w:tcW w:w="1813" w:type="pct"/>
            <w:vAlign w:val="center"/>
          </w:tcPr>
          <w:p w:rsidR="003759D7" w:rsidRPr="0071067C" w:rsidRDefault="003759D7" w:rsidP="0071067C">
            <w:pPr>
              <w:keepNext/>
              <w:spacing w:after="120"/>
              <w:rPr>
                <w:rFonts w:ascii="Arial" w:hAnsi="Arial" w:cs="Arial"/>
                <w:sz w:val="16"/>
                <w:szCs w:val="16"/>
              </w:rPr>
            </w:pPr>
            <w:r w:rsidRPr="0071067C">
              <w:rPr>
                <w:rFonts w:ascii="Arial" w:hAnsi="Arial" w:cs="Arial"/>
                <w:sz w:val="16"/>
                <w:szCs w:val="16"/>
              </w:rPr>
              <w:t>?</w:t>
            </w:r>
          </w:p>
        </w:tc>
      </w:tr>
    </w:tbl>
    <w:p w:rsidR="003759D7" w:rsidRPr="00062225" w:rsidRDefault="003759D7" w:rsidP="001311B1"/>
    <w:p w:rsidR="00872E58" w:rsidRPr="00062225" w:rsidRDefault="00872E58" w:rsidP="00872E58">
      <w:r w:rsidRPr="00062225">
        <w:t>Based on the groupings above the following packages have been identified.</w:t>
      </w:r>
    </w:p>
    <w:p w:rsidR="00872E58" w:rsidRPr="00D047C4" w:rsidRDefault="00872E58" w:rsidP="00D047C4">
      <w:pPr>
        <w:jc w:val="center"/>
        <w:rPr>
          <w:b/>
        </w:rPr>
      </w:pPr>
      <w:bookmarkStart w:id="200" w:name="_Toc361218258"/>
      <w:r w:rsidRPr="00D047C4">
        <w:rPr>
          <w:b/>
        </w:rPr>
        <w:t xml:space="preserve">Table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Table \* ARABIC \s 1 </w:instrText>
      </w:r>
      <w:r w:rsidR="008A7309" w:rsidRPr="00D047C4">
        <w:rPr>
          <w:b/>
        </w:rPr>
        <w:fldChar w:fldCharType="separate"/>
      </w:r>
      <w:r w:rsidR="007C6D41" w:rsidRPr="00D047C4">
        <w:rPr>
          <w:b/>
          <w:noProof/>
        </w:rPr>
        <w:t>5</w:t>
      </w:r>
      <w:r w:rsidR="008A7309" w:rsidRPr="00D047C4">
        <w:rPr>
          <w:b/>
        </w:rPr>
        <w:fldChar w:fldCharType="end"/>
      </w:r>
      <w:r w:rsidRPr="00D047C4">
        <w:rPr>
          <w:b/>
        </w:rPr>
        <w:t xml:space="preserve"> – Derived MI Groupings of the Non-Ethernet server Adaptation functions</w:t>
      </w:r>
      <w:bookmarkEnd w:id="2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40"/>
        <w:gridCol w:w="3240"/>
      </w:tblGrid>
      <w:tr w:rsidR="00872E58" w:rsidRPr="00062225" w:rsidTr="00EF7761">
        <w:trPr>
          <w:cantSplit/>
          <w:tblHeader/>
          <w:jc w:val="center"/>
        </w:trPr>
        <w:tc>
          <w:tcPr>
            <w:tcW w:w="3040" w:type="dxa"/>
            <w:shd w:val="clear" w:color="auto" w:fill="CCFFFF"/>
          </w:tcPr>
          <w:p w:rsidR="00872E58" w:rsidRPr="00062225" w:rsidRDefault="00872E58" w:rsidP="003A57E5">
            <w:pPr>
              <w:keepNext/>
              <w:spacing w:after="120"/>
              <w:rPr>
                <w:rFonts w:ascii="Arial" w:hAnsi="Arial" w:cs="Arial"/>
                <w:sz w:val="20"/>
              </w:rPr>
            </w:pPr>
            <w:r w:rsidRPr="00062225">
              <w:rPr>
                <w:rFonts w:ascii="Arial" w:hAnsi="Arial" w:cs="Arial"/>
                <w:sz w:val="20"/>
              </w:rPr>
              <w:t>MI groupings</w:t>
            </w:r>
          </w:p>
        </w:tc>
        <w:tc>
          <w:tcPr>
            <w:tcW w:w="3240" w:type="dxa"/>
            <w:shd w:val="clear" w:color="auto" w:fill="CCFFFF"/>
          </w:tcPr>
          <w:p w:rsidR="00872E58" w:rsidRPr="00062225" w:rsidRDefault="00872E58" w:rsidP="003A57E5">
            <w:pPr>
              <w:keepNext/>
              <w:spacing w:after="120"/>
              <w:rPr>
                <w:rFonts w:ascii="Arial" w:hAnsi="Arial" w:cs="Arial"/>
                <w:sz w:val="20"/>
              </w:rPr>
            </w:pPr>
            <w:r w:rsidRPr="00062225">
              <w:rPr>
                <w:rFonts w:ascii="Arial" w:hAnsi="Arial" w:cs="Arial"/>
                <w:sz w:val="20"/>
              </w:rPr>
              <w:t>Package name</w:t>
            </w:r>
          </w:p>
        </w:tc>
      </w:tr>
      <w:tr w:rsidR="00872E58" w:rsidRPr="00062225" w:rsidTr="00EF7761">
        <w:trPr>
          <w:cantSplit/>
          <w:tblHeader/>
          <w:jc w:val="center"/>
        </w:trPr>
        <w:tc>
          <w:tcPr>
            <w:tcW w:w="6280" w:type="dxa"/>
            <w:gridSpan w:val="2"/>
            <w:shd w:val="clear" w:color="auto" w:fill="CCFFFF"/>
          </w:tcPr>
          <w:p w:rsidR="00872E58" w:rsidRPr="00062225" w:rsidRDefault="00872E58" w:rsidP="003A57E5">
            <w:pPr>
              <w:keepNext/>
              <w:spacing w:after="120"/>
              <w:jc w:val="center"/>
              <w:rPr>
                <w:rFonts w:ascii="Arial" w:hAnsi="Arial" w:cs="Arial"/>
                <w:sz w:val="20"/>
              </w:rPr>
            </w:pPr>
            <w:r w:rsidRPr="00062225">
              <w:rPr>
                <w:rFonts w:ascii="Arial" w:hAnsi="Arial" w:cs="Arial"/>
                <w:sz w:val="20"/>
              </w:rPr>
              <w:t>MI source grouping</w:t>
            </w:r>
          </w:p>
        </w:tc>
      </w:tr>
      <w:tr w:rsidR="00872E58" w:rsidRPr="00062225" w:rsidTr="00EF7761">
        <w:trPr>
          <w:cantSplit/>
          <w:jc w:val="center"/>
        </w:trPr>
        <w:tc>
          <w:tcPr>
            <w:tcW w:w="3040" w:type="dxa"/>
          </w:tcPr>
          <w:p w:rsidR="00872E58" w:rsidRPr="00062225" w:rsidRDefault="00872E58" w:rsidP="003A57E5">
            <w:pPr>
              <w:keepNext/>
              <w:spacing w:after="120"/>
              <w:rPr>
                <w:rFonts w:ascii="Arial" w:hAnsi="Arial" w:cs="Arial"/>
                <w:sz w:val="20"/>
              </w:rPr>
            </w:pPr>
            <w:proofErr w:type="spellStart"/>
            <w:r w:rsidRPr="00062225">
              <w:rPr>
                <w:rFonts w:ascii="Arial" w:hAnsi="Arial" w:cs="Arial"/>
                <w:sz w:val="20"/>
              </w:rPr>
              <w:t>MI_CSFrdifdiEnable</w:t>
            </w:r>
            <w:proofErr w:type="spellEnd"/>
          </w:p>
        </w:tc>
        <w:tc>
          <w:tcPr>
            <w:tcW w:w="3240" w:type="dxa"/>
          </w:tcPr>
          <w:p w:rsidR="00872E58" w:rsidRPr="00062225" w:rsidRDefault="00872E58" w:rsidP="003A57E5">
            <w:pPr>
              <w:keepNext/>
              <w:spacing w:after="120"/>
              <w:rPr>
                <w:rFonts w:ascii="Arial" w:hAnsi="Arial" w:cs="Arial"/>
                <w:sz w:val="20"/>
              </w:rPr>
            </w:pPr>
            <w:proofErr w:type="spellStart"/>
            <w:r w:rsidRPr="00062225">
              <w:rPr>
                <w:rFonts w:ascii="Arial" w:hAnsi="Arial" w:cs="Arial"/>
                <w:sz w:val="20"/>
              </w:rPr>
              <w:t>CsfRdiFdiEnableSource_Package</w:t>
            </w:r>
            <w:proofErr w:type="spellEnd"/>
          </w:p>
        </w:tc>
      </w:tr>
      <w:tr w:rsidR="00872E58" w:rsidRPr="00062225" w:rsidTr="00EF7761">
        <w:trPr>
          <w:cantSplit/>
          <w:jc w:val="center"/>
        </w:trPr>
        <w:tc>
          <w:tcPr>
            <w:tcW w:w="3040" w:type="dxa"/>
          </w:tcPr>
          <w:p w:rsidR="00872E58" w:rsidRPr="00062225" w:rsidRDefault="00872E58" w:rsidP="003A57E5">
            <w:pPr>
              <w:keepNext/>
              <w:spacing w:after="120"/>
              <w:rPr>
                <w:rFonts w:ascii="Arial" w:hAnsi="Arial" w:cs="Arial"/>
                <w:sz w:val="20"/>
              </w:rPr>
            </w:pPr>
            <w:proofErr w:type="spellStart"/>
            <w:r w:rsidRPr="00062225">
              <w:rPr>
                <w:rFonts w:ascii="Arial" w:hAnsi="Arial" w:cs="Arial"/>
                <w:sz w:val="20"/>
              </w:rPr>
              <w:t>MI_CSFEnable</w:t>
            </w:r>
            <w:proofErr w:type="spellEnd"/>
          </w:p>
        </w:tc>
        <w:tc>
          <w:tcPr>
            <w:tcW w:w="3240" w:type="dxa"/>
          </w:tcPr>
          <w:p w:rsidR="00872E58" w:rsidRPr="00062225" w:rsidRDefault="00872E58" w:rsidP="003A57E5">
            <w:pPr>
              <w:keepNext/>
              <w:spacing w:after="120"/>
              <w:rPr>
                <w:rFonts w:ascii="Arial" w:hAnsi="Arial" w:cs="Arial"/>
                <w:sz w:val="20"/>
              </w:rPr>
            </w:pPr>
            <w:proofErr w:type="spellStart"/>
            <w:r w:rsidRPr="00062225">
              <w:rPr>
                <w:rFonts w:ascii="Arial" w:hAnsi="Arial" w:cs="Arial"/>
                <w:sz w:val="20"/>
              </w:rPr>
              <w:t>CsfEnableSource_Package</w:t>
            </w:r>
            <w:proofErr w:type="spellEnd"/>
          </w:p>
        </w:tc>
      </w:tr>
      <w:tr w:rsidR="00872E58" w:rsidRPr="00062225" w:rsidTr="00EF7761">
        <w:trPr>
          <w:cantSplit/>
          <w:tblHeader/>
          <w:jc w:val="center"/>
        </w:trPr>
        <w:tc>
          <w:tcPr>
            <w:tcW w:w="6280" w:type="dxa"/>
            <w:gridSpan w:val="2"/>
            <w:shd w:val="clear" w:color="auto" w:fill="CCFFFF"/>
          </w:tcPr>
          <w:p w:rsidR="00872E58" w:rsidRPr="00062225" w:rsidRDefault="00872E58" w:rsidP="003A57E5">
            <w:pPr>
              <w:keepNext/>
              <w:spacing w:after="120"/>
              <w:jc w:val="center"/>
              <w:rPr>
                <w:rFonts w:ascii="Arial" w:hAnsi="Arial" w:cs="Arial"/>
                <w:sz w:val="20"/>
              </w:rPr>
            </w:pPr>
            <w:r w:rsidRPr="00062225">
              <w:rPr>
                <w:rFonts w:ascii="Arial" w:hAnsi="Arial" w:cs="Arial"/>
                <w:sz w:val="20"/>
              </w:rPr>
              <w:t>MI sink grouping</w:t>
            </w:r>
          </w:p>
        </w:tc>
      </w:tr>
      <w:tr w:rsidR="00872E58" w:rsidRPr="00062225" w:rsidTr="00EF7761">
        <w:trPr>
          <w:cantSplit/>
          <w:jc w:val="center"/>
        </w:trPr>
        <w:tc>
          <w:tcPr>
            <w:tcW w:w="3040" w:type="dxa"/>
            <w:tcBorders>
              <w:top w:val="single" w:sz="4" w:space="0" w:color="auto"/>
              <w:left w:val="single" w:sz="4" w:space="0" w:color="auto"/>
              <w:bottom w:val="single" w:sz="4" w:space="0" w:color="auto"/>
              <w:right w:val="single" w:sz="4" w:space="0" w:color="auto"/>
            </w:tcBorders>
          </w:tcPr>
          <w:p w:rsidR="00872E58" w:rsidRPr="00EC1A21" w:rsidRDefault="00872E58" w:rsidP="003A57E5">
            <w:pPr>
              <w:keepNext/>
              <w:spacing w:after="120"/>
              <w:rPr>
                <w:rFonts w:ascii="Arial" w:hAnsi="Arial" w:cs="Arial"/>
                <w:sz w:val="20"/>
                <w:lang w:val="it-IT"/>
              </w:rPr>
            </w:pPr>
            <w:r w:rsidRPr="00EC1A21">
              <w:rPr>
                <w:rFonts w:ascii="Arial" w:hAnsi="Arial" w:cs="Arial"/>
                <w:sz w:val="20"/>
                <w:lang w:val="it-IT"/>
              </w:rPr>
              <w:t>MI_FilterConfig</w:t>
            </w:r>
            <w:r w:rsidRPr="00EC1A21">
              <w:rPr>
                <w:rFonts w:ascii="Arial" w:hAnsi="Arial" w:cs="Arial"/>
                <w:sz w:val="20"/>
                <w:lang w:val="it-IT"/>
              </w:rPr>
              <w:br/>
              <w:t>MI_MAC_Length</w:t>
            </w:r>
            <w:r w:rsidRPr="00EC1A21">
              <w:rPr>
                <w:rFonts w:ascii="Arial" w:hAnsi="Arial" w:cs="Arial"/>
                <w:sz w:val="20"/>
                <w:lang w:val="it-IT"/>
              </w:rPr>
              <w:br/>
              <w:t>MI_CSFrdifdiEnable</w:t>
            </w:r>
          </w:p>
        </w:tc>
        <w:tc>
          <w:tcPr>
            <w:tcW w:w="3240" w:type="dxa"/>
            <w:tcBorders>
              <w:top w:val="single" w:sz="4" w:space="0" w:color="auto"/>
              <w:left w:val="single" w:sz="4" w:space="0" w:color="auto"/>
              <w:bottom w:val="single" w:sz="4" w:space="0" w:color="auto"/>
              <w:right w:val="single" w:sz="4" w:space="0" w:color="auto"/>
            </w:tcBorders>
          </w:tcPr>
          <w:p w:rsidR="00872E58" w:rsidRPr="00062225" w:rsidRDefault="00872E58" w:rsidP="003A57E5">
            <w:pPr>
              <w:keepNext/>
              <w:spacing w:after="120"/>
              <w:rPr>
                <w:rFonts w:ascii="Arial" w:hAnsi="Arial" w:cs="Arial"/>
                <w:sz w:val="20"/>
              </w:rPr>
            </w:pPr>
            <w:proofErr w:type="spellStart"/>
            <w:r w:rsidRPr="00062225">
              <w:rPr>
                <w:rFonts w:ascii="Arial" w:hAnsi="Arial" w:cs="Arial"/>
                <w:sz w:val="20"/>
              </w:rPr>
              <w:t>CsfRdiFdiEnableSink_Package</w:t>
            </w:r>
            <w:proofErr w:type="spellEnd"/>
          </w:p>
        </w:tc>
      </w:tr>
      <w:tr w:rsidR="00872E58" w:rsidRPr="00062225" w:rsidTr="00EF7761">
        <w:trPr>
          <w:cantSplit/>
          <w:jc w:val="center"/>
        </w:trPr>
        <w:tc>
          <w:tcPr>
            <w:tcW w:w="3040" w:type="dxa"/>
            <w:tcBorders>
              <w:top w:val="single" w:sz="4" w:space="0" w:color="auto"/>
              <w:left w:val="single" w:sz="4" w:space="0" w:color="auto"/>
              <w:bottom w:val="single" w:sz="4" w:space="0" w:color="auto"/>
              <w:right w:val="single" w:sz="4" w:space="0" w:color="auto"/>
            </w:tcBorders>
          </w:tcPr>
          <w:p w:rsidR="00872E58" w:rsidRPr="00062225" w:rsidRDefault="00872E58" w:rsidP="003A57E5">
            <w:pPr>
              <w:keepNext/>
              <w:spacing w:after="120"/>
              <w:rPr>
                <w:rFonts w:ascii="Arial" w:hAnsi="Arial" w:cs="Arial"/>
                <w:sz w:val="20"/>
              </w:rPr>
            </w:pPr>
            <w:proofErr w:type="spellStart"/>
            <w:r w:rsidRPr="00062225">
              <w:rPr>
                <w:rFonts w:ascii="Arial" w:hAnsi="Arial" w:cs="Arial"/>
                <w:sz w:val="20"/>
              </w:rPr>
              <w:t>MI_CSF_Reported</w:t>
            </w:r>
            <w:proofErr w:type="spellEnd"/>
          </w:p>
        </w:tc>
        <w:tc>
          <w:tcPr>
            <w:tcW w:w="3240" w:type="dxa"/>
            <w:tcBorders>
              <w:top w:val="single" w:sz="4" w:space="0" w:color="auto"/>
              <w:left w:val="single" w:sz="4" w:space="0" w:color="auto"/>
              <w:bottom w:val="single" w:sz="4" w:space="0" w:color="auto"/>
              <w:right w:val="single" w:sz="4" w:space="0" w:color="auto"/>
            </w:tcBorders>
          </w:tcPr>
          <w:p w:rsidR="00872E58" w:rsidRPr="00062225" w:rsidRDefault="00872E58" w:rsidP="003A57E5">
            <w:pPr>
              <w:keepNext/>
              <w:spacing w:after="120"/>
              <w:rPr>
                <w:rFonts w:ascii="Arial" w:hAnsi="Arial" w:cs="Arial"/>
                <w:sz w:val="20"/>
              </w:rPr>
            </w:pPr>
            <w:proofErr w:type="spellStart"/>
            <w:r w:rsidRPr="00062225">
              <w:rPr>
                <w:rFonts w:ascii="Arial" w:hAnsi="Arial" w:cs="Arial"/>
                <w:sz w:val="20"/>
              </w:rPr>
              <w:t>CsfReportedSink_Package</w:t>
            </w:r>
            <w:proofErr w:type="spellEnd"/>
          </w:p>
        </w:tc>
      </w:tr>
    </w:tbl>
    <w:p w:rsidR="00872E58" w:rsidRDefault="00872E58" w:rsidP="00872E58"/>
    <w:p w:rsidR="00E27FDD" w:rsidRDefault="004A34E7">
      <w:pPr>
        <w:pStyle w:val="Heading3"/>
      </w:pPr>
      <w:r w:rsidRPr="004A34E7">
        <w:t>Ethernet Adaptation Modelling</w:t>
      </w:r>
    </w:p>
    <w:p w:rsidR="00480A53" w:rsidRDefault="004A34E7">
      <w:pPr>
        <w:tabs>
          <w:tab w:val="clear" w:pos="794"/>
          <w:tab w:val="left" w:pos="0"/>
        </w:tabs>
      </w:pPr>
      <w:r>
        <w:t xml:space="preserve">Figure 6-12 below summarizes the </w:t>
      </w:r>
      <w:proofErr w:type="spellStart"/>
      <w:r>
        <w:t>mdoeling</w:t>
      </w:r>
      <w:proofErr w:type="spellEnd"/>
      <w:r>
        <w:t xml:space="preserve"> in the above 3 </w:t>
      </w:r>
      <w:proofErr w:type="spellStart"/>
      <w:r>
        <w:t>subclauses</w:t>
      </w:r>
      <w:proofErr w:type="spellEnd"/>
      <w:r>
        <w:t>.</w:t>
      </w:r>
    </w:p>
    <w:p w:rsidR="00240932" w:rsidRDefault="00037D12" w:rsidP="001A640E">
      <w:pPr>
        <w:jc w:val="center"/>
      </w:pPr>
      <w:r w:rsidRPr="00062225">
        <w:rPr>
          <w:rFonts w:ascii="Arial" w:hAnsi="Arial" w:cs="Arial"/>
          <w:sz w:val="16"/>
          <w:szCs w:val="16"/>
        </w:rPr>
        <w:br/>
      </w:r>
    </w:p>
    <w:p w:rsidR="00050542" w:rsidRPr="00062225" w:rsidRDefault="006761D8" w:rsidP="001A640E">
      <w:pPr>
        <w:jc w:val="center"/>
      </w:pPr>
      <w:r>
        <w:rPr>
          <w:noProof/>
          <w:lang w:val="en-US" w:eastAsia="zh-CN"/>
        </w:rPr>
        <w:lastRenderedPageBreak/>
        <w:drawing>
          <wp:inline distT="0" distB="0" distL="0" distR="0">
            <wp:extent cx="5667822" cy="7685174"/>
            <wp:effectExtent l="19050" t="0" r="9078" b="0"/>
            <wp:docPr id="21" name="Picture 48" descr="D:\Users\hklam\Documents\_UML_diagrams\Fig.6-12_Ethernet_Adaptation_Modelling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Users\hklam\Documents\_UML_diagrams\Fig.6-12_Ethernet_Adaptation_Modelling_Class_Diagram.PNG"/>
                    <pic:cNvPicPr>
                      <a:picLocks noChangeAspect="1" noChangeArrowheads="1"/>
                    </pic:cNvPicPr>
                  </pic:nvPicPr>
                  <pic:blipFill>
                    <a:blip r:embed="rId124" cstate="print"/>
                    <a:srcRect/>
                    <a:stretch>
                      <a:fillRect/>
                    </a:stretch>
                  </pic:blipFill>
                  <pic:spPr bwMode="auto">
                    <a:xfrm>
                      <a:off x="0" y="0"/>
                      <a:ext cx="5669126" cy="7686942"/>
                    </a:xfrm>
                    <a:prstGeom prst="rect">
                      <a:avLst/>
                    </a:prstGeom>
                    <a:noFill/>
                    <a:ln w="9525">
                      <a:noFill/>
                      <a:miter lim="800000"/>
                      <a:headEnd/>
                      <a:tailEnd/>
                    </a:ln>
                  </pic:spPr>
                </pic:pic>
              </a:graphicData>
            </a:graphic>
          </wp:inline>
        </w:drawing>
      </w:r>
    </w:p>
    <w:p w:rsidR="003A57E5" w:rsidRPr="00D047C4" w:rsidRDefault="003A57E5" w:rsidP="00D047C4">
      <w:pPr>
        <w:jc w:val="center"/>
        <w:rPr>
          <w:b/>
        </w:rPr>
      </w:pPr>
      <w:bookmarkStart w:id="201" w:name="_Toc308706338"/>
      <w:bookmarkStart w:id="202" w:name="_Ref316310451"/>
      <w:bookmarkStart w:id="203" w:name="_Toc352242878"/>
      <w:bookmarkStart w:id="204" w:name="_Toc358802351"/>
      <w:bookmarkStart w:id="205" w:name="_Toc361218202"/>
      <w:r w:rsidRPr="00D047C4">
        <w:rPr>
          <w:b/>
        </w:rPr>
        <w:t xml:space="preserve">Figure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6</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Figure \* ARABIC \s 1 </w:instrText>
      </w:r>
      <w:r w:rsidR="008A7309" w:rsidRPr="00D047C4">
        <w:rPr>
          <w:b/>
        </w:rPr>
        <w:fldChar w:fldCharType="separate"/>
      </w:r>
      <w:r w:rsidR="007C6D41" w:rsidRPr="00D047C4">
        <w:rPr>
          <w:b/>
          <w:noProof/>
        </w:rPr>
        <w:t>12</w:t>
      </w:r>
      <w:r w:rsidR="008A7309" w:rsidRPr="00D047C4">
        <w:rPr>
          <w:b/>
        </w:rPr>
        <w:fldChar w:fldCharType="end"/>
      </w:r>
      <w:r w:rsidRPr="00D047C4">
        <w:rPr>
          <w:b/>
        </w:rPr>
        <w:t xml:space="preserve">: Ethernet Adaptation </w:t>
      </w:r>
      <w:bookmarkEnd w:id="201"/>
      <w:bookmarkEnd w:id="202"/>
      <w:bookmarkEnd w:id="203"/>
      <w:bookmarkEnd w:id="204"/>
      <w:bookmarkEnd w:id="205"/>
      <w:r w:rsidR="004A34E7" w:rsidRPr="00D047C4">
        <w:rPr>
          <w:b/>
        </w:rPr>
        <w:t>Modelling</w:t>
      </w:r>
    </w:p>
    <w:p w:rsidR="00872E58" w:rsidRDefault="00050542" w:rsidP="000D44D4">
      <w:pPr>
        <w:jc w:val="center"/>
      </w:pPr>
      <w:r>
        <w:object w:dxaOrig="1531" w:dyaOrig="1002">
          <v:shape id="_x0000_i1048" type="#_x0000_t75" style="width:76.4pt;height:50.1pt" o:ole="">
            <v:imagedata r:id="rId125" o:title=""/>
          </v:shape>
          <o:OLEObject Type="Embed" ProgID="Package" ShapeID="_x0000_i1048" DrawAspect="Icon" ObjectID="_1536559460" r:id="rId126"/>
        </w:object>
      </w:r>
    </w:p>
    <w:p w:rsidR="00CA750B" w:rsidRPr="00062225" w:rsidRDefault="00CA750B" w:rsidP="00CA750B">
      <w:pPr>
        <w:pStyle w:val="Heading1"/>
      </w:pPr>
      <w:bookmarkStart w:id="206" w:name="_Toc361217678"/>
      <w:bookmarkStart w:id="207" w:name="_Toc395593179"/>
      <w:bookmarkStart w:id="208" w:name="_Toc308706218"/>
      <w:r w:rsidRPr="00062225">
        <w:lastRenderedPageBreak/>
        <w:t xml:space="preserve">Modelling of </w:t>
      </w:r>
      <w:r>
        <w:t>Ethernet F</w:t>
      </w:r>
      <w:r w:rsidRPr="00062225">
        <w:t>unctions</w:t>
      </w:r>
      <w:bookmarkEnd w:id="206"/>
      <w:bookmarkEnd w:id="207"/>
    </w:p>
    <w:p w:rsidR="00CE206E" w:rsidRPr="00062225" w:rsidRDefault="00CE206E" w:rsidP="000B3607">
      <w:pPr>
        <w:pStyle w:val="Heading2"/>
      </w:pPr>
      <w:bookmarkStart w:id="209" w:name="_Toc308706219"/>
      <w:bookmarkStart w:id="210" w:name="_Toc361217679"/>
      <w:bookmarkStart w:id="211" w:name="_Toc395593180"/>
      <w:bookmarkEnd w:id="208"/>
      <w:r w:rsidRPr="00062225">
        <w:t xml:space="preserve">OAM </w:t>
      </w:r>
      <w:r w:rsidR="00CA750B">
        <w:t>C</w:t>
      </w:r>
      <w:r w:rsidRPr="00062225">
        <w:t xml:space="preserve">ompound </w:t>
      </w:r>
      <w:r w:rsidR="00CA750B">
        <w:t>F</w:t>
      </w:r>
      <w:r w:rsidRPr="00062225">
        <w:t>unctions</w:t>
      </w:r>
      <w:bookmarkEnd w:id="209"/>
      <w:bookmarkEnd w:id="210"/>
      <w:bookmarkEnd w:id="211"/>
    </w:p>
    <w:p w:rsidR="00CE206E" w:rsidRPr="00062225" w:rsidRDefault="00CE206E" w:rsidP="00CE206E">
      <w:r w:rsidRPr="00062225">
        <w:t xml:space="preserve">OAM is done in the network by creating Maintenance Entities (ME). In multipoint services multiple </w:t>
      </w:r>
      <w:r w:rsidRPr="00062225">
        <w:t xml:space="preserve">MEs are grouped together forming a Maintenance Entities Group (MEG); see </w:t>
      </w:r>
      <w:r w:rsidR="001F55BF" w:rsidRPr="00062225">
        <w:t xml:space="preserve">definitions in </w:t>
      </w:r>
      <w:r w:rsidRPr="00062225">
        <w:t>section 7 (</w:t>
      </w:r>
      <w:r w:rsidR="001F55BF" w:rsidRPr="00062225">
        <w:t>Ethernet network management</w:t>
      </w:r>
      <w:r w:rsidRPr="00062225">
        <w:t xml:space="preserve">) </w:t>
      </w:r>
      <w:r w:rsidR="001F55BF" w:rsidRPr="003D33E7">
        <w:t>of</w:t>
      </w:r>
      <w:r w:rsidRPr="003D33E7">
        <w:t xml:space="preserve"> </w:t>
      </w:r>
      <w:r w:rsidR="001F55BF" w:rsidRPr="003D33E7">
        <w:t>[ITU-T G.8010]</w:t>
      </w:r>
      <w:r w:rsidRPr="003D33E7">
        <w:t>.</w:t>
      </w:r>
    </w:p>
    <w:p w:rsidR="00CE206E" w:rsidRPr="00062225" w:rsidRDefault="00F143E9" w:rsidP="00CE206E">
      <w:r w:rsidRPr="00062225">
        <w:t xml:space="preserve">Each MEG is terminated by a set of MEG End Points (MEPs). It is also possible to </w:t>
      </w:r>
      <w:r w:rsidR="00647654" w:rsidRPr="00062225">
        <w:t xml:space="preserve">perform OAM functions </w:t>
      </w:r>
      <w:proofErr w:type="gramStart"/>
      <w:r w:rsidR="00647654" w:rsidRPr="00062225">
        <w:t xml:space="preserve">on a </w:t>
      </w:r>
      <w:r w:rsidRPr="00062225">
        <w:t>MEG by MEG Intermediate Points</w:t>
      </w:r>
      <w:proofErr w:type="gramEnd"/>
      <w:r w:rsidRPr="00062225">
        <w:t xml:space="preserve"> (MIPs) which allow a limited set of </w:t>
      </w:r>
      <w:r w:rsidR="00647654" w:rsidRPr="00062225">
        <w:t>OAM</w:t>
      </w:r>
      <w:r w:rsidRPr="00062225">
        <w:t xml:space="preserve"> functions along the MEs.</w:t>
      </w:r>
    </w:p>
    <w:p w:rsidR="00AF7740" w:rsidRDefault="00AF7740" w:rsidP="00CE206E"/>
    <w:p w:rsidR="00806188" w:rsidRPr="00D047C4" w:rsidRDefault="00806188" w:rsidP="00D047C4">
      <w:pPr>
        <w:rPr>
          <w:b/>
        </w:rPr>
      </w:pPr>
      <w:bookmarkStart w:id="212" w:name="_Toc308706222"/>
      <w:r w:rsidRPr="00D047C4">
        <w:rPr>
          <w:b/>
        </w:rPr>
        <w:t>MEL Dependencies between layers</w:t>
      </w:r>
      <w:bookmarkEnd w:id="212"/>
    </w:p>
    <w:p w:rsidR="00806188" w:rsidRPr="00062225" w:rsidRDefault="00806188" w:rsidP="00806188">
      <w:r w:rsidRPr="00062225">
        <w:t>From architecture point of view each layer has its own 8 Maintenance Entity Levels (MELs) which are independent from the MELs of its client and server layer.</w:t>
      </w:r>
      <w:r w:rsidRPr="00062225">
        <w:br/>
        <w:t>But it is also possible that two layers share the same 8 MELs.</w:t>
      </w:r>
      <w:r w:rsidRPr="00062225">
        <w:br/>
        <w:t>In these cases the management has to make sure that the MELs of both layers do not overlap.</w:t>
      </w:r>
    </w:p>
    <w:p w:rsidR="00806188" w:rsidRPr="00062225" w:rsidRDefault="00806188" w:rsidP="00806188"/>
    <w:p w:rsidR="00806188" w:rsidRPr="00D047C4" w:rsidRDefault="00806188" w:rsidP="00D047C4">
      <w:pPr>
        <w:rPr>
          <w:b/>
        </w:rPr>
      </w:pPr>
      <w:bookmarkStart w:id="213" w:name="_Toc308706223"/>
      <w:r w:rsidRPr="00D047C4">
        <w:rPr>
          <w:b/>
        </w:rPr>
        <w:t>Management of MEPs and MIPs</w:t>
      </w:r>
      <w:bookmarkEnd w:id="213"/>
    </w:p>
    <w:p w:rsidR="00806188" w:rsidRPr="00062225" w:rsidRDefault="00806188" w:rsidP="00806188">
      <w:r w:rsidRPr="00062225">
        <w:t xml:space="preserve">Maintenance Entities (ME) </w:t>
      </w:r>
      <w:proofErr w:type="gramStart"/>
      <w:r w:rsidRPr="00062225">
        <w:t>are</w:t>
      </w:r>
      <w:proofErr w:type="gramEnd"/>
      <w:r w:rsidRPr="00062225">
        <w:t xml:space="preserve"> monitored using MEPs and MIPs; see following figure from Y.1731.</w:t>
      </w:r>
    </w:p>
    <w:p w:rsidR="00806188" w:rsidRPr="00062225" w:rsidRDefault="008A7309" w:rsidP="00806188">
      <w:pPr>
        <w:pStyle w:val="Figure"/>
        <w:rPr>
          <w:lang w:eastAsia="ja-JP"/>
        </w:rPr>
      </w:pPr>
      <w:r>
        <w:rPr>
          <w:noProof/>
          <w:lang w:val="en-US" w:eastAsia="zh-CN"/>
        </w:rPr>
        <w:pict>
          <v:oval id="Oval 163" o:spid="_x0000_s1026" style="position:absolute;left:0;text-align:left;margin-left:211.15pt;margin-top:94.3pt;width:42.75pt;height:75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" filled="f" strokecolor="red" strokeweight="2.25pt"/>
        </w:pict>
      </w:r>
      <w:r w:rsidR="00806188" w:rsidRPr="00062225">
        <w:object w:dxaOrig="8310" w:dyaOrig="3387">
          <v:shape id="_x0000_i1049" type="#_x0000_t75" style="width:413.2pt;height:167.8pt" o:ole="">
            <v:imagedata r:id="rId127" o:title=""/>
          </v:shape>
          <o:OLEObject Type="Embed" ProgID="CorelDRAW.Graphic.12" ShapeID="_x0000_i1049" DrawAspect="Content" ObjectID="_1536559461" r:id="rId128"/>
        </w:object>
      </w:r>
    </w:p>
    <w:p w:rsidR="00806188" w:rsidRPr="00D047C4" w:rsidRDefault="00806188" w:rsidP="00D047C4">
      <w:pPr>
        <w:jc w:val="center"/>
        <w:rPr>
          <w:b/>
        </w:rPr>
      </w:pPr>
      <w:bookmarkStart w:id="214" w:name="_Toc308706346"/>
      <w:bookmarkStart w:id="215" w:name="_Toc352242879"/>
      <w:bookmarkStart w:id="216" w:name="_Toc358802352"/>
      <w:bookmarkStart w:id="217" w:name="_Toc361218203"/>
      <w:r w:rsidRPr="00D047C4">
        <w:rPr>
          <w:b/>
        </w:rPr>
        <w:t xml:space="preserve">Figure </w:t>
      </w:r>
      <w:r w:rsidR="008A7309" w:rsidRPr="00D047C4">
        <w:rPr>
          <w:b/>
        </w:rPr>
        <w:fldChar w:fldCharType="begin"/>
      </w:r>
      <w:r w:rsidRPr="00D047C4">
        <w:rPr>
          <w:b/>
        </w:rPr>
        <w:instrText xml:space="preserve"> STYLEREF 1 \s </w:instrText>
      </w:r>
      <w:r w:rsidR="008A7309" w:rsidRPr="00D047C4">
        <w:rPr>
          <w:b/>
        </w:rPr>
        <w:fldChar w:fldCharType="separate"/>
      </w:r>
      <w:r w:rsidR="007C6D41" w:rsidRPr="00D047C4">
        <w:rPr>
          <w:b/>
          <w:noProof/>
        </w:rPr>
        <w:t>7</w:t>
      </w:r>
      <w:r w:rsidR="008A7309" w:rsidRPr="00D047C4">
        <w:rPr>
          <w:b/>
        </w:rPr>
        <w:fldChar w:fldCharType="end"/>
      </w:r>
      <w:r w:rsidRPr="00D047C4">
        <w:rPr>
          <w:b/>
        </w:rPr>
        <w:noBreakHyphen/>
      </w:r>
      <w:r w:rsidR="008A7309" w:rsidRPr="00D047C4">
        <w:rPr>
          <w:b/>
        </w:rPr>
        <w:fldChar w:fldCharType="begin"/>
      </w:r>
      <w:r w:rsidRPr="00D047C4">
        <w:rPr>
          <w:b/>
        </w:rPr>
        <w:instrText xml:space="preserve"> SEQ Figure \* ARABIC \s 1 </w:instrText>
      </w:r>
      <w:r w:rsidR="008A7309" w:rsidRPr="00D047C4">
        <w:rPr>
          <w:b/>
        </w:rPr>
        <w:fldChar w:fldCharType="separate"/>
      </w:r>
      <w:r w:rsidR="007C6D41" w:rsidRPr="00D047C4">
        <w:rPr>
          <w:b/>
          <w:noProof/>
        </w:rPr>
        <w:t>1</w:t>
      </w:r>
      <w:r w:rsidR="008A7309" w:rsidRPr="00D047C4">
        <w:rPr>
          <w:b/>
        </w:rPr>
        <w:fldChar w:fldCharType="end"/>
      </w:r>
      <w:r w:rsidRPr="00D047C4">
        <w:rPr>
          <w:b/>
        </w:rPr>
        <w:t xml:space="preserve"> – Figure II.1/Y.1731 – Example MEG level assignment for shared MEG levels</w:t>
      </w:r>
      <w:bookmarkEnd w:id="214"/>
      <w:bookmarkEnd w:id="215"/>
      <w:bookmarkEnd w:id="216"/>
      <w:bookmarkEnd w:id="217"/>
    </w:p>
    <w:p w:rsidR="00806188" w:rsidRPr="00062225" w:rsidRDefault="00806188" w:rsidP="00806188">
      <w:r w:rsidRPr="00062225">
        <w:t>It is assumed that the management systems "north" of the G.8052 interface are responsible for establishing the necessary configuration, like the example shown above. The management systems involved may include a service management system (SMS) of the service provider and the network management system (NMS) and element management system (</w:t>
      </w:r>
      <w:smartTag w:uri="urn:schemas-microsoft-com:office:smarttags" w:element="place">
        <w:r w:rsidRPr="00062225">
          <w:t>EMS</w:t>
        </w:r>
      </w:smartTag>
      <w:r w:rsidRPr="00062225">
        <w:t>) of the operators. The EMS/NE interface has to provide means (operations) to create all the necessary MEPs and MIPs separately.</w:t>
      </w:r>
      <w:r w:rsidRPr="00062225">
        <w:br/>
        <w:t xml:space="preserve">For example, the 5 MEPs and 2 </w:t>
      </w:r>
      <w:proofErr w:type="gramStart"/>
      <w:r w:rsidRPr="00062225">
        <w:t>MIPs</w:t>
      </w:r>
      <w:proofErr w:type="gramEnd"/>
      <w:r w:rsidRPr="00062225">
        <w:t xml:space="preserve"> in network element 5 above are created manually via the EMS/NE interface.</w:t>
      </w:r>
    </w:p>
    <w:p w:rsidR="00806188" w:rsidRPr="00062225" w:rsidRDefault="00806188" w:rsidP="00CE206E"/>
    <w:p w:rsidR="003160EC" w:rsidRPr="00062225" w:rsidRDefault="003160EC" w:rsidP="000B3607">
      <w:pPr>
        <w:pStyle w:val="Heading3"/>
      </w:pPr>
      <w:bookmarkStart w:id="218" w:name="_Ref304374563"/>
      <w:bookmarkStart w:id="219" w:name="_Toc308706220"/>
      <w:bookmarkStart w:id="220" w:name="_Toc361217680"/>
      <w:r w:rsidRPr="00062225">
        <w:t xml:space="preserve">MEP </w:t>
      </w:r>
      <w:r w:rsidR="00CA750B">
        <w:t>C</w:t>
      </w:r>
      <w:r w:rsidRPr="00062225">
        <w:t xml:space="preserve">ompound </w:t>
      </w:r>
      <w:r w:rsidR="00CA750B">
        <w:t>F</w:t>
      </w:r>
      <w:r w:rsidRPr="00062225">
        <w:t>unction</w:t>
      </w:r>
      <w:bookmarkEnd w:id="218"/>
      <w:bookmarkEnd w:id="219"/>
      <w:bookmarkEnd w:id="220"/>
    </w:p>
    <w:p w:rsidR="003160EC" w:rsidRPr="00062225" w:rsidRDefault="003160EC" w:rsidP="00CE206E">
      <w:r w:rsidRPr="00062225">
        <w:t>There are two different types of MEP compound functions:</w:t>
      </w:r>
    </w:p>
    <w:p w:rsidR="003160EC" w:rsidRPr="00062225" w:rsidRDefault="00F01DD7" w:rsidP="003160EC">
      <w:pPr>
        <w:numPr>
          <w:ilvl w:val="0"/>
          <w:numId w:val="5"/>
        </w:numPr>
      </w:pPr>
      <w:r>
        <w:lastRenderedPageBreak/>
        <w:t>mandatory NCM</w:t>
      </w:r>
      <w:r w:rsidR="00F5456D" w:rsidRPr="00062225">
        <w:t xml:space="preserve"> MEPs at the boundary of a layer network</w:t>
      </w:r>
      <w:r w:rsidR="00244DCE" w:rsidRPr="00062225">
        <w:t>,</w:t>
      </w:r>
      <w:r w:rsidR="005C1D27" w:rsidRPr="00062225">
        <w:t xml:space="preserve"> monitoring a network connection</w:t>
      </w:r>
    </w:p>
    <w:p w:rsidR="00F5456D" w:rsidRPr="00062225" w:rsidRDefault="00F5456D" w:rsidP="003160EC">
      <w:pPr>
        <w:numPr>
          <w:ilvl w:val="0"/>
          <w:numId w:val="5"/>
        </w:numPr>
      </w:pPr>
      <w:proofErr w:type="gramStart"/>
      <w:r w:rsidRPr="00062225">
        <w:t>optional</w:t>
      </w:r>
      <w:proofErr w:type="gramEnd"/>
      <w:r w:rsidRPr="00062225">
        <w:t xml:space="preserve"> </w:t>
      </w:r>
      <w:r w:rsidR="00F01DD7">
        <w:t xml:space="preserve">TCM </w:t>
      </w:r>
      <w:r w:rsidRPr="00062225">
        <w:t>MEPs in the middle of a layer network</w:t>
      </w:r>
      <w:r w:rsidR="00244DCE" w:rsidRPr="00062225">
        <w:t>,</w:t>
      </w:r>
      <w:r w:rsidR="005C1D27" w:rsidRPr="00062225">
        <w:t xml:space="preserve"> monitoring a tandem connection</w:t>
      </w:r>
      <w:r w:rsidRPr="00062225">
        <w:t>.</w:t>
      </w:r>
    </w:p>
    <w:p w:rsidR="00F5456D" w:rsidRPr="00062225" w:rsidRDefault="006A3014" w:rsidP="00F5456D">
      <w:r w:rsidRPr="00062225">
        <w:object w:dxaOrig="7892" w:dyaOrig="1417">
          <v:shape id="_x0000_i1050" type="#_x0000_t75" style="width:479.6pt;height:85.75pt" o:ole="">
            <v:imagedata r:id="rId129" o:title=""/>
          </v:shape>
          <o:OLEObject Type="Embed" ProgID="Designer.Drawing.7" ShapeID="_x0000_i1050" DrawAspect="Content" ObjectID="_1536559462" r:id="rId130"/>
        </w:object>
      </w:r>
    </w:p>
    <w:p w:rsidR="00244DCE" w:rsidRPr="00D047C4" w:rsidRDefault="00244DCE" w:rsidP="00D047C4">
      <w:pPr>
        <w:jc w:val="center"/>
        <w:rPr>
          <w:b/>
        </w:rPr>
      </w:pPr>
      <w:bookmarkStart w:id="221" w:name="_Toc308706343"/>
      <w:bookmarkStart w:id="222" w:name="_Toc352242880"/>
      <w:bookmarkStart w:id="223" w:name="_Toc358802353"/>
      <w:bookmarkStart w:id="224" w:name="_Toc361218204"/>
      <w:r w:rsidRPr="00D047C4">
        <w:rPr>
          <w:b/>
        </w:rPr>
        <w:t xml:space="preserve">Figure </w:t>
      </w:r>
      <w:r w:rsidR="008A7309" w:rsidRPr="00D047C4">
        <w:rPr>
          <w:b/>
        </w:rPr>
        <w:fldChar w:fldCharType="begin"/>
      </w:r>
      <w:r w:rsidR="007B359E" w:rsidRPr="00D047C4">
        <w:rPr>
          <w:b/>
        </w:rPr>
        <w:instrText xml:space="preserve"> STYLEREF 1 \s </w:instrText>
      </w:r>
      <w:r w:rsidR="008A7309" w:rsidRPr="00D047C4">
        <w:rPr>
          <w:b/>
        </w:rPr>
        <w:fldChar w:fldCharType="separate"/>
      </w:r>
      <w:r w:rsidR="007C6D41" w:rsidRPr="00D047C4">
        <w:rPr>
          <w:b/>
          <w:noProof/>
        </w:rPr>
        <w:t>7</w:t>
      </w:r>
      <w:r w:rsidR="008A7309" w:rsidRPr="00D047C4">
        <w:rPr>
          <w:b/>
        </w:rPr>
        <w:fldChar w:fldCharType="end"/>
      </w:r>
      <w:r w:rsidR="007B359E" w:rsidRPr="00D047C4">
        <w:rPr>
          <w:b/>
        </w:rPr>
        <w:noBreakHyphen/>
      </w:r>
      <w:r w:rsidR="008A7309" w:rsidRPr="00D047C4">
        <w:rPr>
          <w:b/>
        </w:rPr>
        <w:fldChar w:fldCharType="begin"/>
      </w:r>
      <w:r w:rsidR="007B359E" w:rsidRPr="00D047C4">
        <w:rPr>
          <w:b/>
        </w:rPr>
        <w:instrText xml:space="preserve"> SEQ Figure \* ARABIC \s 1 </w:instrText>
      </w:r>
      <w:r w:rsidR="008A7309" w:rsidRPr="00D047C4">
        <w:rPr>
          <w:b/>
        </w:rPr>
        <w:fldChar w:fldCharType="separate"/>
      </w:r>
      <w:r w:rsidR="007C6D41" w:rsidRPr="00D047C4">
        <w:rPr>
          <w:b/>
          <w:noProof/>
        </w:rPr>
        <w:t>2</w:t>
      </w:r>
      <w:r w:rsidR="008A7309" w:rsidRPr="00D047C4">
        <w:rPr>
          <w:b/>
        </w:rPr>
        <w:fldChar w:fldCharType="end"/>
      </w:r>
      <w:r w:rsidRPr="00D047C4">
        <w:rPr>
          <w:b/>
        </w:rPr>
        <w:t xml:space="preserve"> – </w:t>
      </w:r>
      <w:r w:rsidR="00F01DD7" w:rsidRPr="00D047C4">
        <w:rPr>
          <w:b/>
        </w:rPr>
        <w:t>Mandatory</w:t>
      </w:r>
      <w:r w:rsidRPr="00D047C4">
        <w:rPr>
          <w:b/>
        </w:rPr>
        <w:t xml:space="preserve"> and optional MEPs</w:t>
      </w:r>
      <w:bookmarkEnd w:id="221"/>
      <w:bookmarkEnd w:id="222"/>
      <w:bookmarkEnd w:id="223"/>
      <w:bookmarkEnd w:id="224"/>
    </w:p>
    <w:p w:rsidR="00955129" w:rsidRPr="00062225" w:rsidRDefault="00955129" w:rsidP="00955129">
      <w:r w:rsidRPr="00062225">
        <w:t>From management point of view a MEP has the following constraints:</w:t>
      </w:r>
    </w:p>
    <w:p w:rsidR="00955129" w:rsidRPr="00062225" w:rsidRDefault="00B332C5" w:rsidP="00955129">
      <w:pPr>
        <w:numPr>
          <w:ilvl w:val="0"/>
          <w:numId w:val="6"/>
        </w:numPr>
      </w:pPr>
      <w:r w:rsidRPr="00062225">
        <w:t>A</w:t>
      </w:r>
      <w:r w:rsidR="00955129" w:rsidRPr="00062225">
        <w:t xml:space="preserve"> MEP can be unidirectional or bidirectional; unidirectional MEPs have a limited set of </w:t>
      </w:r>
      <w:r w:rsidR="00E00EF8" w:rsidRPr="00062225">
        <w:t xml:space="preserve">OAM </w:t>
      </w:r>
      <w:r w:rsidR="00955129" w:rsidRPr="00062225">
        <w:t>functionality</w:t>
      </w:r>
      <w:r w:rsidRPr="00062225">
        <w:t>.</w:t>
      </w:r>
    </w:p>
    <w:p w:rsidR="00955129" w:rsidRPr="00062225" w:rsidRDefault="00B332C5" w:rsidP="00955129">
      <w:pPr>
        <w:numPr>
          <w:ilvl w:val="0"/>
          <w:numId w:val="6"/>
        </w:numPr>
      </w:pPr>
      <w:r w:rsidRPr="00062225">
        <w:t>A</w:t>
      </w:r>
      <w:r w:rsidR="00955129" w:rsidRPr="00062225">
        <w:t xml:space="preserve"> MEP belongs to one, and only one, MEL</w:t>
      </w:r>
      <w:r w:rsidRPr="00062225">
        <w:t>.</w:t>
      </w:r>
      <w:r w:rsidRPr="00062225">
        <w:br/>
        <w:t xml:space="preserve">MEPs terminate MEGs and </w:t>
      </w:r>
      <w:r w:rsidR="00F01DD7">
        <w:t xml:space="preserve">each </w:t>
      </w:r>
      <w:r w:rsidRPr="00062225">
        <w:t xml:space="preserve">MEG </w:t>
      </w:r>
      <w:r w:rsidR="00F01DD7">
        <w:t>is</w:t>
      </w:r>
      <w:r w:rsidRPr="00062225">
        <w:t xml:space="preserve"> associated to one MEL.</w:t>
      </w:r>
    </w:p>
    <w:p w:rsidR="00955129" w:rsidRPr="00062225" w:rsidRDefault="00B332C5" w:rsidP="00955129">
      <w:pPr>
        <w:numPr>
          <w:ilvl w:val="0"/>
          <w:numId w:val="6"/>
        </w:numPr>
      </w:pPr>
      <w:r w:rsidRPr="00062225">
        <w:t xml:space="preserve">A </w:t>
      </w:r>
      <w:r w:rsidR="00955129" w:rsidRPr="00062225">
        <w:t>MEP is addressed by one, and only one, MAC address.</w:t>
      </w:r>
      <w:r w:rsidRPr="00062225">
        <w:br/>
        <w:t>The MAC address (or more precise the EUI-48) is bound to a physical subsystem and one physical subsystem can hold thousands of MEP functions, and all those MEP functions share in such case one MAC address.</w:t>
      </w:r>
    </w:p>
    <w:p w:rsidR="003160EC" w:rsidRPr="00062225" w:rsidRDefault="003160EC" w:rsidP="00CE206E"/>
    <w:p w:rsidR="00625E46" w:rsidRDefault="00625E46" w:rsidP="00625E46">
      <w:r>
        <w:t>The MEP compound function supports three applications which are organised in "jobs":</w:t>
      </w:r>
    </w:p>
    <w:p w:rsidR="00625E46" w:rsidRDefault="00625E46" w:rsidP="00625E46">
      <w:pPr>
        <w:numPr>
          <w:ilvl w:val="0"/>
          <w:numId w:val="6"/>
        </w:numPr>
      </w:pPr>
      <w:r>
        <w:t>On-demand measurement job</w:t>
      </w:r>
    </w:p>
    <w:p w:rsidR="00625E46" w:rsidRDefault="00625E46" w:rsidP="00625E46">
      <w:pPr>
        <w:numPr>
          <w:ilvl w:val="0"/>
          <w:numId w:val="6"/>
        </w:numPr>
      </w:pPr>
      <w:r>
        <w:t>Pro-active measurement job</w:t>
      </w:r>
    </w:p>
    <w:p w:rsidR="00625E46" w:rsidRDefault="00625E46" w:rsidP="00625E46">
      <w:pPr>
        <w:numPr>
          <w:ilvl w:val="0"/>
          <w:numId w:val="6"/>
        </w:numPr>
      </w:pPr>
      <w:r>
        <w:t>Maintenance job.</w:t>
      </w:r>
    </w:p>
    <w:p w:rsidR="00F01DD7" w:rsidRDefault="00F01DD7" w:rsidP="00625E46">
      <w:pPr>
        <w:jc w:val="center"/>
      </w:pPr>
    </w:p>
    <w:p w:rsidR="0030768D" w:rsidRPr="00295FD3" w:rsidRDefault="00D421BA" w:rsidP="00625E46">
      <w:pPr>
        <w:jc w:val="center"/>
      </w:pPr>
      <w:r>
        <w:rPr>
          <w:noProof/>
          <w:lang w:val="en-US" w:eastAsia="zh-CN"/>
        </w:rPr>
        <w:lastRenderedPageBreak/>
        <w:drawing>
          <wp:inline distT="0" distB="0" distL="0" distR="0">
            <wp:extent cx="6120765" cy="4924589"/>
            <wp:effectExtent l="19050" t="0" r="0" b="0"/>
            <wp:docPr id="94" name="Picture 86" descr="D:\Users\hklam\Documents\0_work\_standard-work\__sg15\___model\g8052\v1.10\diagrams\Fig_7-3_MEP_Class_Diagram_Lower_P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D:\Users\hklam\Documents\0_work\_standard-work\__sg15\___model\g8052\v1.10\diagrams\Fig_7-3_MEP_Class_Diagram_Lower_Part.PNG"/>
                    <pic:cNvPicPr>
                      <a:picLocks noChangeAspect="1" noChangeArrowheads="1"/>
                    </pic:cNvPicPr>
                  </pic:nvPicPr>
                  <pic:blipFill>
                    <a:blip r:embed="rId131" cstate="print"/>
                    <a:srcRect/>
                    <a:stretch>
                      <a:fillRect/>
                    </a:stretch>
                  </pic:blipFill>
                  <pic:spPr bwMode="auto">
                    <a:xfrm>
                      <a:off x="0" y="0"/>
                      <a:ext cx="6120765" cy="4924589"/>
                    </a:xfrm>
                    <a:prstGeom prst="rect">
                      <a:avLst/>
                    </a:prstGeom>
                    <a:noFill/>
                    <a:ln w="9525">
                      <a:noFill/>
                      <a:miter lim="800000"/>
                      <a:headEnd/>
                      <a:tailEnd/>
                    </a:ln>
                  </pic:spPr>
                </pic:pic>
              </a:graphicData>
            </a:graphic>
          </wp:inline>
        </w:drawing>
      </w:r>
    </w:p>
    <w:p w:rsidR="00F01DD7" w:rsidRPr="009F1F34" w:rsidRDefault="00625E46" w:rsidP="009F1F34">
      <w:pPr>
        <w:jc w:val="center"/>
        <w:rPr>
          <w:b/>
        </w:rPr>
      </w:pPr>
      <w:bookmarkStart w:id="225" w:name="_Ref317601365"/>
      <w:bookmarkStart w:id="226" w:name="_Toc313880980"/>
      <w:bookmarkStart w:id="227" w:name="_Toc352242881"/>
      <w:bookmarkStart w:id="228" w:name="_Toc358802354"/>
      <w:bookmarkStart w:id="229" w:name="_Toc361218205"/>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3</w:t>
      </w:r>
      <w:r w:rsidR="008A7309" w:rsidRPr="009F1F34">
        <w:rPr>
          <w:b/>
        </w:rPr>
        <w:fldChar w:fldCharType="end"/>
      </w:r>
      <w:bookmarkEnd w:id="225"/>
      <w:r w:rsidRPr="009F1F34">
        <w:rPr>
          <w:b/>
        </w:rPr>
        <w:t xml:space="preserve"> – </w:t>
      </w:r>
      <w:r w:rsidR="008501AB" w:rsidRPr="009F1F34">
        <w:rPr>
          <w:b/>
        </w:rPr>
        <w:t>MEP</w:t>
      </w:r>
      <w:r w:rsidR="00F01DD7" w:rsidRPr="009F1F34">
        <w:rPr>
          <w:b/>
        </w:rPr>
        <w:t xml:space="preserve"> Class Diagram</w:t>
      </w:r>
      <w:bookmarkEnd w:id="226"/>
      <w:bookmarkEnd w:id="227"/>
      <w:bookmarkEnd w:id="228"/>
      <w:bookmarkEnd w:id="229"/>
    </w:p>
    <w:p w:rsidR="00480A53" w:rsidRDefault="00015718">
      <w:pPr>
        <w:jc w:val="center"/>
      </w:pPr>
      <w:r>
        <w:t xml:space="preserve">Note: This diagram is the </w:t>
      </w:r>
      <w:r w:rsidR="00DA2C12">
        <w:t>lower portion of Figure 7-15</w:t>
      </w:r>
    </w:p>
    <w:p w:rsidR="00337C6D" w:rsidRPr="00337C6D" w:rsidRDefault="00337C6D" w:rsidP="00337C6D">
      <w:r>
        <w:t xml:space="preserve">Note: </w:t>
      </w:r>
      <w:r w:rsidR="0019105B">
        <w:t xml:space="preserve">The MEP object </w:t>
      </w:r>
      <w:r w:rsidRPr="00337C6D">
        <w:t xml:space="preserve">is </w:t>
      </w:r>
      <w:r w:rsidR="0019105B">
        <w:t xml:space="preserve">further described </w:t>
      </w:r>
      <w:r w:rsidRPr="00337C6D">
        <w:t xml:space="preserve">later </w:t>
      </w:r>
      <w:proofErr w:type="gramStart"/>
      <w:r w:rsidRPr="00337C6D">
        <w:t xml:space="preserve">on </w:t>
      </w:r>
      <w:r w:rsidR="0019105B">
        <w:t xml:space="preserve"> in</w:t>
      </w:r>
      <w:proofErr w:type="gramEnd"/>
      <w:r w:rsidRPr="00337C6D">
        <w:t xml:space="preserve"> </w:t>
      </w:r>
      <w:r w:rsidR="008A7309">
        <w:fldChar w:fldCharType="begin"/>
      </w:r>
      <w:r>
        <w:instrText xml:space="preserve"> REF _Ref317601198 \h </w:instrText>
      </w:r>
      <w:r w:rsidR="008A7309">
        <w:fldChar w:fldCharType="separate"/>
      </w:r>
      <w:r w:rsidR="007C6D41" w:rsidRPr="00562325">
        <w:t xml:space="preserve">Figure </w:t>
      </w:r>
      <w:r w:rsidR="007C6D41">
        <w:rPr>
          <w:noProof/>
        </w:rPr>
        <w:t>7</w:t>
      </w:r>
      <w:r w:rsidR="007C6D41" w:rsidRPr="00562325">
        <w:noBreakHyphen/>
      </w:r>
      <w:r w:rsidR="007C6D41">
        <w:rPr>
          <w:noProof/>
        </w:rPr>
        <w:t>8</w:t>
      </w:r>
      <w:r w:rsidR="008A7309">
        <w:fldChar w:fldCharType="end"/>
      </w:r>
      <w:r>
        <w:t xml:space="preserve">, </w:t>
      </w:r>
      <w:r w:rsidR="008A7309">
        <w:fldChar w:fldCharType="begin"/>
      </w:r>
      <w:r>
        <w:instrText xml:space="preserve"> REF _Ref317601227 \h </w:instrText>
      </w:r>
      <w:r w:rsidR="008A7309">
        <w:fldChar w:fldCharType="separate"/>
      </w:r>
      <w:r w:rsidR="007C6D41" w:rsidRPr="00562325">
        <w:t xml:space="preserve">Figure </w:t>
      </w:r>
      <w:r w:rsidR="007C6D41">
        <w:rPr>
          <w:noProof/>
        </w:rPr>
        <w:t>7</w:t>
      </w:r>
      <w:r w:rsidR="007C6D41" w:rsidRPr="00562325">
        <w:noBreakHyphen/>
      </w:r>
      <w:r w:rsidR="007C6D41">
        <w:rPr>
          <w:noProof/>
        </w:rPr>
        <w:t>13</w:t>
      </w:r>
      <w:r w:rsidR="008A7309">
        <w:fldChar w:fldCharType="end"/>
      </w:r>
      <w:r>
        <w:t xml:space="preserve"> and </w:t>
      </w:r>
      <w:r w:rsidR="008A7309">
        <w:fldChar w:fldCharType="begin"/>
      </w:r>
      <w:r>
        <w:instrText xml:space="preserve"> REF _Ref317601244 \h </w:instrText>
      </w:r>
      <w:r w:rsidR="008A7309">
        <w:fldChar w:fldCharType="separate"/>
      </w:r>
      <w:r w:rsidR="007C6D41" w:rsidRPr="00062225">
        <w:t xml:space="preserve">Figure </w:t>
      </w:r>
      <w:r w:rsidR="007C6D41">
        <w:rPr>
          <w:noProof/>
        </w:rPr>
        <w:t>7</w:t>
      </w:r>
      <w:r w:rsidR="007C6D41" w:rsidRPr="00062225">
        <w:noBreakHyphen/>
      </w:r>
      <w:r w:rsidR="007C6D41">
        <w:rPr>
          <w:noProof/>
        </w:rPr>
        <w:t>15</w:t>
      </w:r>
      <w:r w:rsidR="008A7309">
        <w:fldChar w:fldCharType="end"/>
      </w:r>
      <w:r w:rsidRPr="00337C6D">
        <w:t xml:space="preserve"> </w:t>
      </w:r>
      <w:r>
        <w:t xml:space="preserve">below </w:t>
      </w:r>
      <w:r w:rsidRPr="00337C6D">
        <w:t>describing the individual segments of the MEP model.</w:t>
      </w:r>
    </w:p>
    <w:p w:rsidR="00895D45" w:rsidRPr="00062225" w:rsidRDefault="00895D45" w:rsidP="00895D45">
      <w:r w:rsidRPr="00062225">
        <w:t xml:space="preserve">The Management Information (MI) of the compound functions (defined in G.8021) needs to be </w:t>
      </w:r>
      <w:r w:rsidRPr="00062225">
        <w:t>mapped to G.8052 artefacts.</w:t>
      </w:r>
      <w:r w:rsidRPr="00895D45">
        <w:t xml:space="preserve"> </w:t>
      </w:r>
      <w:r>
        <w:t>The following sections list all the MIs defined for the MEP compound function in tables and associate them to applications (coloured background). The corresponding part of the model is shown below the table.</w:t>
      </w:r>
    </w:p>
    <w:p w:rsidR="00F01DD7" w:rsidRDefault="00F01DD7" w:rsidP="00F01DD7"/>
    <w:p w:rsidR="00F01DD7" w:rsidRPr="006F1156" w:rsidRDefault="00F01DD7" w:rsidP="000B3607">
      <w:pPr>
        <w:pStyle w:val="Heading4"/>
      </w:pPr>
      <w:bookmarkStart w:id="230" w:name="_Toc313878733"/>
      <w:bookmarkStart w:id="231" w:name="_Toc361217681"/>
      <w:r w:rsidRPr="006F1156">
        <w:t xml:space="preserve">MEP on-demand </w:t>
      </w:r>
      <w:r w:rsidR="00CA750B">
        <w:t>D</w:t>
      </w:r>
      <w:r w:rsidRPr="006F1156">
        <w:t xml:space="preserve">iagnostic </w:t>
      </w:r>
      <w:r w:rsidR="00CA750B">
        <w:t>F</w:t>
      </w:r>
      <w:r w:rsidRPr="006F1156">
        <w:t>unction</w:t>
      </w:r>
      <w:bookmarkEnd w:id="230"/>
      <w:bookmarkEnd w:id="231"/>
    </w:p>
    <w:p w:rsidR="00F01DD7" w:rsidRPr="006F1156" w:rsidRDefault="00F01DD7" w:rsidP="00F01DD7">
      <w:r w:rsidRPr="006F1156">
        <w:t>The MEP on-demand diagnostic function exists in NCM and TCM MEPs.</w:t>
      </w:r>
    </w:p>
    <w:p w:rsidR="00F01DD7" w:rsidRPr="006F1156" w:rsidRDefault="00F01DD7" w:rsidP="00F01DD7"/>
    <w:p w:rsidR="00F01DD7" w:rsidRPr="00562325" w:rsidRDefault="009341FB" w:rsidP="00F01DD7">
      <w:pPr>
        <w:jc w:val="center"/>
      </w:pPr>
      <w:r>
        <w:rPr>
          <w:noProof/>
          <w:lang w:val="en-US" w:eastAsia="zh-CN"/>
        </w:rPr>
        <w:lastRenderedPageBreak/>
        <w:drawing>
          <wp:inline distT="0" distB="0" distL="0" distR="0">
            <wp:extent cx="4592955" cy="2165350"/>
            <wp:effectExtent l="0" t="0" r="0" b="635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92955" cy="2165350"/>
                    </a:xfrm>
                    <a:prstGeom prst="rect">
                      <a:avLst/>
                    </a:prstGeom>
                    <a:noFill/>
                    <a:ln>
                      <a:noFill/>
                    </a:ln>
                  </pic:spPr>
                </pic:pic>
              </a:graphicData>
            </a:graphic>
          </wp:inline>
        </w:drawing>
      </w:r>
    </w:p>
    <w:p w:rsidR="00F01DD7" w:rsidRPr="009F1F34" w:rsidRDefault="00625E46" w:rsidP="009F1F34">
      <w:pPr>
        <w:jc w:val="center"/>
        <w:rPr>
          <w:b/>
        </w:rPr>
      </w:pPr>
      <w:bookmarkStart w:id="232" w:name="_Toc313880981"/>
      <w:bookmarkStart w:id="233" w:name="_Toc352242882"/>
      <w:bookmarkStart w:id="234" w:name="_Toc358802355"/>
      <w:bookmarkStart w:id="235" w:name="_Toc361218206"/>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4</w:t>
      </w:r>
      <w:r w:rsidR="008A7309" w:rsidRPr="009F1F34">
        <w:rPr>
          <w:b/>
        </w:rPr>
        <w:fldChar w:fldCharType="end"/>
      </w:r>
      <w:r w:rsidRPr="009F1F34">
        <w:rPr>
          <w:b/>
        </w:rPr>
        <w:t xml:space="preserve"> – </w:t>
      </w:r>
      <w:r w:rsidR="00F01DD7" w:rsidRPr="009F1F34">
        <w:rPr>
          <w:b/>
        </w:rPr>
        <w:t>MEP on-demand diagnostic function</w:t>
      </w:r>
      <w:bookmarkEnd w:id="232"/>
      <w:bookmarkEnd w:id="233"/>
      <w:bookmarkEnd w:id="234"/>
      <w:bookmarkEnd w:id="235"/>
    </w:p>
    <w:p w:rsidR="00F01DD7" w:rsidRPr="00562325" w:rsidRDefault="00F01DD7" w:rsidP="009F1F34">
      <w:r w:rsidRPr="00562325">
        <w:t>Note: The ETH/&lt;client&gt;_A atomic function is for further study.</w:t>
      </w:r>
    </w:p>
    <w:p w:rsidR="00F01DD7" w:rsidRPr="00562325" w:rsidRDefault="00F01DD7" w:rsidP="00F01DD7"/>
    <w:p w:rsidR="00F01DD7" w:rsidRPr="00562325" w:rsidRDefault="00F01DD7" w:rsidP="00F01DD7">
      <w:r w:rsidRPr="00562325">
        <w:t>G.8021 defines the following Management Information (MI) for on-demand measurements and maintenance:</w:t>
      </w:r>
    </w:p>
    <w:p w:rsidR="00F01DD7" w:rsidRPr="009F1F34" w:rsidRDefault="00783761" w:rsidP="009F1F34">
      <w:pPr>
        <w:jc w:val="center"/>
        <w:rPr>
          <w:b/>
        </w:rPr>
      </w:pPr>
      <w:bookmarkStart w:id="236" w:name="_Toc361218259"/>
      <w:r w:rsidRPr="009F1F34">
        <w:rPr>
          <w:b/>
        </w:rPr>
        <w:t xml:space="preserve">Table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Table \* ARABIC \s 1 </w:instrText>
      </w:r>
      <w:r w:rsidR="008A7309" w:rsidRPr="009F1F34">
        <w:rPr>
          <w:b/>
        </w:rPr>
        <w:fldChar w:fldCharType="separate"/>
      </w:r>
      <w:r w:rsidR="007C6D41" w:rsidRPr="009F1F34">
        <w:rPr>
          <w:b/>
          <w:noProof/>
        </w:rPr>
        <w:t>1</w:t>
      </w:r>
      <w:r w:rsidR="008A7309" w:rsidRPr="009F1F34">
        <w:rPr>
          <w:b/>
        </w:rPr>
        <w:fldChar w:fldCharType="end"/>
      </w:r>
      <w:r w:rsidRPr="009F1F34">
        <w:rPr>
          <w:b/>
        </w:rPr>
        <w:t xml:space="preserve"> – On-demand measurement and Maintenance MI list</w:t>
      </w:r>
      <w:bookmarkEnd w:id="236"/>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5"/>
        <w:gridCol w:w="3510"/>
        <w:gridCol w:w="2727"/>
      </w:tblGrid>
      <w:tr w:rsidR="00F01DD7" w:rsidRPr="009A5CFD" w:rsidTr="00E74F10">
        <w:trPr>
          <w:cantSplit/>
          <w:tblHeader/>
        </w:trPr>
        <w:tc>
          <w:tcPr>
            <w:tcW w:w="3085" w:type="dxa"/>
            <w:tcBorders>
              <w:bottom w:val="single" w:sz="4" w:space="0" w:color="auto"/>
            </w:tcBorders>
            <w:shd w:val="clear" w:color="auto" w:fill="C0C0C0"/>
            <w:vAlign w:val="center"/>
          </w:tcPr>
          <w:p w:rsidR="00000000" w:rsidRDefault="00F01DD7" w:rsidP="00A00CC9">
            <w:pPr>
              <w:spacing w:beforeLines="20" w:afterLines="20"/>
              <w:rPr>
                <w:rFonts w:ascii="Arial" w:hAnsi="Arial" w:cs="Arial"/>
                <w:b/>
                <w:sz w:val="16"/>
                <w:szCs w:val="16"/>
              </w:rPr>
            </w:pPr>
            <w:r w:rsidRPr="00B268ED">
              <w:rPr>
                <w:rFonts w:ascii="Arial" w:hAnsi="Arial" w:cs="Arial"/>
                <w:b/>
                <w:sz w:val="16"/>
                <w:szCs w:val="16"/>
              </w:rPr>
              <w:t>Functionality</w:t>
            </w:r>
          </w:p>
        </w:tc>
        <w:tc>
          <w:tcPr>
            <w:tcW w:w="3510" w:type="dxa"/>
            <w:tcBorders>
              <w:bottom w:val="single" w:sz="4" w:space="0" w:color="auto"/>
            </w:tcBorders>
            <w:shd w:val="clear" w:color="auto" w:fill="C0C0C0"/>
            <w:vAlign w:val="center"/>
          </w:tcPr>
          <w:p w:rsidR="00000000" w:rsidRDefault="00F01DD7" w:rsidP="00A00CC9">
            <w:pPr>
              <w:spacing w:beforeLines="20" w:afterLines="20"/>
              <w:rPr>
                <w:rFonts w:ascii="Arial" w:hAnsi="Arial" w:cs="Arial"/>
                <w:b/>
                <w:sz w:val="16"/>
                <w:szCs w:val="16"/>
                <w:lang w:val="de-DE"/>
              </w:rPr>
            </w:pPr>
            <w:r w:rsidRPr="009A5CFD">
              <w:rPr>
                <w:rFonts w:ascii="Arial" w:hAnsi="Arial" w:cs="Arial"/>
                <w:b/>
                <w:sz w:val="16"/>
                <w:szCs w:val="16"/>
                <w:lang w:val="de-DE"/>
              </w:rPr>
              <w:t>G.8021 ETHDe_FT_So_MI</w:t>
            </w:r>
          </w:p>
        </w:tc>
        <w:tc>
          <w:tcPr>
            <w:tcW w:w="2727" w:type="dxa"/>
            <w:tcBorders>
              <w:bottom w:val="single" w:sz="4" w:space="0" w:color="auto"/>
            </w:tcBorders>
            <w:shd w:val="clear" w:color="auto" w:fill="C0C0C0"/>
            <w:vAlign w:val="center"/>
          </w:tcPr>
          <w:p w:rsidR="00000000" w:rsidRDefault="00F01DD7" w:rsidP="00A00CC9">
            <w:pPr>
              <w:spacing w:beforeLines="20" w:afterLines="20"/>
              <w:rPr>
                <w:rFonts w:ascii="Arial" w:hAnsi="Arial" w:cs="Arial"/>
                <w:b/>
                <w:sz w:val="16"/>
                <w:szCs w:val="16"/>
                <w:lang w:val="de-DE"/>
              </w:rPr>
            </w:pPr>
            <w:r w:rsidRPr="009A5CFD">
              <w:rPr>
                <w:rFonts w:ascii="Arial" w:hAnsi="Arial" w:cs="Arial"/>
                <w:b/>
                <w:sz w:val="16"/>
                <w:szCs w:val="16"/>
                <w:lang w:val="de-DE"/>
              </w:rPr>
              <w:t>G.8021 ETHDe_FT_Sk_MI</w:t>
            </w:r>
          </w:p>
        </w:tc>
      </w:tr>
      <w:tr w:rsidR="00F01DD7" w:rsidRPr="00B268ED" w:rsidTr="00E74F10">
        <w:trPr>
          <w:cantSplit/>
        </w:trPr>
        <w:tc>
          <w:tcPr>
            <w:tcW w:w="3085" w:type="dxa"/>
            <w:vMerge w:val="restart"/>
            <w:shd w:val="clear" w:color="auto" w:fill="FFFF99"/>
            <w:vAlign w:val="center"/>
          </w:tcPr>
          <w:p w:rsidR="00000000" w:rsidRDefault="00F01DD7" w:rsidP="007F5B1D">
            <w:pPr>
              <w:spacing w:beforeLines="20" w:afterLines="20"/>
              <w:rPr>
                <w:rFonts w:ascii="Arial" w:hAnsi="Arial" w:cs="Arial"/>
                <w:b/>
                <w:sz w:val="16"/>
                <w:szCs w:val="16"/>
              </w:rPr>
            </w:pPr>
            <w:r w:rsidRPr="00B268ED">
              <w:rPr>
                <w:rFonts w:ascii="Arial" w:hAnsi="Arial" w:cs="Arial"/>
                <w:sz w:val="16"/>
                <w:szCs w:val="16"/>
              </w:rPr>
              <w:t>General identifiers</w:t>
            </w:r>
          </w:p>
        </w:tc>
        <w:tc>
          <w:tcPr>
            <w:tcW w:w="3510" w:type="dxa"/>
            <w:shd w:val="clear" w:color="auto" w:fill="FFFF99"/>
            <w:vAlign w:val="center"/>
          </w:tcPr>
          <w:p w:rsidR="00000000" w:rsidRDefault="00F01DD7" w:rsidP="007F5B1D">
            <w:pPr>
              <w:spacing w:beforeLines="20" w:afterLines="20"/>
              <w:rPr>
                <w:rFonts w:ascii="Arial" w:hAnsi="Arial" w:cs="Arial"/>
                <w:b/>
                <w:sz w:val="16"/>
                <w:szCs w:val="16"/>
              </w:rPr>
            </w:pPr>
            <w:r w:rsidRPr="00B268ED">
              <w:rPr>
                <w:rFonts w:ascii="Arial" w:hAnsi="Arial" w:cs="Arial"/>
                <w:sz w:val="16"/>
                <w:szCs w:val="16"/>
              </w:rPr>
              <w:t>MEL</w:t>
            </w:r>
          </w:p>
        </w:tc>
        <w:tc>
          <w:tcPr>
            <w:tcW w:w="2727" w:type="dxa"/>
            <w:shd w:val="clear" w:color="auto" w:fill="FFFF99"/>
            <w:vAlign w:val="center"/>
          </w:tcPr>
          <w:p w:rsidR="00000000" w:rsidRDefault="00F01DD7" w:rsidP="00A00CC9">
            <w:pPr>
              <w:spacing w:beforeLines="20" w:afterLines="20"/>
              <w:rPr>
                <w:rFonts w:ascii="Arial" w:hAnsi="Arial" w:cs="Arial"/>
                <w:b/>
                <w:sz w:val="16"/>
                <w:szCs w:val="16"/>
              </w:rPr>
            </w:pPr>
            <w:r w:rsidRPr="00B268ED">
              <w:rPr>
                <w:rFonts w:ascii="Arial" w:hAnsi="Arial" w:cs="Arial"/>
                <w:sz w:val="16"/>
                <w:szCs w:val="16"/>
              </w:rPr>
              <w:t>MEL</w:t>
            </w:r>
          </w:p>
        </w:tc>
      </w:tr>
      <w:tr w:rsidR="00F01DD7" w:rsidRPr="00B268ED" w:rsidTr="00E74F10">
        <w:trPr>
          <w:cantSplit/>
        </w:trPr>
        <w:tc>
          <w:tcPr>
            <w:tcW w:w="3085" w:type="dxa"/>
            <w:vMerge/>
            <w:shd w:val="clear" w:color="auto" w:fill="FFFF99"/>
            <w:vAlign w:val="center"/>
          </w:tcPr>
          <w:p w:rsidR="00000000" w:rsidRDefault="006761D8" w:rsidP="007F5B1D">
            <w:pPr>
              <w:spacing w:beforeLines="20" w:afterLines="20"/>
              <w:rPr>
                <w:rFonts w:ascii="Arial" w:hAnsi="Arial" w:cs="Arial"/>
                <w:sz w:val="16"/>
                <w:szCs w:val="16"/>
              </w:rPr>
            </w:pPr>
          </w:p>
        </w:tc>
        <w:tc>
          <w:tcPr>
            <w:tcW w:w="3510" w:type="dxa"/>
            <w:shd w:val="clear" w:color="auto" w:fill="FFFF99"/>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MEP_MAC</w:t>
            </w:r>
          </w:p>
        </w:tc>
        <w:tc>
          <w:tcPr>
            <w:tcW w:w="2727" w:type="dxa"/>
            <w:shd w:val="clear" w:color="auto" w:fill="FFFF99"/>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MEP_MAC</w:t>
            </w:r>
          </w:p>
        </w:tc>
      </w:tr>
      <w:tr w:rsidR="00F01DD7" w:rsidRPr="00B268ED" w:rsidTr="00E74F10">
        <w:trPr>
          <w:cantSplit/>
        </w:trPr>
        <w:tc>
          <w:tcPr>
            <w:tcW w:w="3085" w:type="dxa"/>
            <w:vMerge/>
            <w:tcBorders>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c>
          <w:tcPr>
            <w:tcW w:w="3510" w:type="dxa"/>
            <w:tcBorders>
              <w:bottom w:val="double" w:sz="4" w:space="0" w:color="auto"/>
            </w:tcBorders>
            <w:shd w:val="clear" w:color="auto" w:fill="FFFF99"/>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MEP_ID</w:t>
            </w:r>
          </w:p>
        </w:tc>
        <w:tc>
          <w:tcPr>
            <w:tcW w:w="2727" w:type="dxa"/>
            <w:tcBorders>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val="restart"/>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2-way on-demand loss of frame measurement</w:t>
            </w:r>
          </w:p>
        </w:tc>
        <w:tc>
          <w:tcPr>
            <w:tcW w:w="3510" w:type="dxa"/>
            <w:shd w:val="clear" w:color="auto" w:fill="FFCC99"/>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LM_Start</w:t>
            </w:r>
            <w:proofErr w:type="spellEnd"/>
            <w:r w:rsidRPr="00B268ED">
              <w:rPr>
                <w:rFonts w:ascii="Arial" w:hAnsi="Arial" w:cs="Arial"/>
                <w:sz w:val="16"/>
                <w:szCs w:val="16"/>
              </w:rPr>
              <w:t>(</w:t>
            </w:r>
            <w:proofErr w:type="spellStart"/>
            <w:r w:rsidRPr="00B268ED">
              <w:rPr>
                <w:rFonts w:ascii="Arial" w:hAnsi="Arial" w:cs="Arial"/>
                <w:sz w:val="16"/>
                <w:szCs w:val="16"/>
              </w:rPr>
              <w:t>DA,P,Period</w:t>
            </w:r>
            <w:proofErr w:type="spellEnd"/>
            <w:r w:rsidRPr="00B268ED">
              <w:rPr>
                <w:rFonts w:ascii="Arial" w:hAnsi="Arial" w:cs="Arial"/>
                <w:sz w:val="16"/>
                <w:szCs w:val="16"/>
              </w:rPr>
              <w:t>)</w:t>
            </w:r>
          </w:p>
        </w:tc>
        <w:tc>
          <w:tcPr>
            <w:tcW w:w="2727" w:type="dxa"/>
            <w:shd w:val="clear" w:color="auto" w:fill="FFCC99"/>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shd w:val="clear" w:color="auto" w:fill="FFCC99"/>
            <w:vAlign w:val="center"/>
          </w:tcPr>
          <w:p w:rsidR="00000000" w:rsidRDefault="006761D8" w:rsidP="007F5B1D">
            <w:pPr>
              <w:spacing w:beforeLines="20" w:afterLines="20"/>
              <w:rPr>
                <w:rFonts w:ascii="Arial" w:hAnsi="Arial" w:cs="Arial"/>
                <w:sz w:val="16"/>
                <w:szCs w:val="16"/>
              </w:rPr>
            </w:pPr>
          </w:p>
        </w:tc>
        <w:tc>
          <w:tcPr>
            <w:tcW w:w="3510" w:type="dxa"/>
            <w:shd w:val="clear" w:color="auto" w:fill="FFCC99"/>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LM_Terminate</w:t>
            </w:r>
            <w:proofErr w:type="spellEnd"/>
          </w:p>
        </w:tc>
        <w:tc>
          <w:tcPr>
            <w:tcW w:w="2727" w:type="dxa"/>
            <w:shd w:val="clear" w:color="auto" w:fill="FFCC99"/>
            <w:vAlign w:val="center"/>
          </w:tcPr>
          <w:p w:rsidR="00000000" w:rsidRDefault="006761D8" w:rsidP="007F5B1D">
            <w:pPr>
              <w:spacing w:beforeLines="20" w:afterLines="20"/>
              <w:rPr>
                <w:rFonts w:ascii="Arial" w:hAnsi="Arial" w:cs="Arial"/>
                <w:sz w:val="16"/>
                <w:szCs w:val="16"/>
              </w:rPr>
            </w:pPr>
          </w:p>
        </w:tc>
      </w:tr>
      <w:tr w:rsidR="00557FBC" w:rsidRPr="00D96540" w:rsidTr="00E74F10">
        <w:trPr>
          <w:cantSplit/>
        </w:trPr>
        <w:tc>
          <w:tcPr>
            <w:tcW w:w="3085" w:type="dxa"/>
            <w:vMerge/>
            <w:tcBorders>
              <w:bottom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c>
          <w:tcPr>
            <w:tcW w:w="3510" w:type="dxa"/>
            <w:tcBorders>
              <w:bottom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proofErr w:type="spellStart"/>
            <w:r w:rsidRPr="00D96540">
              <w:rPr>
                <w:rFonts w:ascii="Arial" w:hAnsi="Arial" w:cs="Arial"/>
                <w:sz w:val="16"/>
                <w:szCs w:val="16"/>
              </w:rPr>
              <w:t>LM_Result</w:t>
            </w:r>
            <w:proofErr w:type="spellEnd"/>
            <w:r w:rsidRPr="00D96540">
              <w:rPr>
                <w:rFonts w:ascii="Arial" w:hAnsi="Arial" w:cs="Arial"/>
                <w:sz w:val="16"/>
                <w:szCs w:val="16"/>
              </w:rPr>
              <w:t xml:space="preserve">( </w:t>
            </w:r>
            <w:r w:rsidRPr="00A74F1B">
              <w:rPr>
                <w:rFonts w:ascii="Arial" w:hAnsi="Arial" w:cs="Arial"/>
                <w:color w:val="FF0000"/>
                <w:sz w:val="16"/>
                <w:szCs w:val="16"/>
              </w:rPr>
              <w:t>N_TF, N_LF</w:t>
            </w:r>
            <w:r w:rsidRPr="00D96540">
              <w:rPr>
                <w:rFonts w:ascii="Arial" w:hAnsi="Arial" w:cs="Arial"/>
                <w:sz w:val="16"/>
                <w:szCs w:val="16"/>
              </w:rPr>
              <w:t xml:space="preserve">, </w:t>
            </w:r>
            <w:r w:rsidRPr="00A74F1B">
              <w:rPr>
                <w:rFonts w:ascii="Arial" w:hAnsi="Arial" w:cs="Arial"/>
                <w:color w:val="0000FF"/>
                <w:sz w:val="16"/>
                <w:szCs w:val="16"/>
              </w:rPr>
              <w:t>F_TF, F_LF</w:t>
            </w:r>
            <w:r w:rsidRPr="00D96540">
              <w:rPr>
                <w:rFonts w:ascii="Arial" w:hAnsi="Arial" w:cs="Arial"/>
                <w:sz w:val="16"/>
                <w:szCs w:val="16"/>
              </w:rPr>
              <w:t>)</w:t>
            </w:r>
          </w:p>
        </w:tc>
        <w:tc>
          <w:tcPr>
            <w:tcW w:w="2727" w:type="dxa"/>
            <w:tcBorders>
              <w:bottom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val="restart"/>
            <w:tcBorders>
              <w:top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1-way on-demand synthetic loss of frame measurement</w:t>
            </w:r>
          </w:p>
        </w:tc>
        <w:tc>
          <w:tcPr>
            <w:tcW w:w="3510" w:type="dxa"/>
            <w:tcBorders>
              <w:top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1SL_Start(</w:t>
            </w:r>
            <w:proofErr w:type="spellStart"/>
            <w:r w:rsidRPr="00B268ED">
              <w:rPr>
                <w:rFonts w:ascii="Arial" w:hAnsi="Arial" w:cs="Arial"/>
                <w:sz w:val="16"/>
                <w:szCs w:val="16"/>
              </w:rPr>
              <w:t>DA,P,Test_ID,Length,Period</w:t>
            </w:r>
            <w:proofErr w:type="spellEnd"/>
            <w:r w:rsidRPr="00B268ED">
              <w:rPr>
                <w:rFonts w:ascii="Arial" w:hAnsi="Arial" w:cs="Arial"/>
                <w:sz w:val="16"/>
                <w:szCs w:val="16"/>
              </w:rPr>
              <w:t>)</w:t>
            </w:r>
          </w:p>
        </w:tc>
        <w:tc>
          <w:tcPr>
            <w:tcW w:w="2727" w:type="dxa"/>
            <w:tcBorders>
              <w:top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1SL_Start(SA,MEP ID, Test ID)</w:t>
            </w:r>
          </w:p>
        </w:tc>
      </w:tr>
      <w:tr w:rsidR="00557FBC" w:rsidRPr="00B268ED" w:rsidTr="00E74F10">
        <w:trPr>
          <w:cantSplit/>
        </w:trPr>
        <w:tc>
          <w:tcPr>
            <w:tcW w:w="3085" w:type="dxa"/>
            <w:vMerge/>
            <w:shd w:val="clear" w:color="auto" w:fill="FFCC99"/>
            <w:vAlign w:val="center"/>
          </w:tcPr>
          <w:p w:rsidR="00000000" w:rsidRDefault="006761D8" w:rsidP="007F5B1D">
            <w:pPr>
              <w:spacing w:beforeLines="20" w:afterLines="20"/>
              <w:rPr>
                <w:rFonts w:ascii="Arial" w:hAnsi="Arial" w:cs="Arial"/>
                <w:sz w:val="16"/>
                <w:szCs w:val="16"/>
              </w:rPr>
            </w:pPr>
          </w:p>
        </w:tc>
        <w:tc>
          <w:tcPr>
            <w:tcW w:w="3510" w:type="dxa"/>
            <w:shd w:val="clear" w:color="auto" w:fill="FFCC99"/>
            <w:vAlign w:val="center"/>
          </w:tcPr>
          <w:p w:rsidR="00000000" w:rsidRDefault="00557FBC" w:rsidP="007F5B1D">
            <w:pPr>
              <w:spacing w:beforeLines="20" w:afterLines="20"/>
              <w:rPr>
                <w:rFonts w:ascii="Arial" w:hAnsi="Arial" w:cs="Arial"/>
                <w:b/>
                <w:sz w:val="16"/>
                <w:szCs w:val="16"/>
              </w:rPr>
            </w:pPr>
            <w:r w:rsidRPr="00B268ED">
              <w:rPr>
                <w:rFonts w:ascii="Arial" w:hAnsi="Arial" w:cs="Arial"/>
                <w:sz w:val="16"/>
                <w:szCs w:val="16"/>
              </w:rPr>
              <w:t>1SL_Terminate</w:t>
            </w:r>
          </w:p>
        </w:tc>
        <w:tc>
          <w:tcPr>
            <w:tcW w:w="2727" w:type="dxa"/>
            <w:shd w:val="clear" w:color="auto" w:fill="FFCC99"/>
            <w:vAlign w:val="center"/>
          </w:tcPr>
          <w:p w:rsidR="00000000" w:rsidRDefault="00557FBC" w:rsidP="007F5B1D">
            <w:pPr>
              <w:spacing w:beforeLines="20" w:afterLines="20"/>
              <w:rPr>
                <w:rFonts w:ascii="Arial" w:hAnsi="Arial" w:cs="Arial"/>
                <w:b/>
                <w:sz w:val="16"/>
                <w:szCs w:val="16"/>
              </w:rPr>
            </w:pPr>
            <w:r w:rsidRPr="00B268ED">
              <w:rPr>
                <w:rFonts w:ascii="Arial" w:hAnsi="Arial" w:cs="Arial"/>
                <w:sz w:val="16"/>
                <w:szCs w:val="16"/>
              </w:rPr>
              <w:t>1SL_Terminate</w:t>
            </w:r>
          </w:p>
        </w:tc>
      </w:tr>
      <w:tr w:rsidR="00557FBC" w:rsidRPr="00D96540" w:rsidTr="00E74F10">
        <w:trPr>
          <w:cantSplit/>
        </w:trPr>
        <w:tc>
          <w:tcPr>
            <w:tcW w:w="3085" w:type="dxa"/>
            <w:vMerge/>
            <w:tcBorders>
              <w:bottom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c>
          <w:tcPr>
            <w:tcW w:w="3510" w:type="dxa"/>
            <w:tcBorders>
              <w:bottom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c>
          <w:tcPr>
            <w:tcW w:w="2727" w:type="dxa"/>
            <w:tcBorders>
              <w:bottom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r w:rsidRPr="00D96540">
              <w:rPr>
                <w:rFonts w:ascii="Arial" w:hAnsi="Arial" w:cs="Arial"/>
                <w:sz w:val="16"/>
                <w:szCs w:val="16"/>
              </w:rPr>
              <w:t>1SL_Result(</w:t>
            </w:r>
            <w:r w:rsidRPr="00D34B21">
              <w:rPr>
                <w:rFonts w:ascii="Arial" w:hAnsi="Arial" w:cs="Arial"/>
                <w:color w:val="FF0000"/>
                <w:sz w:val="16"/>
                <w:szCs w:val="16"/>
              </w:rPr>
              <w:t>N_TF,N_LF</w:t>
            </w:r>
            <w:r w:rsidRPr="00D96540">
              <w:rPr>
                <w:rFonts w:ascii="Arial" w:hAnsi="Arial" w:cs="Arial"/>
                <w:sz w:val="16"/>
                <w:szCs w:val="16"/>
              </w:rPr>
              <w:t>)</w:t>
            </w:r>
          </w:p>
        </w:tc>
      </w:tr>
      <w:tr w:rsidR="00557FBC" w:rsidRPr="00B268ED" w:rsidTr="00E74F10">
        <w:trPr>
          <w:cantSplit/>
        </w:trPr>
        <w:tc>
          <w:tcPr>
            <w:tcW w:w="3085" w:type="dxa"/>
            <w:vMerge w:val="restart"/>
            <w:tcBorders>
              <w:top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2-way on-demand synthetic loss of frame measurement</w:t>
            </w:r>
          </w:p>
        </w:tc>
        <w:tc>
          <w:tcPr>
            <w:tcW w:w="3510" w:type="dxa"/>
            <w:tcBorders>
              <w:top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SL_Start</w:t>
            </w:r>
            <w:proofErr w:type="spellEnd"/>
            <w:r w:rsidRPr="00B268ED">
              <w:rPr>
                <w:rFonts w:ascii="Arial" w:hAnsi="Arial" w:cs="Arial"/>
                <w:sz w:val="16"/>
                <w:szCs w:val="16"/>
              </w:rPr>
              <w:t>(</w:t>
            </w:r>
            <w:proofErr w:type="spellStart"/>
            <w:r w:rsidRPr="00B268ED">
              <w:rPr>
                <w:rFonts w:ascii="Arial" w:hAnsi="Arial" w:cs="Arial"/>
                <w:sz w:val="16"/>
                <w:szCs w:val="16"/>
              </w:rPr>
              <w:t>DA,P,Test_ID,Length,Period</w:t>
            </w:r>
            <w:proofErr w:type="spellEnd"/>
            <w:r w:rsidRPr="00B268ED">
              <w:rPr>
                <w:rFonts w:ascii="Arial" w:hAnsi="Arial" w:cs="Arial"/>
                <w:sz w:val="16"/>
                <w:szCs w:val="16"/>
              </w:rPr>
              <w:t>)</w:t>
            </w:r>
          </w:p>
        </w:tc>
        <w:tc>
          <w:tcPr>
            <w:tcW w:w="2727" w:type="dxa"/>
            <w:tcBorders>
              <w:top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shd w:val="clear" w:color="auto" w:fill="FFCC99"/>
            <w:vAlign w:val="center"/>
          </w:tcPr>
          <w:p w:rsidR="00000000" w:rsidRDefault="006761D8" w:rsidP="007F5B1D">
            <w:pPr>
              <w:spacing w:beforeLines="20" w:afterLines="20"/>
              <w:rPr>
                <w:rFonts w:ascii="Arial" w:hAnsi="Arial" w:cs="Arial"/>
                <w:sz w:val="16"/>
                <w:szCs w:val="16"/>
              </w:rPr>
            </w:pPr>
          </w:p>
        </w:tc>
        <w:tc>
          <w:tcPr>
            <w:tcW w:w="3510" w:type="dxa"/>
            <w:shd w:val="clear" w:color="auto" w:fill="FFCC99"/>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SL_Terminate</w:t>
            </w:r>
            <w:proofErr w:type="spellEnd"/>
          </w:p>
        </w:tc>
        <w:tc>
          <w:tcPr>
            <w:tcW w:w="2727" w:type="dxa"/>
            <w:shd w:val="clear" w:color="auto" w:fill="FFCC99"/>
            <w:vAlign w:val="center"/>
          </w:tcPr>
          <w:p w:rsidR="00000000" w:rsidRDefault="006761D8" w:rsidP="007F5B1D">
            <w:pPr>
              <w:spacing w:beforeLines="20" w:afterLines="20"/>
              <w:rPr>
                <w:rFonts w:ascii="Arial" w:hAnsi="Arial" w:cs="Arial"/>
                <w:sz w:val="16"/>
                <w:szCs w:val="16"/>
              </w:rPr>
            </w:pPr>
          </w:p>
        </w:tc>
      </w:tr>
      <w:tr w:rsidR="00557FBC" w:rsidRPr="00D96540" w:rsidTr="00E74F10">
        <w:trPr>
          <w:cantSplit/>
        </w:trPr>
        <w:tc>
          <w:tcPr>
            <w:tcW w:w="3085" w:type="dxa"/>
            <w:vMerge/>
            <w:tcBorders>
              <w:bottom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c>
          <w:tcPr>
            <w:tcW w:w="3510" w:type="dxa"/>
            <w:tcBorders>
              <w:bottom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proofErr w:type="spellStart"/>
            <w:r w:rsidRPr="00D96540">
              <w:rPr>
                <w:rFonts w:ascii="Arial" w:hAnsi="Arial" w:cs="Arial"/>
                <w:sz w:val="16"/>
                <w:szCs w:val="16"/>
              </w:rPr>
              <w:t>SL_Result</w:t>
            </w:r>
            <w:proofErr w:type="spellEnd"/>
            <w:r w:rsidRPr="00D96540">
              <w:rPr>
                <w:rFonts w:ascii="Arial" w:hAnsi="Arial" w:cs="Arial"/>
                <w:sz w:val="16"/>
                <w:szCs w:val="16"/>
              </w:rPr>
              <w:t>(</w:t>
            </w:r>
            <w:r w:rsidRPr="00D34B21">
              <w:rPr>
                <w:rFonts w:ascii="Arial" w:hAnsi="Arial" w:cs="Arial"/>
                <w:color w:val="FF0000"/>
                <w:sz w:val="16"/>
                <w:szCs w:val="16"/>
              </w:rPr>
              <w:t>N_TF,N_LF</w:t>
            </w:r>
            <w:r w:rsidRPr="00D96540">
              <w:rPr>
                <w:rFonts w:ascii="Arial" w:hAnsi="Arial" w:cs="Arial"/>
                <w:sz w:val="16"/>
                <w:szCs w:val="16"/>
              </w:rPr>
              <w:t>,</w:t>
            </w:r>
            <w:r w:rsidRPr="00D34B21">
              <w:rPr>
                <w:rFonts w:ascii="Arial" w:hAnsi="Arial" w:cs="Arial"/>
                <w:color w:val="0000FF"/>
                <w:sz w:val="16"/>
                <w:szCs w:val="16"/>
              </w:rPr>
              <w:t>F_TF,F_LF</w:t>
            </w:r>
            <w:r w:rsidRPr="00D96540">
              <w:rPr>
                <w:rFonts w:ascii="Arial" w:hAnsi="Arial" w:cs="Arial"/>
                <w:sz w:val="16"/>
                <w:szCs w:val="16"/>
              </w:rPr>
              <w:t>)</w:t>
            </w:r>
          </w:p>
        </w:tc>
        <w:tc>
          <w:tcPr>
            <w:tcW w:w="2727" w:type="dxa"/>
            <w:tcBorders>
              <w:bottom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val="restart"/>
            <w:tcBorders>
              <w:top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1-way on-demand frame delay measurement</w:t>
            </w:r>
          </w:p>
        </w:tc>
        <w:tc>
          <w:tcPr>
            <w:tcW w:w="3510" w:type="dxa"/>
            <w:tcBorders>
              <w:top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 xml:space="preserve">1DM_Start(DA,P Test </w:t>
            </w:r>
            <w:proofErr w:type="spellStart"/>
            <w:r w:rsidRPr="00B268ED">
              <w:rPr>
                <w:rFonts w:ascii="Arial" w:hAnsi="Arial" w:cs="Arial"/>
                <w:sz w:val="16"/>
                <w:szCs w:val="16"/>
              </w:rPr>
              <w:t>ID,Length,Period</w:t>
            </w:r>
            <w:proofErr w:type="spellEnd"/>
            <w:r w:rsidRPr="00B268ED">
              <w:rPr>
                <w:rFonts w:ascii="Arial" w:hAnsi="Arial" w:cs="Arial"/>
                <w:sz w:val="16"/>
                <w:szCs w:val="16"/>
              </w:rPr>
              <w:t>)</w:t>
            </w:r>
          </w:p>
        </w:tc>
        <w:tc>
          <w:tcPr>
            <w:tcW w:w="2727" w:type="dxa"/>
            <w:tcBorders>
              <w:top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1DM_Start(</w:t>
            </w:r>
            <w:proofErr w:type="spellStart"/>
            <w:r w:rsidRPr="00B268ED">
              <w:rPr>
                <w:rFonts w:ascii="Arial" w:hAnsi="Arial" w:cs="Arial"/>
                <w:sz w:val="16"/>
                <w:szCs w:val="16"/>
              </w:rPr>
              <w:t>SA,Test</w:t>
            </w:r>
            <w:proofErr w:type="spellEnd"/>
            <w:r w:rsidRPr="00B268ED">
              <w:rPr>
                <w:rFonts w:ascii="Arial" w:hAnsi="Arial" w:cs="Arial"/>
                <w:sz w:val="16"/>
                <w:szCs w:val="16"/>
              </w:rPr>
              <w:t xml:space="preserve"> ID)</w:t>
            </w:r>
          </w:p>
        </w:tc>
      </w:tr>
      <w:tr w:rsidR="00557FBC" w:rsidRPr="00B268ED" w:rsidTr="00E74F10">
        <w:trPr>
          <w:cantSplit/>
        </w:trPr>
        <w:tc>
          <w:tcPr>
            <w:tcW w:w="3085" w:type="dxa"/>
            <w:vMerge/>
            <w:shd w:val="clear" w:color="auto" w:fill="FFCC99"/>
            <w:vAlign w:val="center"/>
          </w:tcPr>
          <w:p w:rsidR="00000000" w:rsidRDefault="006761D8" w:rsidP="007F5B1D">
            <w:pPr>
              <w:spacing w:beforeLines="20" w:afterLines="20"/>
              <w:rPr>
                <w:rFonts w:ascii="Arial" w:hAnsi="Arial" w:cs="Arial"/>
                <w:sz w:val="16"/>
                <w:szCs w:val="16"/>
              </w:rPr>
            </w:pPr>
          </w:p>
        </w:tc>
        <w:tc>
          <w:tcPr>
            <w:tcW w:w="3510" w:type="dxa"/>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1DM_Terminate</w:t>
            </w:r>
          </w:p>
        </w:tc>
        <w:tc>
          <w:tcPr>
            <w:tcW w:w="2727" w:type="dxa"/>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1DM_Terminate</w:t>
            </w:r>
          </w:p>
        </w:tc>
      </w:tr>
      <w:tr w:rsidR="00557FBC" w:rsidRPr="00B268ED" w:rsidTr="00E74F10">
        <w:trPr>
          <w:cantSplit/>
        </w:trPr>
        <w:tc>
          <w:tcPr>
            <w:tcW w:w="3085" w:type="dxa"/>
            <w:vMerge/>
            <w:tcBorders>
              <w:bottom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c>
          <w:tcPr>
            <w:tcW w:w="3510" w:type="dxa"/>
            <w:tcBorders>
              <w:bottom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c>
          <w:tcPr>
            <w:tcW w:w="2727" w:type="dxa"/>
            <w:tcBorders>
              <w:bottom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1DM_Result(</w:t>
            </w:r>
            <w:proofErr w:type="spellStart"/>
            <w:r w:rsidRPr="00B268ED">
              <w:rPr>
                <w:rFonts w:ascii="Arial" w:hAnsi="Arial" w:cs="Arial"/>
                <w:sz w:val="16"/>
                <w:szCs w:val="16"/>
              </w:rPr>
              <w:t>count,N_FD</w:t>
            </w:r>
            <w:proofErr w:type="spellEnd"/>
            <w:r w:rsidRPr="00B268ED">
              <w:rPr>
                <w:rFonts w:ascii="Arial" w:hAnsi="Arial" w:cs="Arial"/>
                <w:sz w:val="16"/>
                <w:szCs w:val="16"/>
              </w:rPr>
              <w:t>[])</w:t>
            </w:r>
          </w:p>
        </w:tc>
      </w:tr>
      <w:tr w:rsidR="00557FBC" w:rsidRPr="00B268ED" w:rsidTr="00E74F10">
        <w:trPr>
          <w:cantSplit/>
        </w:trPr>
        <w:tc>
          <w:tcPr>
            <w:tcW w:w="3085" w:type="dxa"/>
            <w:vMerge w:val="restart"/>
            <w:tcBorders>
              <w:top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2-way on-demand frame delay measurement</w:t>
            </w:r>
          </w:p>
        </w:tc>
        <w:tc>
          <w:tcPr>
            <w:tcW w:w="3510" w:type="dxa"/>
            <w:tcBorders>
              <w:top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DM_Start</w:t>
            </w:r>
            <w:proofErr w:type="spellEnd"/>
            <w:r w:rsidRPr="00B268ED">
              <w:rPr>
                <w:rFonts w:ascii="Arial" w:hAnsi="Arial" w:cs="Arial"/>
                <w:sz w:val="16"/>
                <w:szCs w:val="16"/>
              </w:rPr>
              <w:t>(</w:t>
            </w:r>
            <w:proofErr w:type="spellStart"/>
            <w:r w:rsidRPr="00B268ED">
              <w:rPr>
                <w:rFonts w:ascii="Arial" w:hAnsi="Arial" w:cs="Arial"/>
                <w:sz w:val="16"/>
                <w:szCs w:val="16"/>
              </w:rPr>
              <w:t>DA,P,Test</w:t>
            </w:r>
            <w:proofErr w:type="spellEnd"/>
            <w:r w:rsidRPr="00B268ED">
              <w:rPr>
                <w:rFonts w:ascii="Arial" w:hAnsi="Arial" w:cs="Arial"/>
                <w:sz w:val="16"/>
                <w:szCs w:val="16"/>
              </w:rPr>
              <w:t xml:space="preserve"> </w:t>
            </w:r>
            <w:proofErr w:type="spellStart"/>
            <w:r w:rsidRPr="00B268ED">
              <w:rPr>
                <w:rFonts w:ascii="Arial" w:hAnsi="Arial" w:cs="Arial"/>
                <w:sz w:val="16"/>
                <w:szCs w:val="16"/>
              </w:rPr>
              <w:t>ID,Length,Period</w:t>
            </w:r>
            <w:proofErr w:type="spellEnd"/>
            <w:r w:rsidRPr="00B268ED">
              <w:rPr>
                <w:rFonts w:ascii="Arial" w:hAnsi="Arial" w:cs="Arial"/>
                <w:sz w:val="16"/>
                <w:szCs w:val="16"/>
              </w:rPr>
              <w:t>)</w:t>
            </w:r>
          </w:p>
        </w:tc>
        <w:tc>
          <w:tcPr>
            <w:tcW w:w="2727" w:type="dxa"/>
            <w:tcBorders>
              <w:top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shd w:val="clear" w:color="auto" w:fill="FFCC99"/>
            <w:vAlign w:val="center"/>
          </w:tcPr>
          <w:p w:rsidR="00000000" w:rsidRDefault="006761D8" w:rsidP="007F5B1D">
            <w:pPr>
              <w:spacing w:beforeLines="20" w:afterLines="20"/>
              <w:rPr>
                <w:rFonts w:ascii="Arial" w:hAnsi="Arial" w:cs="Arial"/>
                <w:sz w:val="16"/>
                <w:szCs w:val="16"/>
              </w:rPr>
            </w:pPr>
          </w:p>
        </w:tc>
        <w:tc>
          <w:tcPr>
            <w:tcW w:w="3510" w:type="dxa"/>
            <w:shd w:val="clear" w:color="auto" w:fill="FFCC99"/>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DM_Terminate</w:t>
            </w:r>
            <w:proofErr w:type="spellEnd"/>
          </w:p>
        </w:tc>
        <w:tc>
          <w:tcPr>
            <w:tcW w:w="2727" w:type="dxa"/>
            <w:shd w:val="clear" w:color="auto" w:fill="FFCC99"/>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tcBorders>
              <w:bottom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c>
          <w:tcPr>
            <w:tcW w:w="3510" w:type="dxa"/>
            <w:tcBorders>
              <w:bottom w:val="double" w:sz="4" w:space="0" w:color="auto"/>
            </w:tcBorders>
            <w:shd w:val="clear" w:color="auto" w:fill="FFCC99"/>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DM_Result</w:t>
            </w:r>
            <w:proofErr w:type="spellEnd"/>
            <w:r w:rsidRPr="00B268ED">
              <w:rPr>
                <w:rFonts w:ascii="Arial" w:hAnsi="Arial" w:cs="Arial"/>
                <w:sz w:val="16"/>
                <w:szCs w:val="16"/>
              </w:rPr>
              <w:t>(</w:t>
            </w:r>
            <w:proofErr w:type="spellStart"/>
            <w:r w:rsidRPr="00B268ED">
              <w:rPr>
                <w:rFonts w:ascii="Arial" w:hAnsi="Arial" w:cs="Arial"/>
                <w:sz w:val="16"/>
                <w:szCs w:val="16"/>
              </w:rPr>
              <w:t>count,B_FD</w:t>
            </w:r>
            <w:proofErr w:type="spellEnd"/>
            <w:r w:rsidRPr="00B268ED">
              <w:rPr>
                <w:rFonts w:ascii="Arial" w:hAnsi="Arial" w:cs="Arial"/>
                <w:sz w:val="16"/>
                <w:szCs w:val="16"/>
              </w:rPr>
              <w:t>[],F_FD[],N_FD[])</w:t>
            </w:r>
          </w:p>
        </w:tc>
        <w:tc>
          <w:tcPr>
            <w:tcW w:w="2727" w:type="dxa"/>
            <w:tcBorders>
              <w:bottom w:val="double" w:sz="4" w:space="0" w:color="auto"/>
            </w:tcBorders>
            <w:shd w:val="clear" w:color="auto" w:fill="FFCC99"/>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val="restart"/>
            <w:tcBorders>
              <w:top w:val="double" w:sz="4" w:space="0" w:color="auto"/>
            </w:tcBorders>
            <w:shd w:val="clear" w:color="auto" w:fill="CCFFFF"/>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On-demand loop back</w:t>
            </w:r>
          </w:p>
        </w:tc>
        <w:tc>
          <w:tcPr>
            <w:tcW w:w="3510" w:type="dxa"/>
            <w:tcBorders>
              <w:top w:val="double" w:sz="4" w:space="0" w:color="auto"/>
            </w:tcBorders>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LB_Discover</w:t>
            </w:r>
            <w:proofErr w:type="spellEnd"/>
            <w:r w:rsidRPr="00B268ED">
              <w:rPr>
                <w:rFonts w:ascii="Arial" w:hAnsi="Arial" w:cs="Arial"/>
                <w:sz w:val="16"/>
                <w:szCs w:val="16"/>
              </w:rPr>
              <w:t>(P)</w:t>
            </w:r>
          </w:p>
        </w:tc>
        <w:tc>
          <w:tcPr>
            <w:tcW w:w="2727" w:type="dxa"/>
            <w:tcBorders>
              <w:top w:val="double" w:sz="4" w:space="0" w:color="auto"/>
            </w:tcBorders>
            <w:shd w:val="clear" w:color="auto" w:fill="CCFFFF"/>
            <w:vAlign w:val="center"/>
          </w:tcPr>
          <w:p w:rsidR="00000000" w:rsidRDefault="006761D8" w:rsidP="007F5B1D">
            <w:pPr>
              <w:spacing w:beforeLines="20" w:afterLines="20"/>
              <w:rPr>
                <w:rFonts w:ascii="Arial" w:hAnsi="Arial" w:cs="Arial"/>
                <w:sz w:val="16"/>
                <w:szCs w:val="16"/>
              </w:rPr>
            </w:pPr>
          </w:p>
        </w:tc>
      </w:tr>
      <w:tr w:rsidR="00557FBC" w:rsidRPr="00493CA8" w:rsidTr="00E74F10">
        <w:trPr>
          <w:cantSplit/>
        </w:trPr>
        <w:tc>
          <w:tcPr>
            <w:tcW w:w="3085" w:type="dxa"/>
            <w:vMerge/>
            <w:shd w:val="clear" w:color="auto" w:fill="CCFFFF"/>
            <w:vAlign w:val="center"/>
          </w:tcPr>
          <w:p w:rsidR="00000000" w:rsidRDefault="006761D8" w:rsidP="007F5B1D">
            <w:pPr>
              <w:spacing w:beforeLines="20" w:afterLines="20"/>
              <w:rPr>
                <w:rFonts w:ascii="Arial" w:hAnsi="Arial" w:cs="Arial"/>
                <w:sz w:val="16"/>
                <w:szCs w:val="16"/>
              </w:rPr>
            </w:pPr>
          </w:p>
        </w:tc>
        <w:tc>
          <w:tcPr>
            <w:tcW w:w="3510" w:type="dxa"/>
            <w:shd w:val="clear" w:color="auto" w:fill="CCFFFF"/>
            <w:vAlign w:val="center"/>
          </w:tcPr>
          <w:p w:rsidR="00000000" w:rsidRDefault="00557FBC" w:rsidP="007F5B1D">
            <w:pPr>
              <w:spacing w:beforeLines="20" w:afterLines="20"/>
              <w:rPr>
                <w:rFonts w:ascii="Arial" w:hAnsi="Arial" w:cs="Arial"/>
                <w:sz w:val="16"/>
                <w:szCs w:val="16"/>
                <w:lang w:val="nb-NO"/>
              </w:rPr>
            </w:pPr>
            <w:r w:rsidRPr="008F2627">
              <w:rPr>
                <w:rFonts w:ascii="Arial" w:hAnsi="Arial" w:cs="Arial"/>
                <w:sz w:val="16"/>
                <w:szCs w:val="16"/>
                <w:lang w:val="nb-NO"/>
              </w:rPr>
              <w:t>LB_Series(DA,DE,P,N, Length, Period)</w:t>
            </w:r>
          </w:p>
        </w:tc>
        <w:tc>
          <w:tcPr>
            <w:tcW w:w="2727" w:type="dxa"/>
            <w:shd w:val="clear" w:color="auto" w:fill="CCFFFF"/>
            <w:vAlign w:val="center"/>
          </w:tcPr>
          <w:p w:rsidR="00000000" w:rsidRDefault="006761D8" w:rsidP="007F5B1D">
            <w:pPr>
              <w:spacing w:beforeLines="20" w:afterLines="20"/>
              <w:rPr>
                <w:rFonts w:ascii="Arial" w:hAnsi="Arial" w:cs="Arial"/>
                <w:sz w:val="16"/>
                <w:szCs w:val="16"/>
                <w:lang w:val="nb-NO"/>
              </w:rPr>
            </w:pPr>
          </w:p>
        </w:tc>
      </w:tr>
      <w:tr w:rsidR="00557FBC" w:rsidRPr="00B268ED" w:rsidTr="00E74F10">
        <w:trPr>
          <w:cantSplit/>
        </w:trPr>
        <w:tc>
          <w:tcPr>
            <w:tcW w:w="3085" w:type="dxa"/>
            <w:vMerge/>
            <w:shd w:val="clear" w:color="auto" w:fill="CCFFFF"/>
            <w:vAlign w:val="center"/>
          </w:tcPr>
          <w:p w:rsidR="00000000" w:rsidRDefault="006761D8" w:rsidP="007F5B1D">
            <w:pPr>
              <w:spacing w:beforeLines="20" w:afterLines="20"/>
              <w:rPr>
                <w:rFonts w:ascii="Arial" w:hAnsi="Arial" w:cs="Arial"/>
                <w:sz w:val="16"/>
                <w:szCs w:val="16"/>
                <w:lang w:val="nb-NO"/>
              </w:rPr>
            </w:pPr>
          </w:p>
        </w:tc>
        <w:tc>
          <w:tcPr>
            <w:tcW w:w="3510" w:type="dxa"/>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LB_Test</w:t>
            </w:r>
            <w:proofErr w:type="spellEnd"/>
            <w:r w:rsidRPr="00B268ED">
              <w:rPr>
                <w:rFonts w:ascii="Arial" w:hAnsi="Arial" w:cs="Arial"/>
                <w:sz w:val="16"/>
                <w:szCs w:val="16"/>
              </w:rPr>
              <w:t>(</w:t>
            </w:r>
            <w:proofErr w:type="spellStart"/>
            <w:r w:rsidRPr="00B268ED">
              <w:rPr>
                <w:rFonts w:ascii="Arial" w:hAnsi="Arial" w:cs="Arial"/>
                <w:sz w:val="16"/>
                <w:szCs w:val="16"/>
              </w:rPr>
              <w:t>DA,DE,P,Pattern</w:t>
            </w:r>
            <w:proofErr w:type="spellEnd"/>
            <w:r w:rsidRPr="00B268ED">
              <w:rPr>
                <w:rFonts w:ascii="Arial" w:hAnsi="Arial" w:cs="Arial"/>
                <w:sz w:val="16"/>
                <w:szCs w:val="16"/>
              </w:rPr>
              <w:t>, Length, Period)</w:t>
            </w:r>
          </w:p>
        </w:tc>
        <w:tc>
          <w:tcPr>
            <w:tcW w:w="2727" w:type="dxa"/>
            <w:shd w:val="clear" w:color="auto" w:fill="CCFFFF"/>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shd w:val="clear" w:color="auto" w:fill="CCFFFF"/>
            <w:vAlign w:val="center"/>
          </w:tcPr>
          <w:p w:rsidR="00000000" w:rsidRDefault="006761D8" w:rsidP="007F5B1D">
            <w:pPr>
              <w:spacing w:beforeLines="20" w:afterLines="20"/>
              <w:rPr>
                <w:rFonts w:ascii="Arial" w:hAnsi="Arial" w:cs="Arial"/>
                <w:sz w:val="16"/>
                <w:szCs w:val="16"/>
              </w:rPr>
            </w:pPr>
          </w:p>
        </w:tc>
        <w:tc>
          <w:tcPr>
            <w:tcW w:w="3510" w:type="dxa"/>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LB_Test_Terminate</w:t>
            </w:r>
            <w:proofErr w:type="spellEnd"/>
          </w:p>
        </w:tc>
        <w:tc>
          <w:tcPr>
            <w:tcW w:w="2727" w:type="dxa"/>
            <w:shd w:val="clear" w:color="auto" w:fill="CCFFFF"/>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shd w:val="clear" w:color="auto" w:fill="CCFFFF"/>
            <w:vAlign w:val="center"/>
          </w:tcPr>
          <w:p w:rsidR="00000000" w:rsidRDefault="006761D8" w:rsidP="007F5B1D">
            <w:pPr>
              <w:spacing w:beforeLines="20" w:afterLines="20"/>
              <w:rPr>
                <w:rFonts w:ascii="Arial" w:hAnsi="Arial" w:cs="Arial"/>
                <w:sz w:val="16"/>
                <w:szCs w:val="16"/>
              </w:rPr>
            </w:pPr>
          </w:p>
        </w:tc>
        <w:tc>
          <w:tcPr>
            <w:tcW w:w="3510" w:type="dxa"/>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LB_Discover_Result</w:t>
            </w:r>
            <w:proofErr w:type="spellEnd"/>
            <w:r w:rsidRPr="00B268ED">
              <w:rPr>
                <w:rFonts w:ascii="Arial" w:hAnsi="Arial" w:cs="Arial"/>
                <w:sz w:val="16"/>
                <w:szCs w:val="16"/>
              </w:rPr>
              <w:t>(MACs)</w:t>
            </w:r>
          </w:p>
        </w:tc>
        <w:tc>
          <w:tcPr>
            <w:tcW w:w="2727" w:type="dxa"/>
            <w:shd w:val="clear" w:color="auto" w:fill="CCFFFF"/>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shd w:val="clear" w:color="auto" w:fill="CCFFFF"/>
            <w:vAlign w:val="center"/>
          </w:tcPr>
          <w:p w:rsidR="00000000" w:rsidRDefault="006761D8" w:rsidP="007F5B1D">
            <w:pPr>
              <w:spacing w:beforeLines="20" w:afterLines="20"/>
              <w:rPr>
                <w:rFonts w:ascii="Arial" w:hAnsi="Arial" w:cs="Arial"/>
                <w:sz w:val="16"/>
                <w:szCs w:val="16"/>
              </w:rPr>
            </w:pPr>
          </w:p>
        </w:tc>
        <w:tc>
          <w:tcPr>
            <w:tcW w:w="3510" w:type="dxa"/>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LB_Series_Result</w:t>
            </w:r>
            <w:proofErr w:type="spellEnd"/>
            <w:r w:rsidRPr="00B268ED">
              <w:rPr>
                <w:rFonts w:ascii="Arial" w:hAnsi="Arial" w:cs="Arial"/>
                <w:sz w:val="16"/>
                <w:szCs w:val="16"/>
              </w:rPr>
              <w:t>(REC, OO)</w:t>
            </w:r>
          </w:p>
        </w:tc>
        <w:tc>
          <w:tcPr>
            <w:tcW w:w="2727" w:type="dxa"/>
            <w:shd w:val="clear" w:color="auto" w:fill="CCFFFF"/>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tcBorders>
              <w:bottom w:val="double" w:sz="4" w:space="0" w:color="auto"/>
            </w:tcBorders>
            <w:shd w:val="clear" w:color="auto" w:fill="CCFFFF"/>
            <w:vAlign w:val="center"/>
          </w:tcPr>
          <w:p w:rsidR="00000000" w:rsidRDefault="006761D8" w:rsidP="007F5B1D">
            <w:pPr>
              <w:spacing w:beforeLines="20" w:afterLines="20"/>
              <w:rPr>
                <w:rFonts w:ascii="Arial" w:hAnsi="Arial" w:cs="Arial"/>
                <w:sz w:val="16"/>
                <w:szCs w:val="16"/>
              </w:rPr>
            </w:pPr>
          </w:p>
        </w:tc>
        <w:tc>
          <w:tcPr>
            <w:tcW w:w="3510" w:type="dxa"/>
            <w:tcBorders>
              <w:bottom w:val="double" w:sz="4" w:space="0" w:color="auto"/>
            </w:tcBorders>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LB_Test_Result</w:t>
            </w:r>
            <w:proofErr w:type="spellEnd"/>
            <w:r w:rsidRPr="00B268ED">
              <w:rPr>
                <w:rFonts w:ascii="Arial" w:hAnsi="Arial" w:cs="Arial"/>
                <w:sz w:val="16"/>
                <w:szCs w:val="16"/>
              </w:rPr>
              <w:t>(Sent, REC, CRC, BER, OO)</w:t>
            </w:r>
          </w:p>
        </w:tc>
        <w:tc>
          <w:tcPr>
            <w:tcW w:w="2727" w:type="dxa"/>
            <w:tcBorders>
              <w:bottom w:val="double" w:sz="4" w:space="0" w:color="auto"/>
            </w:tcBorders>
            <w:shd w:val="clear" w:color="auto" w:fill="CCFFFF"/>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val="restart"/>
            <w:tcBorders>
              <w:top w:val="double" w:sz="4" w:space="0" w:color="auto"/>
            </w:tcBorders>
            <w:shd w:val="clear" w:color="auto" w:fill="CCFFFF"/>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On-demand test</w:t>
            </w:r>
          </w:p>
        </w:tc>
        <w:tc>
          <w:tcPr>
            <w:tcW w:w="3510" w:type="dxa"/>
            <w:tcBorders>
              <w:top w:val="double" w:sz="4" w:space="0" w:color="auto"/>
            </w:tcBorders>
            <w:shd w:val="clear" w:color="auto" w:fill="CCFFFF"/>
            <w:vAlign w:val="center"/>
          </w:tcPr>
          <w:p w:rsidR="00000000" w:rsidRDefault="00557FBC" w:rsidP="007F5B1D">
            <w:pPr>
              <w:spacing w:beforeLines="20" w:afterLines="20"/>
              <w:rPr>
                <w:rFonts w:ascii="Arial" w:hAnsi="Arial" w:cs="Arial"/>
                <w:sz w:val="16"/>
                <w:szCs w:val="16"/>
                <w:lang w:val="nb-NO"/>
              </w:rPr>
            </w:pPr>
            <w:r w:rsidRPr="008F2627">
              <w:rPr>
                <w:rFonts w:ascii="Arial" w:hAnsi="Arial" w:cs="Arial"/>
                <w:sz w:val="16"/>
                <w:szCs w:val="16"/>
                <w:lang w:val="nb-NO"/>
              </w:rPr>
              <w:t>TST(DA,DE,P,Pattern, Length, Period)</w:t>
            </w:r>
          </w:p>
        </w:tc>
        <w:tc>
          <w:tcPr>
            <w:tcW w:w="2727" w:type="dxa"/>
            <w:tcBorders>
              <w:top w:val="double" w:sz="4" w:space="0" w:color="auto"/>
            </w:tcBorders>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TST_Start</w:t>
            </w:r>
            <w:proofErr w:type="spellEnd"/>
            <w:r w:rsidRPr="00B268ED">
              <w:rPr>
                <w:rFonts w:ascii="Arial" w:hAnsi="Arial" w:cs="Arial"/>
                <w:sz w:val="16"/>
                <w:szCs w:val="16"/>
              </w:rPr>
              <w:t>(</w:t>
            </w:r>
            <w:proofErr w:type="spellStart"/>
            <w:r w:rsidRPr="00B268ED">
              <w:rPr>
                <w:rFonts w:ascii="Arial" w:hAnsi="Arial" w:cs="Arial"/>
                <w:sz w:val="16"/>
                <w:szCs w:val="16"/>
              </w:rPr>
              <w:t>SA,Pattern</w:t>
            </w:r>
            <w:proofErr w:type="spellEnd"/>
            <w:r w:rsidRPr="00B268ED">
              <w:rPr>
                <w:rFonts w:ascii="Arial" w:hAnsi="Arial" w:cs="Arial"/>
                <w:sz w:val="16"/>
                <w:szCs w:val="16"/>
              </w:rPr>
              <w:t>)</w:t>
            </w:r>
          </w:p>
        </w:tc>
      </w:tr>
      <w:tr w:rsidR="00557FBC" w:rsidRPr="00B268ED" w:rsidTr="00E74F10">
        <w:trPr>
          <w:cantSplit/>
        </w:trPr>
        <w:tc>
          <w:tcPr>
            <w:tcW w:w="3085" w:type="dxa"/>
            <w:vMerge/>
            <w:shd w:val="clear" w:color="auto" w:fill="CCFFFF"/>
            <w:vAlign w:val="center"/>
          </w:tcPr>
          <w:p w:rsidR="00000000" w:rsidRDefault="006761D8" w:rsidP="007F5B1D">
            <w:pPr>
              <w:spacing w:beforeLines="20" w:afterLines="20"/>
              <w:rPr>
                <w:rFonts w:ascii="Arial" w:hAnsi="Arial" w:cs="Arial"/>
                <w:sz w:val="16"/>
                <w:szCs w:val="16"/>
              </w:rPr>
            </w:pPr>
          </w:p>
        </w:tc>
        <w:tc>
          <w:tcPr>
            <w:tcW w:w="3510" w:type="dxa"/>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TST_Terminate</w:t>
            </w:r>
            <w:proofErr w:type="spellEnd"/>
          </w:p>
        </w:tc>
        <w:tc>
          <w:tcPr>
            <w:tcW w:w="2727" w:type="dxa"/>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TST_Terminate</w:t>
            </w:r>
            <w:proofErr w:type="spellEnd"/>
          </w:p>
        </w:tc>
      </w:tr>
      <w:tr w:rsidR="00557FBC" w:rsidRPr="00B268ED" w:rsidTr="00E74F10">
        <w:trPr>
          <w:cantSplit/>
        </w:trPr>
        <w:tc>
          <w:tcPr>
            <w:tcW w:w="3085" w:type="dxa"/>
            <w:vMerge/>
            <w:tcBorders>
              <w:bottom w:val="double" w:sz="4" w:space="0" w:color="auto"/>
            </w:tcBorders>
            <w:shd w:val="clear" w:color="auto" w:fill="CCFFFF"/>
            <w:vAlign w:val="center"/>
          </w:tcPr>
          <w:p w:rsidR="00000000" w:rsidRDefault="006761D8" w:rsidP="007F5B1D">
            <w:pPr>
              <w:spacing w:beforeLines="20" w:afterLines="20"/>
              <w:rPr>
                <w:rFonts w:ascii="Arial" w:hAnsi="Arial" w:cs="Arial"/>
                <w:sz w:val="16"/>
                <w:szCs w:val="16"/>
              </w:rPr>
            </w:pPr>
          </w:p>
        </w:tc>
        <w:tc>
          <w:tcPr>
            <w:tcW w:w="3510" w:type="dxa"/>
            <w:tcBorders>
              <w:bottom w:val="double" w:sz="4" w:space="0" w:color="auto"/>
            </w:tcBorders>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TST_Result</w:t>
            </w:r>
            <w:proofErr w:type="spellEnd"/>
            <w:r w:rsidRPr="00B268ED">
              <w:rPr>
                <w:rFonts w:ascii="Arial" w:hAnsi="Arial" w:cs="Arial"/>
                <w:sz w:val="16"/>
                <w:szCs w:val="16"/>
              </w:rPr>
              <w:t>(Sent)</w:t>
            </w:r>
          </w:p>
        </w:tc>
        <w:tc>
          <w:tcPr>
            <w:tcW w:w="2727" w:type="dxa"/>
            <w:tcBorders>
              <w:bottom w:val="double" w:sz="4" w:space="0" w:color="auto"/>
            </w:tcBorders>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TST_Result</w:t>
            </w:r>
            <w:proofErr w:type="spellEnd"/>
            <w:r w:rsidRPr="00B268ED">
              <w:rPr>
                <w:rFonts w:ascii="Arial" w:hAnsi="Arial" w:cs="Arial"/>
                <w:sz w:val="16"/>
                <w:szCs w:val="16"/>
              </w:rPr>
              <w:t>(REC,CRC,BER,OO)</w:t>
            </w:r>
          </w:p>
        </w:tc>
      </w:tr>
      <w:tr w:rsidR="00557FBC" w:rsidRPr="00B268ED" w:rsidTr="00E74F10">
        <w:trPr>
          <w:cantSplit/>
        </w:trPr>
        <w:tc>
          <w:tcPr>
            <w:tcW w:w="3085" w:type="dxa"/>
            <w:vMerge w:val="restart"/>
            <w:tcBorders>
              <w:top w:val="double" w:sz="4" w:space="0" w:color="auto"/>
            </w:tcBorders>
            <w:shd w:val="clear" w:color="auto" w:fill="CCFFFF"/>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On-demand link trace</w:t>
            </w:r>
          </w:p>
        </w:tc>
        <w:tc>
          <w:tcPr>
            <w:tcW w:w="3510" w:type="dxa"/>
            <w:tcBorders>
              <w:top w:val="double" w:sz="4" w:space="0" w:color="auto"/>
              <w:bottom w:val="single" w:sz="4" w:space="0" w:color="auto"/>
            </w:tcBorders>
            <w:shd w:val="clear" w:color="auto" w:fill="CCFFFF"/>
            <w:vAlign w:val="center"/>
          </w:tcPr>
          <w:p w:rsidR="00000000" w:rsidRDefault="00557FBC" w:rsidP="007F5B1D">
            <w:pPr>
              <w:spacing w:beforeLines="20" w:afterLines="20"/>
              <w:rPr>
                <w:rFonts w:ascii="Arial" w:hAnsi="Arial" w:cs="Arial"/>
                <w:sz w:val="16"/>
                <w:szCs w:val="16"/>
              </w:rPr>
            </w:pPr>
            <w:r w:rsidRPr="00B268ED">
              <w:rPr>
                <w:rFonts w:ascii="Arial" w:hAnsi="Arial" w:cs="Arial"/>
                <w:sz w:val="16"/>
                <w:szCs w:val="16"/>
              </w:rPr>
              <w:t>LT(TA,TTL.P)</w:t>
            </w:r>
          </w:p>
        </w:tc>
        <w:tc>
          <w:tcPr>
            <w:tcW w:w="2727" w:type="dxa"/>
            <w:tcBorders>
              <w:top w:val="double" w:sz="4" w:space="0" w:color="auto"/>
              <w:bottom w:val="single" w:sz="4" w:space="0" w:color="auto"/>
            </w:tcBorders>
            <w:shd w:val="clear" w:color="auto" w:fill="CCFFFF"/>
            <w:vAlign w:val="center"/>
          </w:tcPr>
          <w:p w:rsidR="00000000" w:rsidRDefault="006761D8" w:rsidP="007F5B1D">
            <w:pPr>
              <w:spacing w:beforeLines="20" w:afterLines="20"/>
              <w:rPr>
                <w:rFonts w:ascii="Arial" w:hAnsi="Arial" w:cs="Arial"/>
                <w:sz w:val="16"/>
                <w:szCs w:val="16"/>
              </w:rPr>
            </w:pPr>
          </w:p>
        </w:tc>
      </w:tr>
      <w:tr w:rsidR="00557FBC" w:rsidRPr="00B268ED" w:rsidTr="00E74F10">
        <w:trPr>
          <w:cantSplit/>
        </w:trPr>
        <w:tc>
          <w:tcPr>
            <w:tcW w:w="3085" w:type="dxa"/>
            <w:vMerge/>
            <w:shd w:val="clear" w:color="auto" w:fill="CCFFFF"/>
            <w:vAlign w:val="center"/>
          </w:tcPr>
          <w:p w:rsidR="00000000" w:rsidRDefault="006761D8" w:rsidP="007F5B1D">
            <w:pPr>
              <w:spacing w:beforeLines="20" w:afterLines="20"/>
              <w:rPr>
                <w:rFonts w:ascii="Arial" w:hAnsi="Arial" w:cs="Arial"/>
                <w:sz w:val="16"/>
                <w:szCs w:val="16"/>
              </w:rPr>
            </w:pPr>
          </w:p>
        </w:tc>
        <w:tc>
          <w:tcPr>
            <w:tcW w:w="3510" w:type="dxa"/>
            <w:tcBorders>
              <w:top w:val="single" w:sz="4" w:space="0" w:color="auto"/>
            </w:tcBorders>
            <w:shd w:val="clear" w:color="auto" w:fill="CCFFFF"/>
            <w:vAlign w:val="center"/>
          </w:tcPr>
          <w:p w:rsidR="00000000" w:rsidRDefault="00557FBC" w:rsidP="007F5B1D">
            <w:pPr>
              <w:spacing w:beforeLines="20" w:afterLines="20"/>
              <w:rPr>
                <w:rFonts w:ascii="Arial" w:hAnsi="Arial" w:cs="Arial"/>
                <w:sz w:val="16"/>
                <w:szCs w:val="16"/>
              </w:rPr>
            </w:pPr>
            <w:proofErr w:type="spellStart"/>
            <w:r w:rsidRPr="00B268ED">
              <w:rPr>
                <w:rFonts w:ascii="Arial" w:hAnsi="Arial" w:cs="Arial"/>
                <w:sz w:val="16"/>
                <w:szCs w:val="16"/>
              </w:rPr>
              <w:t>LT_Results</w:t>
            </w:r>
            <w:proofErr w:type="spellEnd"/>
            <w:r w:rsidRPr="00B268ED">
              <w:rPr>
                <w:rFonts w:ascii="Arial" w:hAnsi="Arial" w:cs="Arial"/>
                <w:sz w:val="16"/>
                <w:szCs w:val="16"/>
              </w:rPr>
              <w:t>(Results)</w:t>
            </w:r>
          </w:p>
        </w:tc>
        <w:tc>
          <w:tcPr>
            <w:tcW w:w="2727" w:type="dxa"/>
            <w:tcBorders>
              <w:top w:val="single" w:sz="4" w:space="0" w:color="auto"/>
            </w:tcBorders>
            <w:shd w:val="clear" w:color="auto" w:fill="CCFFFF"/>
            <w:vAlign w:val="center"/>
          </w:tcPr>
          <w:p w:rsidR="00000000" w:rsidRDefault="006761D8" w:rsidP="007F5B1D">
            <w:pPr>
              <w:spacing w:beforeLines="20" w:afterLines="20"/>
              <w:rPr>
                <w:rFonts w:ascii="Arial" w:hAnsi="Arial" w:cs="Arial"/>
                <w:sz w:val="16"/>
                <w:szCs w:val="16"/>
              </w:rPr>
            </w:pPr>
          </w:p>
        </w:tc>
      </w:tr>
    </w:tbl>
    <w:p w:rsidR="00D861E1" w:rsidRPr="00D861E1" w:rsidRDefault="00D861E1" w:rsidP="00D861E1"/>
    <w:p w:rsidR="00AE7CDF" w:rsidRDefault="008A7309" w:rsidP="00D861E1">
      <w:r>
        <w:fldChar w:fldCharType="begin"/>
      </w:r>
      <w:r w:rsidR="00D861E1">
        <w:instrText xml:space="preserve"> REF _Ref351976209 \h </w:instrText>
      </w:r>
      <w:r>
        <w:fldChar w:fldCharType="separate"/>
      </w:r>
      <w:r w:rsidR="007C6D41" w:rsidRPr="00181053">
        <w:t xml:space="preserve">Figure </w:t>
      </w:r>
      <w:r w:rsidR="007C6D41">
        <w:rPr>
          <w:noProof/>
        </w:rPr>
        <w:t>7</w:t>
      </w:r>
      <w:r w:rsidR="007C6D41" w:rsidRPr="00562325">
        <w:noBreakHyphen/>
      </w:r>
      <w:r w:rsidR="007C6D41">
        <w:rPr>
          <w:noProof/>
        </w:rPr>
        <w:t>5</w:t>
      </w:r>
      <w:r>
        <w:fldChar w:fldCharType="end"/>
      </w:r>
      <w:r w:rsidR="00D861E1">
        <w:t xml:space="preserve">, </w:t>
      </w:r>
      <w:r>
        <w:fldChar w:fldCharType="begin"/>
      </w:r>
      <w:r w:rsidR="00D861E1">
        <w:instrText xml:space="preserve"> REF _Ref351976228 \h </w:instrText>
      </w:r>
      <w:r>
        <w:fldChar w:fldCharType="separate"/>
      </w:r>
      <w:r w:rsidR="007C6D41" w:rsidRPr="00181053">
        <w:t xml:space="preserve">Figure </w:t>
      </w:r>
      <w:r w:rsidR="007C6D41">
        <w:rPr>
          <w:noProof/>
        </w:rPr>
        <w:t>7</w:t>
      </w:r>
      <w:r w:rsidR="007C6D41" w:rsidRPr="00562325">
        <w:noBreakHyphen/>
      </w:r>
      <w:r w:rsidR="007C6D41">
        <w:rPr>
          <w:noProof/>
        </w:rPr>
        <w:t>6</w:t>
      </w:r>
      <w:r>
        <w:fldChar w:fldCharType="end"/>
      </w:r>
      <w:r w:rsidR="00D861E1">
        <w:t xml:space="preserve"> and </w:t>
      </w:r>
      <w:r>
        <w:fldChar w:fldCharType="begin"/>
      </w:r>
      <w:r w:rsidR="00AE7CDF">
        <w:instrText xml:space="preserve"> REF _Ref351976250 \h </w:instrText>
      </w:r>
      <w:r>
        <w:fldChar w:fldCharType="separate"/>
      </w:r>
      <w:r w:rsidR="007C6D41" w:rsidRPr="00181053">
        <w:t xml:space="preserve">Figure </w:t>
      </w:r>
      <w:r w:rsidR="007C6D41">
        <w:rPr>
          <w:noProof/>
        </w:rPr>
        <w:t>7</w:t>
      </w:r>
      <w:r w:rsidR="007C6D41" w:rsidRPr="00562325">
        <w:noBreakHyphen/>
      </w:r>
      <w:r w:rsidR="007C6D41">
        <w:rPr>
          <w:noProof/>
        </w:rPr>
        <w:t>7</w:t>
      </w:r>
      <w:r>
        <w:fldChar w:fldCharType="end"/>
      </w:r>
      <w:r w:rsidR="00D861E1" w:rsidRPr="00D861E1">
        <w:t xml:space="preserve"> provide three sequence diagrams describing the message sequences related to </w:t>
      </w:r>
      <w:r w:rsidR="00AE7CDF">
        <w:t xml:space="preserve">the </w:t>
      </w:r>
      <w:r w:rsidR="00D861E1" w:rsidRPr="00D861E1">
        <w:t>on-demand measurements.</w:t>
      </w:r>
    </w:p>
    <w:p w:rsidR="00D861E1" w:rsidRPr="00D861E1" w:rsidRDefault="009341FB" w:rsidP="00AE7CDF">
      <w:pPr>
        <w:keepNext/>
      </w:pPr>
      <w:r>
        <w:rPr>
          <w:noProof/>
          <w:lang w:val="en-US" w:eastAsia="zh-CN"/>
        </w:rPr>
        <w:drawing>
          <wp:inline distT="0" distB="0" distL="0" distR="0">
            <wp:extent cx="6085205" cy="4298950"/>
            <wp:effectExtent l="0" t="0" r="0" b="635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500" t="3612" r="4167" b="13333"/>
                    <a:stretch>
                      <a:fillRect/>
                    </a:stretch>
                  </pic:blipFill>
                  <pic:spPr bwMode="auto">
                    <a:xfrm>
                      <a:off x="0" y="0"/>
                      <a:ext cx="6085205" cy="4298950"/>
                    </a:xfrm>
                    <a:prstGeom prst="rect">
                      <a:avLst/>
                    </a:prstGeom>
                    <a:noFill/>
                    <a:ln>
                      <a:noFill/>
                    </a:ln>
                  </pic:spPr>
                </pic:pic>
              </a:graphicData>
            </a:graphic>
          </wp:inline>
        </w:drawing>
      </w:r>
    </w:p>
    <w:p w:rsidR="00D861E1" w:rsidRPr="009F1F34" w:rsidRDefault="00D861E1" w:rsidP="009F1F34">
      <w:pPr>
        <w:jc w:val="center"/>
        <w:rPr>
          <w:b/>
        </w:rPr>
      </w:pPr>
      <w:bookmarkStart w:id="237" w:name="_Ref351976209"/>
      <w:bookmarkStart w:id="238" w:name="_Toc352242883"/>
      <w:bookmarkStart w:id="239" w:name="_Toc358802356"/>
      <w:bookmarkStart w:id="240" w:name="_Toc361218207"/>
      <w:bookmarkStart w:id="241" w:name="_Ref350161036"/>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5</w:t>
      </w:r>
      <w:r w:rsidR="008A7309" w:rsidRPr="009F1F34">
        <w:rPr>
          <w:b/>
        </w:rPr>
        <w:fldChar w:fldCharType="end"/>
      </w:r>
      <w:bookmarkEnd w:id="237"/>
      <w:r w:rsidRPr="009F1F34">
        <w:rPr>
          <w:b/>
        </w:rPr>
        <w:t xml:space="preserve"> </w:t>
      </w:r>
      <w:bookmarkStart w:id="242" w:name="_Ref351976204"/>
      <w:r w:rsidRPr="009F1F34">
        <w:rPr>
          <w:b/>
        </w:rPr>
        <w:t>– 2-way On-demand Measurement</w:t>
      </w:r>
      <w:bookmarkEnd w:id="238"/>
      <w:bookmarkEnd w:id="239"/>
      <w:bookmarkEnd w:id="240"/>
      <w:bookmarkEnd w:id="242"/>
    </w:p>
    <w:bookmarkEnd w:id="241"/>
    <w:p w:rsidR="00D861E1" w:rsidRPr="00D861E1" w:rsidRDefault="00D861E1" w:rsidP="00D861E1"/>
    <w:p w:rsidR="00D861E1" w:rsidRPr="00D861E1" w:rsidRDefault="009341FB" w:rsidP="00AE7CDF">
      <w:pPr>
        <w:keepNext/>
      </w:pPr>
      <w:r>
        <w:rPr>
          <w:noProof/>
          <w:lang w:val="en-US" w:eastAsia="zh-CN"/>
        </w:rPr>
        <w:lastRenderedPageBreak/>
        <w:drawing>
          <wp:inline distT="0" distB="0" distL="0" distR="0">
            <wp:extent cx="6075045" cy="3295015"/>
            <wp:effectExtent l="0" t="0" r="1905" b="63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58" t="3334" r="4375" b="30278"/>
                    <a:stretch>
                      <a:fillRect/>
                    </a:stretch>
                  </pic:blipFill>
                  <pic:spPr bwMode="auto">
                    <a:xfrm>
                      <a:off x="0" y="0"/>
                      <a:ext cx="6075045" cy="3295015"/>
                    </a:xfrm>
                    <a:prstGeom prst="rect">
                      <a:avLst/>
                    </a:prstGeom>
                    <a:noFill/>
                    <a:ln>
                      <a:noFill/>
                    </a:ln>
                  </pic:spPr>
                </pic:pic>
              </a:graphicData>
            </a:graphic>
          </wp:inline>
        </w:drawing>
      </w:r>
    </w:p>
    <w:p w:rsidR="00D861E1" w:rsidRPr="009F1F34" w:rsidRDefault="00D861E1" w:rsidP="009F1F34">
      <w:pPr>
        <w:jc w:val="center"/>
        <w:rPr>
          <w:b/>
        </w:rPr>
      </w:pPr>
      <w:bookmarkStart w:id="243" w:name="_Ref351976228"/>
      <w:bookmarkStart w:id="244" w:name="_Toc352242884"/>
      <w:bookmarkStart w:id="245" w:name="_Toc358802357"/>
      <w:bookmarkStart w:id="246" w:name="_Toc361218208"/>
      <w:bookmarkStart w:id="247" w:name="_Ref350161041"/>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6</w:t>
      </w:r>
      <w:r w:rsidR="008A7309" w:rsidRPr="009F1F34">
        <w:rPr>
          <w:b/>
        </w:rPr>
        <w:fldChar w:fldCharType="end"/>
      </w:r>
      <w:bookmarkEnd w:id="243"/>
      <w:r w:rsidRPr="009F1F34">
        <w:rPr>
          <w:b/>
        </w:rPr>
        <w:t xml:space="preserve"> – 1-way On-demand Measurement Control Source</w:t>
      </w:r>
      <w:bookmarkEnd w:id="244"/>
      <w:bookmarkEnd w:id="245"/>
      <w:bookmarkEnd w:id="246"/>
    </w:p>
    <w:bookmarkEnd w:id="247"/>
    <w:p w:rsidR="00D861E1" w:rsidRPr="00D861E1" w:rsidRDefault="00D861E1" w:rsidP="00D861E1"/>
    <w:p w:rsidR="00D861E1" w:rsidRPr="00D861E1" w:rsidRDefault="009341FB" w:rsidP="00AE7CDF">
      <w:pPr>
        <w:keepNext/>
      </w:pPr>
      <w:r>
        <w:rPr>
          <w:noProof/>
          <w:lang w:val="en-US" w:eastAsia="zh-CN"/>
        </w:rPr>
        <w:drawing>
          <wp:inline distT="0" distB="0" distL="0" distR="0">
            <wp:extent cx="6111875" cy="4188460"/>
            <wp:effectExtent l="0" t="0" r="3175" b="254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542" t="3334" r="3958" b="12222"/>
                    <a:stretch>
                      <a:fillRect/>
                    </a:stretch>
                  </pic:blipFill>
                  <pic:spPr bwMode="auto">
                    <a:xfrm>
                      <a:off x="0" y="0"/>
                      <a:ext cx="6111875" cy="4188460"/>
                    </a:xfrm>
                    <a:prstGeom prst="rect">
                      <a:avLst/>
                    </a:prstGeom>
                    <a:noFill/>
                    <a:ln>
                      <a:noFill/>
                    </a:ln>
                  </pic:spPr>
                </pic:pic>
              </a:graphicData>
            </a:graphic>
          </wp:inline>
        </w:drawing>
      </w:r>
    </w:p>
    <w:p w:rsidR="00D861E1" w:rsidRPr="009F1F34" w:rsidRDefault="00D861E1" w:rsidP="009F1F34">
      <w:pPr>
        <w:jc w:val="center"/>
        <w:rPr>
          <w:b/>
        </w:rPr>
      </w:pPr>
      <w:bookmarkStart w:id="248" w:name="_Ref351976250"/>
      <w:bookmarkStart w:id="249" w:name="_Toc352242885"/>
      <w:bookmarkStart w:id="250" w:name="_Toc358802358"/>
      <w:bookmarkStart w:id="251" w:name="_Toc361218209"/>
      <w:bookmarkStart w:id="252" w:name="_Ref350177923"/>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7</w:t>
      </w:r>
      <w:r w:rsidR="008A7309" w:rsidRPr="009F1F34">
        <w:rPr>
          <w:b/>
        </w:rPr>
        <w:fldChar w:fldCharType="end"/>
      </w:r>
      <w:bookmarkEnd w:id="248"/>
      <w:r w:rsidRPr="009F1F34">
        <w:rPr>
          <w:b/>
        </w:rPr>
        <w:t xml:space="preserve"> – 1-way On-demand Measurement Control Sink</w:t>
      </w:r>
      <w:bookmarkEnd w:id="249"/>
      <w:bookmarkEnd w:id="250"/>
      <w:bookmarkEnd w:id="251"/>
    </w:p>
    <w:bookmarkEnd w:id="252"/>
    <w:p w:rsidR="00D861E1" w:rsidRPr="00D861E1" w:rsidRDefault="00D861E1" w:rsidP="00D861E1"/>
    <w:p w:rsidR="00F01DD7" w:rsidRDefault="00F01DD7" w:rsidP="00D861E1">
      <w:pPr>
        <w:keepNext/>
        <w:jc w:val="center"/>
      </w:pPr>
    </w:p>
    <w:p w:rsidR="00FC1135" w:rsidRDefault="00FC1135" w:rsidP="00831694">
      <w:pPr>
        <w:keepNext/>
      </w:pPr>
    </w:p>
    <w:p w:rsidR="00B20809" w:rsidRDefault="00B20809" w:rsidP="00D861E1">
      <w:pPr>
        <w:keepNext/>
        <w:jc w:val="center"/>
      </w:pPr>
    </w:p>
    <w:p w:rsidR="00831694" w:rsidRPr="00562325" w:rsidRDefault="006761D8" w:rsidP="00D861E1">
      <w:pPr>
        <w:keepNext/>
        <w:jc w:val="center"/>
      </w:pPr>
      <w:r>
        <w:rPr>
          <w:noProof/>
          <w:lang w:val="en-US" w:eastAsia="zh-CN"/>
        </w:rPr>
        <w:drawing>
          <wp:inline distT="0" distB="0" distL="0" distR="0">
            <wp:extent cx="6120765" cy="5501240"/>
            <wp:effectExtent l="19050" t="0" r="0" b="0"/>
            <wp:docPr id="26" name="Picture 48" descr="D:\Users\hklam\Documents\_UML_diagrams\Fig.7-8_On_Demand_Measurement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Users\hklam\Documents\_UML_diagrams\Fig.7-8_On_Demand_Measurement_Class_Diagram.PNG"/>
                    <pic:cNvPicPr>
                      <a:picLocks noChangeAspect="1" noChangeArrowheads="1"/>
                    </pic:cNvPicPr>
                  </pic:nvPicPr>
                  <pic:blipFill>
                    <a:blip r:embed="rId136" cstate="print"/>
                    <a:srcRect/>
                    <a:stretch>
                      <a:fillRect/>
                    </a:stretch>
                  </pic:blipFill>
                  <pic:spPr bwMode="auto">
                    <a:xfrm>
                      <a:off x="0" y="0"/>
                      <a:ext cx="6120765" cy="5501240"/>
                    </a:xfrm>
                    <a:prstGeom prst="rect">
                      <a:avLst/>
                    </a:prstGeom>
                    <a:noFill/>
                    <a:ln w="9525">
                      <a:noFill/>
                      <a:miter lim="800000"/>
                      <a:headEnd/>
                      <a:tailEnd/>
                    </a:ln>
                  </pic:spPr>
                </pic:pic>
              </a:graphicData>
            </a:graphic>
          </wp:inline>
        </w:drawing>
      </w:r>
    </w:p>
    <w:p w:rsidR="00F01DD7" w:rsidRPr="009F1F34" w:rsidRDefault="00625E46" w:rsidP="009F1F34">
      <w:pPr>
        <w:jc w:val="center"/>
        <w:rPr>
          <w:b/>
        </w:rPr>
      </w:pPr>
      <w:bookmarkStart w:id="253" w:name="_Ref317601198"/>
      <w:bookmarkStart w:id="254" w:name="_Toc313880982"/>
      <w:bookmarkStart w:id="255" w:name="_Toc352242886"/>
      <w:bookmarkStart w:id="256" w:name="_Toc358802359"/>
      <w:bookmarkStart w:id="257" w:name="_Toc361218210"/>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8</w:t>
      </w:r>
      <w:r w:rsidR="008A7309" w:rsidRPr="009F1F34">
        <w:rPr>
          <w:b/>
        </w:rPr>
        <w:fldChar w:fldCharType="end"/>
      </w:r>
      <w:bookmarkEnd w:id="253"/>
      <w:r w:rsidRPr="009F1F34">
        <w:rPr>
          <w:b/>
        </w:rPr>
        <w:t xml:space="preserve"> – </w:t>
      </w:r>
      <w:r w:rsidR="00F01DD7" w:rsidRPr="009F1F34">
        <w:rPr>
          <w:b/>
        </w:rPr>
        <w:t>On-demand Measurement</w:t>
      </w:r>
      <w:bookmarkEnd w:id="254"/>
      <w:r w:rsidR="00F01DD7" w:rsidRPr="009F1F34">
        <w:rPr>
          <w:b/>
        </w:rPr>
        <w:t xml:space="preserve"> </w:t>
      </w:r>
      <w:r w:rsidR="00FE5E26" w:rsidRPr="009F1F34">
        <w:rPr>
          <w:b/>
        </w:rPr>
        <w:t>Class Diagram</w:t>
      </w:r>
      <w:bookmarkEnd w:id="255"/>
      <w:bookmarkEnd w:id="256"/>
      <w:bookmarkEnd w:id="257"/>
    </w:p>
    <w:p w:rsidR="00480A53" w:rsidRDefault="00B20809">
      <w:pPr>
        <w:jc w:val="center"/>
      </w:pPr>
      <w:r>
        <w:t xml:space="preserve"> </w:t>
      </w:r>
      <w:r w:rsidR="00831694">
        <w:object w:dxaOrig="1531" w:dyaOrig="1002">
          <v:shape id="_x0000_i1051" type="#_x0000_t75" style="width:76.4pt;height:50.1pt" o:ole="">
            <v:imagedata r:id="rId137" o:title=""/>
          </v:shape>
          <o:OLEObject Type="Embed" ProgID="Package" ShapeID="_x0000_i1051" DrawAspect="Icon" ObjectID="_1536559463" r:id="rId138"/>
        </w:object>
      </w:r>
    </w:p>
    <w:p w:rsidR="00F01DD7" w:rsidRPr="00562325" w:rsidRDefault="00F01DD7" w:rsidP="000B3607">
      <w:pPr>
        <w:pStyle w:val="Heading4"/>
      </w:pPr>
      <w:bookmarkStart w:id="258" w:name="_Toc313878734"/>
      <w:bookmarkStart w:id="259" w:name="_Toc361217682"/>
      <w:r w:rsidRPr="00562325">
        <w:t xml:space="preserve">MEP pro-active </w:t>
      </w:r>
      <w:r w:rsidR="00CA750B">
        <w:t>M</w:t>
      </w:r>
      <w:r w:rsidRPr="00562325">
        <w:t xml:space="preserve">easurement </w:t>
      </w:r>
      <w:r w:rsidR="00CA750B">
        <w:t>F</w:t>
      </w:r>
      <w:r w:rsidRPr="00562325">
        <w:t>unction</w:t>
      </w:r>
      <w:bookmarkEnd w:id="258"/>
      <w:bookmarkEnd w:id="259"/>
    </w:p>
    <w:p w:rsidR="00F01DD7" w:rsidRPr="00CA10C0" w:rsidRDefault="00F01DD7" w:rsidP="00F01DD7">
      <w:r w:rsidRPr="00CA10C0">
        <w:t>The MEP pro-active measurement function exists in NCM and TCM MEPs.</w:t>
      </w:r>
    </w:p>
    <w:p w:rsidR="00F01DD7" w:rsidRPr="00562325" w:rsidRDefault="00F01DD7" w:rsidP="00F01DD7"/>
    <w:p w:rsidR="00F01DD7" w:rsidRPr="00562325" w:rsidRDefault="009341FB" w:rsidP="00AE7CDF">
      <w:pPr>
        <w:keepNext/>
        <w:jc w:val="center"/>
      </w:pPr>
      <w:r>
        <w:rPr>
          <w:noProof/>
          <w:lang w:val="en-US" w:eastAsia="zh-CN"/>
        </w:rPr>
        <w:lastRenderedPageBreak/>
        <w:drawing>
          <wp:inline distT="0" distB="0" distL="0" distR="0">
            <wp:extent cx="4577080" cy="215963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7080" cy="2159635"/>
                    </a:xfrm>
                    <a:prstGeom prst="rect">
                      <a:avLst/>
                    </a:prstGeom>
                    <a:noFill/>
                    <a:ln>
                      <a:noFill/>
                    </a:ln>
                  </pic:spPr>
                </pic:pic>
              </a:graphicData>
            </a:graphic>
          </wp:inline>
        </w:drawing>
      </w:r>
    </w:p>
    <w:p w:rsidR="00F01DD7" w:rsidRPr="009F1F34" w:rsidRDefault="00625E46" w:rsidP="009F1F34">
      <w:pPr>
        <w:jc w:val="center"/>
        <w:rPr>
          <w:b/>
        </w:rPr>
      </w:pPr>
      <w:bookmarkStart w:id="260" w:name="_Toc313880983"/>
      <w:bookmarkStart w:id="261" w:name="_Toc352242887"/>
      <w:bookmarkStart w:id="262" w:name="_Toc358802360"/>
      <w:bookmarkStart w:id="263" w:name="_Toc361218211"/>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9</w:t>
      </w:r>
      <w:r w:rsidR="008A7309" w:rsidRPr="009F1F34">
        <w:rPr>
          <w:b/>
        </w:rPr>
        <w:fldChar w:fldCharType="end"/>
      </w:r>
      <w:r w:rsidRPr="009F1F34">
        <w:rPr>
          <w:b/>
        </w:rPr>
        <w:t xml:space="preserve"> – </w:t>
      </w:r>
      <w:r w:rsidR="00F01DD7" w:rsidRPr="009F1F34">
        <w:rPr>
          <w:b/>
        </w:rPr>
        <w:t>MEP pro-active measurement function</w:t>
      </w:r>
      <w:bookmarkEnd w:id="260"/>
      <w:bookmarkEnd w:id="261"/>
      <w:bookmarkEnd w:id="262"/>
      <w:bookmarkEnd w:id="263"/>
    </w:p>
    <w:p w:rsidR="00F01DD7" w:rsidRPr="00562325" w:rsidRDefault="00F01DD7" w:rsidP="009F1F34">
      <w:r w:rsidRPr="00562325">
        <w:t>Note: The ETH/&lt;client&gt;_A atomic function is for further study.</w:t>
      </w:r>
    </w:p>
    <w:p w:rsidR="00F01DD7" w:rsidRPr="00562325" w:rsidRDefault="00F01DD7" w:rsidP="00F01DD7"/>
    <w:p w:rsidR="00F01DD7" w:rsidRPr="00562325" w:rsidRDefault="00F01DD7" w:rsidP="00F01DD7">
      <w:r w:rsidRPr="00562325">
        <w:t>G.8021 defines the following Management Information (MI) for pro-active measurements:</w:t>
      </w:r>
    </w:p>
    <w:p w:rsidR="00F01DD7" w:rsidRPr="009F1F34" w:rsidRDefault="00783761" w:rsidP="009F1F34">
      <w:pPr>
        <w:jc w:val="center"/>
        <w:rPr>
          <w:b/>
        </w:rPr>
      </w:pPr>
      <w:bookmarkStart w:id="264" w:name="_Toc313878754"/>
      <w:bookmarkStart w:id="265" w:name="_Toc361218260"/>
      <w:r w:rsidRPr="009F1F34">
        <w:rPr>
          <w:b/>
        </w:rPr>
        <w:t xml:space="preserve">Table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Table \* ARABIC \s 1 </w:instrText>
      </w:r>
      <w:r w:rsidR="008A7309" w:rsidRPr="009F1F34">
        <w:rPr>
          <w:b/>
        </w:rPr>
        <w:fldChar w:fldCharType="separate"/>
      </w:r>
      <w:r w:rsidR="007C6D41" w:rsidRPr="009F1F34">
        <w:rPr>
          <w:b/>
          <w:noProof/>
        </w:rPr>
        <w:t>2</w:t>
      </w:r>
      <w:r w:rsidR="008A7309" w:rsidRPr="009F1F34">
        <w:rPr>
          <w:b/>
        </w:rPr>
        <w:fldChar w:fldCharType="end"/>
      </w:r>
      <w:r w:rsidRPr="009F1F34">
        <w:rPr>
          <w:b/>
        </w:rPr>
        <w:t xml:space="preserve"> – </w:t>
      </w:r>
      <w:r w:rsidR="00F01DD7" w:rsidRPr="009F1F34">
        <w:rPr>
          <w:b/>
        </w:rPr>
        <w:t>Pro-active measurement MI list</w:t>
      </w:r>
      <w:bookmarkEnd w:id="264"/>
      <w:bookmarkEnd w:id="265"/>
    </w:p>
    <w:tbl>
      <w:tblPr>
        <w:tblW w:w="9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5"/>
        <w:gridCol w:w="3085"/>
        <w:gridCol w:w="3085"/>
      </w:tblGrid>
      <w:tr w:rsidR="00F01DD7" w:rsidRPr="008F2627" w:rsidTr="00E74F10">
        <w:trPr>
          <w:cantSplit/>
          <w:tblHeader/>
        </w:trPr>
        <w:tc>
          <w:tcPr>
            <w:tcW w:w="3085" w:type="dxa"/>
            <w:tcBorders>
              <w:bottom w:val="single" w:sz="4" w:space="0" w:color="auto"/>
            </w:tcBorders>
            <w:shd w:val="clear" w:color="auto" w:fill="C0C0C0"/>
            <w:vAlign w:val="center"/>
          </w:tcPr>
          <w:p w:rsidR="00000000" w:rsidRDefault="00F01DD7" w:rsidP="00A00CC9">
            <w:pPr>
              <w:spacing w:beforeLines="20" w:afterLines="20"/>
              <w:rPr>
                <w:rFonts w:ascii="Arial" w:hAnsi="Arial" w:cs="Arial"/>
                <w:b/>
                <w:sz w:val="16"/>
                <w:szCs w:val="16"/>
              </w:rPr>
            </w:pPr>
            <w:r w:rsidRPr="00B268ED">
              <w:rPr>
                <w:rFonts w:ascii="Arial" w:hAnsi="Arial" w:cs="Arial"/>
                <w:b/>
                <w:sz w:val="16"/>
                <w:szCs w:val="16"/>
              </w:rPr>
              <w:t>Functionality</w:t>
            </w:r>
          </w:p>
        </w:tc>
        <w:tc>
          <w:tcPr>
            <w:tcW w:w="3085" w:type="dxa"/>
            <w:tcBorders>
              <w:bottom w:val="single" w:sz="4" w:space="0" w:color="auto"/>
            </w:tcBorders>
            <w:shd w:val="clear" w:color="auto" w:fill="C0C0C0"/>
            <w:vAlign w:val="center"/>
          </w:tcPr>
          <w:p w:rsidR="00000000" w:rsidRDefault="00F01DD7" w:rsidP="00A00CC9">
            <w:pPr>
              <w:spacing w:beforeLines="20" w:afterLines="20"/>
              <w:rPr>
                <w:rFonts w:ascii="Arial" w:hAnsi="Arial" w:cs="Arial"/>
                <w:b/>
                <w:sz w:val="16"/>
                <w:szCs w:val="16"/>
                <w:lang w:val="de-DE"/>
              </w:rPr>
            </w:pPr>
            <w:r w:rsidRPr="008F2627">
              <w:rPr>
                <w:rFonts w:ascii="Arial" w:hAnsi="Arial" w:cs="Arial"/>
                <w:b/>
                <w:sz w:val="16"/>
                <w:szCs w:val="16"/>
                <w:lang w:val="de-DE"/>
              </w:rPr>
              <w:t>G.8021 ETH(G)_FT_So_MI</w:t>
            </w:r>
          </w:p>
        </w:tc>
        <w:tc>
          <w:tcPr>
            <w:tcW w:w="3085" w:type="dxa"/>
            <w:tcBorders>
              <w:bottom w:val="single" w:sz="4" w:space="0" w:color="auto"/>
            </w:tcBorders>
            <w:shd w:val="clear" w:color="auto" w:fill="C0C0C0"/>
            <w:vAlign w:val="center"/>
          </w:tcPr>
          <w:p w:rsidR="00000000" w:rsidRDefault="00F01DD7" w:rsidP="00A00CC9">
            <w:pPr>
              <w:spacing w:beforeLines="20" w:afterLines="20"/>
              <w:rPr>
                <w:rFonts w:ascii="Arial" w:hAnsi="Arial" w:cs="Arial"/>
                <w:b/>
                <w:sz w:val="16"/>
                <w:szCs w:val="16"/>
                <w:lang w:val="de-DE"/>
              </w:rPr>
            </w:pPr>
            <w:r w:rsidRPr="008F2627">
              <w:rPr>
                <w:rFonts w:ascii="Arial" w:hAnsi="Arial" w:cs="Arial"/>
                <w:b/>
                <w:sz w:val="16"/>
                <w:szCs w:val="16"/>
                <w:lang w:val="de-DE"/>
              </w:rPr>
              <w:t>G.8021 ETH(G)_FT_Sk_MI</w:t>
            </w:r>
          </w:p>
        </w:tc>
      </w:tr>
      <w:tr w:rsidR="00F01DD7" w:rsidRPr="00B268ED" w:rsidTr="00E74F10">
        <w:trPr>
          <w:cantSplit/>
        </w:trPr>
        <w:tc>
          <w:tcPr>
            <w:tcW w:w="3085" w:type="dxa"/>
            <w:vMerge w:val="restart"/>
            <w:shd w:val="clear" w:color="auto" w:fill="FFFF99"/>
            <w:vAlign w:val="center"/>
          </w:tcPr>
          <w:p w:rsidR="00000000" w:rsidRDefault="00F01DD7" w:rsidP="007F5B1D">
            <w:pPr>
              <w:spacing w:beforeLines="20" w:afterLines="20"/>
              <w:rPr>
                <w:rFonts w:ascii="Arial" w:hAnsi="Arial" w:cs="Arial"/>
                <w:b/>
                <w:sz w:val="16"/>
                <w:szCs w:val="16"/>
              </w:rPr>
            </w:pPr>
            <w:r w:rsidRPr="00B268ED">
              <w:rPr>
                <w:rFonts w:ascii="Arial" w:hAnsi="Arial" w:cs="Arial"/>
                <w:sz w:val="16"/>
                <w:szCs w:val="16"/>
              </w:rPr>
              <w:t>General identifiers</w:t>
            </w:r>
          </w:p>
        </w:tc>
        <w:tc>
          <w:tcPr>
            <w:tcW w:w="3085" w:type="dxa"/>
            <w:shd w:val="clear" w:color="auto" w:fill="FFFF99"/>
            <w:vAlign w:val="center"/>
          </w:tcPr>
          <w:p w:rsidR="00000000" w:rsidRDefault="00F01DD7" w:rsidP="007F5B1D">
            <w:pPr>
              <w:spacing w:beforeLines="20" w:afterLines="20"/>
              <w:rPr>
                <w:rFonts w:ascii="Arial" w:hAnsi="Arial" w:cs="Arial"/>
                <w:b/>
                <w:sz w:val="16"/>
                <w:szCs w:val="16"/>
              </w:rPr>
            </w:pPr>
            <w:r w:rsidRPr="00B268ED">
              <w:rPr>
                <w:rFonts w:ascii="Arial" w:hAnsi="Arial" w:cs="Arial"/>
                <w:sz w:val="16"/>
                <w:szCs w:val="16"/>
              </w:rPr>
              <w:t>MEL</w:t>
            </w:r>
          </w:p>
        </w:tc>
        <w:tc>
          <w:tcPr>
            <w:tcW w:w="3085" w:type="dxa"/>
            <w:shd w:val="clear" w:color="auto" w:fill="FFFF99"/>
            <w:vAlign w:val="center"/>
          </w:tcPr>
          <w:p w:rsidR="00000000" w:rsidRDefault="00F01DD7" w:rsidP="00A00CC9">
            <w:pPr>
              <w:spacing w:beforeLines="20" w:afterLines="20"/>
              <w:rPr>
                <w:rFonts w:ascii="Arial" w:hAnsi="Arial" w:cs="Arial"/>
                <w:b/>
                <w:sz w:val="16"/>
                <w:szCs w:val="16"/>
              </w:rPr>
            </w:pPr>
            <w:r w:rsidRPr="00B268ED">
              <w:rPr>
                <w:rFonts w:ascii="Arial" w:hAnsi="Arial" w:cs="Arial"/>
                <w:sz w:val="16"/>
                <w:szCs w:val="16"/>
              </w:rPr>
              <w:t>MEL</w:t>
            </w:r>
          </w:p>
        </w:tc>
      </w:tr>
      <w:tr w:rsidR="00F01DD7" w:rsidRPr="00B268ED" w:rsidTr="00E74F10">
        <w:trPr>
          <w:cantSplit/>
        </w:trPr>
        <w:tc>
          <w:tcPr>
            <w:tcW w:w="3085" w:type="dxa"/>
            <w:vMerge/>
            <w:shd w:val="clear" w:color="auto" w:fill="FFFF99"/>
            <w:vAlign w:val="center"/>
          </w:tcPr>
          <w:p w:rsidR="00000000" w:rsidRDefault="006761D8" w:rsidP="007F5B1D">
            <w:pPr>
              <w:spacing w:beforeLines="20" w:afterLines="20"/>
              <w:rPr>
                <w:rFonts w:ascii="Arial" w:hAnsi="Arial" w:cs="Arial"/>
                <w:sz w:val="16"/>
                <w:szCs w:val="16"/>
              </w:rPr>
            </w:pPr>
          </w:p>
        </w:tc>
        <w:tc>
          <w:tcPr>
            <w:tcW w:w="3085" w:type="dxa"/>
            <w:shd w:val="clear" w:color="auto" w:fill="FFFF99"/>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MEG_ID</w:t>
            </w:r>
          </w:p>
        </w:tc>
        <w:tc>
          <w:tcPr>
            <w:tcW w:w="3085" w:type="dxa"/>
            <w:shd w:val="clear" w:color="auto" w:fill="FFFF99"/>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MEG_ID</w:t>
            </w:r>
          </w:p>
        </w:tc>
      </w:tr>
      <w:tr w:rsidR="00F01DD7" w:rsidRPr="00B268ED" w:rsidTr="00E74F10">
        <w:trPr>
          <w:cantSplit/>
        </w:trPr>
        <w:tc>
          <w:tcPr>
            <w:tcW w:w="3085" w:type="dxa"/>
            <w:vMerge/>
            <w:shd w:val="clear" w:color="auto" w:fill="FFFF99"/>
            <w:vAlign w:val="center"/>
          </w:tcPr>
          <w:p w:rsidR="00000000" w:rsidRDefault="006761D8" w:rsidP="007F5B1D">
            <w:pPr>
              <w:spacing w:beforeLines="20" w:afterLines="20"/>
              <w:rPr>
                <w:rFonts w:ascii="Arial" w:hAnsi="Arial" w:cs="Arial"/>
                <w:strike/>
                <w:sz w:val="16"/>
                <w:szCs w:val="16"/>
              </w:rPr>
            </w:pPr>
          </w:p>
        </w:tc>
        <w:tc>
          <w:tcPr>
            <w:tcW w:w="3085" w:type="dxa"/>
            <w:shd w:val="clear" w:color="auto" w:fill="FFFF99"/>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MEP_ID</w:t>
            </w:r>
          </w:p>
        </w:tc>
        <w:tc>
          <w:tcPr>
            <w:tcW w:w="3085" w:type="dxa"/>
            <w:shd w:val="clear" w:color="auto" w:fill="FFFF99"/>
            <w:vAlign w:val="center"/>
          </w:tcPr>
          <w:p w:rsidR="00000000" w:rsidRDefault="00F01DD7" w:rsidP="007F5B1D">
            <w:pPr>
              <w:spacing w:beforeLines="20" w:afterLines="20"/>
              <w:rPr>
                <w:rFonts w:ascii="Arial" w:hAnsi="Arial" w:cs="Arial"/>
                <w:b/>
                <w:sz w:val="16"/>
                <w:szCs w:val="16"/>
              </w:rPr>
            </w:pPr>
            <w:proofErr w:type="spellStart"/>
            <w:r w:rsidRPr="00B268ED">
              <w:rPr>
                <w:rFonts w:ascii="Arial" w:hAnsi="Arial" w:cs="Arial"/>
                <w:sz w:val="16"/>
                <w:szCs w:val="16"/>
              </w:rPr>
              <w:t>PeerMEP_ID</w:t>
            </w:r>
            <w:proofErr w:type="spellEnd"/>
            <w:r w:rsidRPr="00B268ED">
              <w:rPr>
                <w:rFonts w:ascii="Arial" w:hAnsi="Arial" w:cs="Arial"/>
                <w:sz w:val="16"/>
                <w:szCs w:val="16"/>
              </w:rPr>
              <w:t>[</w:t>
            </w:r>
            <w:proofErr w:type="spellStart"/>
            <w:r w:rsidRPr="00B268ED">
              <w:rPr>
                <w:rFonts w:ascii="Arial" w:hAnsi="Arial" w:cs="Arial"/>
                <w:sz w:val="16"/>
                <w:szCs w:val="16"/>
              </w:rPr>
              <w:t>i</w:t>
            </w:r>
            <w:proofErr w:type="spellEnd"/>
            <w:r w:rsidRPr="00B268ED">
              <w:rPr>
                <w:rFonts w:ascii="Arial" w:hAnsi="Arial" w:cs="Arial"/>
                <w:sz w:val="16"/>
                <w:szCs w:val="16"/>
              </w:rPr>
              <w:t>]</w:t>
            </w:r>
          </w:p>
        </w:tc>
      </w:tr>
      <w:tr w:rsidR="00F01DD7" w:rsidRPr="00B268ED" w:rsidTr="00E74F10">
        <w:trPr>
          <w:cantSplit/>
        </w:trPr>
        <w:tc>
          <w:tcPr>
            <w:tcW w:w="3085" w:type="dxa"/>
            <w:vMerge/>
            <w:tcBorders>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c>
          <w:tcPr>
            <w:tcW w:w="3085" w:type="dxa"/>
            <w:tcBorders>
              <w:bottom w:val="double" w:sz="4" w:space="0" w:color="auto"/>
            </w:tcBorders>
            <w:shd w:val="clear" w:color="auto" w:fill="FFFF99"/>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MEP_MAC</w:t>
            </w:r>
          </w:p>
        </w:tc>
        <w:tc>
          <w:tcPr>
            <w:tcW w:w="3085" w:type="dxa"/>
            <w:tcBorders>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r>
      <w:tr w:rsidR="00F01DD7" w:rsidRPr="00B268ED" w:rsidTr="00E74F10">
        <w:trPr>
          <w:cantSplit/>
        </w:trPr>
        <w:tc>
          <w:tcPr>
            <w:tcW w:w="3085" w:type="dxa"/>
            <w:vMerge w:val="restart"/>
            <w:shd w:val="clear" w:color="auto" w:fill="FFFF99"/>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Continuity check</w:t>
            </w:r>
          </w:p>
        </w:tc>
        <w:tc>
          <w:tcPr>
            <w:tcW w:w="3085" w:type="dxa"/>
            <w:shd w:val="clear" w:color="auto" w:fill="FFFF99"/>
            <w:vAlign w:val="center"/>
          </w:tcPr>
          <w:p w:rsidR="00000000" w:rsidRDefault="00F01DD7" w:rsidP="007F5B1D">
            <w:pPr>
              <w:spacing w:beforeLines="20" w:afterLines="20"/>
              <w:rPr>
                <w:rFonts w:ascii="Arial" w:hAnsi="Arial" w:cs="Arial"/>
                <w:b/>
                <w:sz w:val="16"/>
                <w:szCs w:val="16"/>
              </w:rPr>
            </w:pPr>
            <w:proofErr w:type="spellStart"/>
            <w:r w:rsidRPr="00B268ED">
              <w:rPr>
                <w:rFonts w:ascii="Arial" w:hAnsi="Arial" w:cs="Arial"/>
                <w:sz w:val="16"/>
                <w:szCs w:val="16"/>
              </w:rPr>
              <w:t>CC_Enable</w:t>
            </w:r>
            <w:proofErr w:type="spellEnd"/>
          </w:p>
        </w:tc>
        <w:tc>
          <w:tcPr>
            <w:tcW w:w="3085" w:type="dxa"/>
            <w:shd w:val="clear" w:color="auto" w:fill="FFFF99"/>
            <w:vAlign w:val="center"/>
          </w:tcPr>
          <w:p w:rsidR="00000000" w:rsidRDefault="00F01DD7" w:rsidP="007F5B1D">
            <w:pPr>
              <w:spacing w:beforeLines="20" w:afterLines="20"/>
              <w:rPr>
                <w:rFonts w:ascii="Arial" w:hAnsi="Arial" w:cs="Arial"/>
                <w:b/>
                <w:sz w:val="16"/>
                <w:szCs w:val="16"/>
              </w:rPr>
            </w:pPr>
            <w:proofErr w:type="spellStart"/>
            <w:r w:rsidRPr="00B268ED">
              <w:rPr>
                <w:rFonts w:ascii="Arial" w:hAnsi="Arial" w:cs="Arial"/>
                <w:sz w:val="16"/>
                <w:szCs w:val="16"/>
              </w:rPr>
              <w:t>CC_Enable</w:t>
            </w:r>
            <w:proofErr w:type="spellEnd"/>
          </w:p>
        </w:tc>
      </w:tr>
      <w:tr w:rsidR="00F01DD7" w:rsidRPr="00B268ED" w:rsidTr="00E74F10">
        <w:trPr>
          <w:cantSplit/>
        </w:trPr>
        <w:tc>
          <w:tcPr>
            <w:tcW w:w="3085" w:type="dxa"/>
            <w:vMerge/>
            <w:shd w:val="clear" w:color="auto" w:fill="FFFF99"/>
            <w:vAlign w:val="center"/>
          </w:tcPr>
          <w:p w:rsidR="00000000" w:rsidRDefault="006761D8" w:rsidP="007F5B1D">
            <w:pPr>
              <w:spacing w:beforeLines="20" w:afterLines="20"/>
              <w:rPr>
                <w:rFonts w:ascii="Arial" w:hAnsi="Arial" w:cs="Arial"/>
                <w:sz w:val="16"/>
                <w:szCs w:val="16"/>
              </w:rPr>
            </w:pPr>
          </w:p>
        </w:tc>
        <w:tc>
          <w:tcPr>
            <w:tcW w:w="3085" w:type="dxa"/>
            <w:shd w:val="clear" w:color="auto" w:fill="FFFF99"/>
            <w:vAlign w:val="center"/>
          </w:tcPr>
          <w:p w:rsidR="00000000" w:rsidRDefault="00F01DD7" w:rsidP="007F5B1D">
            <w:pPr>
              <w:spacing w:beforeLines="20" w:afterLines="20"/>
              <w:rPr>
                <w:rFonts w:ascii="Arial" w:hAnsi="Arial" w:cs="Arial"/>
                <w:sz w:val="16"/>
                <w:szCs w:val="16"/>
              </w:rPr>
            </w:pPr>
            <w:proofErr w:type="spellStart"/>
            <w:r w:rsidRPr="00B268ED">
              <w:rPr>
                <w:rFonts w:ascii="Arial" w:hAnsi="Arial" w:cs="Arial"/>
                <w:sz w:val="16"/>
                <w:szCs w:val="16"/>
              </w:rPr>
              <w:t>CC_Period</w:t>
            </w:r>
            <w:proofErr w:type="spellEnd"/>
          </w:p>
        </w:tc>
        <w:tc>
          <w:tcPr>
            <w:tcW w:w="3085" w:type="dxa"/>
            <w:shd w:val="clear" w:color="auto" w:fill="FFFF99"/>
            <w:vAlign w:val="center"/>
          </w:tcPr>
          <w:p w:rsidR="00000000" w:rsidRDefault="00F01DD7" w:rsidP="007F5B1D">
            <w:pPr>
              <w:spacing w:beforeLines="20" w:afterLines="20"/>
              <w:rPr>
                <w:rFonts w:ascii="Arial" w:hAnsi="Arial" w:cs="Arial"/>
                <w:sz w:val="16"/>
                <w:szCs w:val="16"/>
              </w:rPr>
            </w:pPr>
            <w:proofErr w:type="spellStart"/>
            <w:r w:rsidRPr="00B268ED">
              <w:rPr>
                <w:rFonts w:ascii="Arial" w:hAnsi="Arial" w:cs="Arial"/>
                <w:sz w:val="16"/>
                <w:szCs w:val="16"/>
              </w:rPr>
              <w:t>CC_Period</w:t>
            </w:r>
            <w:proofErr w:type="spellEnd"/>
          </w:p>
        </w:tc>
      </w:tr>
      <w:tr w:rsidR="00F01DD7" w:rsidRPr="00B268ED" w:rsidTr="00E74F10">
        <w:trPr>
          <w:cantSplit/>
        </w:trPr>
        <w:tc>
          <w:tcPr>
            <w:tcW w:w="3085" w:type="dxa"/>
            <w:vMerge/>
            <w:tcBorders>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c>
          <w:tcPr>
            <w:tcW w:w="3085" w:type="dxa"/>
            <w:tcBorders>
              <w:bottom w:val="double" w:sz="4" w:space="0" w:color="auto"/>
            </w:tcBorders>
            <w:shd w:val="clear" w:color="auto" w:fill="FFFF99"/>
            <w:vAlign w:val="center"/>
          </w:tcPr>
          <w:p w:rsidR="00000000" w:rsidRDefault="00F01DD7" w:rsidP="007F5B1D">
            <w:pPr>
              <w:spacing w:beforeLines="20" w:afterLines="20"/>
              <w:rPr>
                <w:rFonts w:ascii="Arial" w:hAnsi="Arial" w:cs="Arial"/>
                <w:sz w:val="16"/>
                <w:szCs w:val="16"/>
              </w:rPr>
            </w:pPr>
            <w:proofErr w:type="spellStart"/>
            <w:r w:rsidRPr="00B268ED">
              <w:rPr>
                <w:rFonts w:ascii="Arial" w:hAnsi="Arial" w:cs="Arial"/>
                <w:sz w:val="16"/>
                <w:szCs w:val="16"/>
              </w:rPr>
              <w:t>CC_Pri</w:t>
            </w:r>
            <w:proofErr w:type="spellEnd"/>
          </w:p>
        </w:tc>
        <w:tc>
          <w:tcPr>
            <w:tcW w:w="3085" w:type="dxa"/>
            <w:tcBorders>
              <w:bottom w:val="double" w:sz="4" w:space="0" w:color="auto"/>
            </w:tcBorders>
            <w:shd w:val="clear" w:color="auto" w:fill="FFFF99"/>
            <w:vAlign w:val="center"/>
          </w:tcPr>
          <w:p w:rsidR="00000000" w:rsidRDefault="00F01DD7" w:rsidP="007F5B1D">
            <w:pPr>
              <w:spacing w:beforeLines="20" w:afterLines="20"/>
              <w:rPr>
                <w:rFonts w:ascii="Arial" w:hAnsi="Arial" w:cs="Arial"/>
                <w:sz w:val="16"/>
                <w:szCs w:val="16"/>
              </w:rPr>
            </w:pPr>
            <w:proofErr w:type="spellStart"/>
            <w:r w:rsidRPr="00B268ED">
              <w:rPr>
                <w:rFonts w:ascii="Arial" w:hAnsi="Arial" w:cs="Arial"/>
                <w:sz w:val="16"/>
                <w:szCs w:val="16"/>
              </w:rPr>
              <w:t>CC_Pri</w:t>
            </w:r>
            <w:proofErr w:type="spellEnd"/>
          </w:p>
        </w:tc>
      </w:tr>
      <w:tr w:rsidR="00F01DD7" w:rsidRPr="00B268ED" w:rsidTr="00E74F10">
        <w:trPr>
          <w:cantSplit/>
        </w:trPr>
        <w:tc>
          <w:tcPr>
            <w:tcW w:w="3085" w:type="dxa"/>
            <w:vMerge w:val="restart"/>
            <w:tcBorders>
              <w:top w:val="double" w:sz="4" w:space="0" w:color="auto"/>
            </w:tcBorders>
            <w:shd w:val="clear" w:color="auto" w:fill="FFFF99"/>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Last CCM triggering a fault received</w:t>
            </w:r>
          </w:p>
        </w:tc>
        <w:tc>
          <w:tcPr>
            <w:tcW w:w="3085" w:type="dxa"/>
            <w:tcBorders>
              <w:top w:val="double" w:sz="4" w:space="0" w:color="auto"/>
              <w:bottom w:val="sing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c>
          <w:tcPr>
            <w:tcW w:w="3085" w:type="dxa"/>
            <w:tcBorders>
              <w:top w:val="double" w:sz="4" w:space="0" w:color="auto"/>
              <w:bottom w:val="single" w:sz="4" w:space="0" w:color="auto"/>
            </w:tcBorders>
            <w:shd w:val="clear" w:color="auto" w:fill="FFFF99"/>
            <w:vAlign w:val="center"/>
          </w:tcPr>
          <w:p w:rsidR="00000000" w:rsidRDefault="00F01DD7" w:rsidP="007F5B1D">
            <w:pPr>
              <w:spacing w:beforeLines="20" w:afterLines="20"/>
              <w:rPr>
                <w:rFonts w:ascii="Arial" w:hAnsi="Arial" w:cs="Arial"/>
                <w:sz w:val="16"/>
                <w:szCs w:val="16"/>
              </w:rPr>
            </w:pPr>
            <w:proofErr w:type="spellStart"/>
            <w:r w:rsidRPr="00B268ED">
              <w:rPr>
                <w:rFonts w:ascii="Arial" w:hAnsi="Arial" w:cs="Arial"/>
                <w:sz w:val="16"/>
                <w:szCs w:val="16"/>
              </w:rPr>
              <w:t>GetSvdCCM</w:t>
            </w:r>
            <w:proofErr w:type="spellEnd"/>
          </w:p>
        </w:tc>
      </w:tr>
      <w:tr w:rsidR="00F01DD7" w:rsidRPr="00B268ED" w:rsidTr="00E74F10">
        <w:trPr>
          <w:cantSplit/>
        </w:trPr>
        <w:tc>
          <w:tcPr>
            <w:tcW w:w="3085" w:type="dxa"/>
            <w:vMerge/>
            <w:tcBorders>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c>
          <w:tcPr>
            <w:tcW w:w="3085" w:type="dxa"/>
            <w:tcBorders>
              <w:top w:val="single" w:sz="4" w:space="0" w:color="auto"/>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c>
          <w:tcPr>
            <w:tcW w:w="3085" w:type="dxa"/>
            <w:tcBorders>
              <w:top w:val="single" w:sz="4" w:space="0" w:color="auto"/>
              <w:bottom w:val="double" w:sz="4" w:space="0" w:color="auto"/>
            </w:tcBorders>
            <w:shd w:val="clear" w:color="auto" w:fill="FFFF99"/>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 xml:space="preserve">(out) </w:t>
            </w:r>
            <w:proofErr w:type="spellStart"/>
            <w:r w:rsidRPr="00B268ED">
              <w:rPr>
                <w:rFonts w:ascii="Arial" w:hAnsi="Arial" w:cs="Arial"/>
                <w:sz w:val="16"/>
                <w:szCs w:val="16"/>
              </w:rPr>
              <w:t>SvdCCM</w:t>
            </w:r>
            <w:proofErr w:type="spellEnd"/>
            <w:r w:rsidRPr="00B268ED">
              <w:rPr>
                <w:rFonts w:ascii="Arial" w:hAnsi="Arial" w:cs="Arial"/>
                <w:sz w:val="16"/>
                <w:szCs w:val="16"/>
              </w:rPr>
              <w:t xml:space="preserve"> </w:t>
            </w:r>
          </w:p>
        </w:tc>
      </w:tr>
      <w:tr w:rsidR="00F01DD7" w:rsidRPr="00B268ED" w:rsidTr="00E74F10">
        <w:trPr>
          <w:cantSplit/>
        </w:trPr>
        <w:tc>
          <w:tcPr>
            <w:tcW w:w="3085" w:type="dxa"/>
            <w:vMerge w:val="restart"/>
            <w:shd w:val="clear" w:color="auto" w:fill="CCFFCC"/>
            <w:vAlign w:val="center"/>
          </w:tcPr>
          <w:p w:rsidR="00000000" w:rsidRDefault="008E5E25" w:rsidP="007F5B1D">
            <w:pPr>
              <w:spacing w:beforeLines="20" w:afterLines="20"/>
              <w:rPr>
                <w:rFonts w:ascii="Arial" w:hAnsi="Arial" w:cs="Arial"/>
                <w:sz w:val="16"/>
                <w:szCs w:val="16"/>
              </w:rPr>
            </w:pPr>
            <w:r w:rsidRPr="00B268ED">
              <w:rPr>
                <w:rFonts w:ascii="Arial" w:hAnsi="Arial" w:cs="Arial"/>
                <w:sz w:val="16"/>
                <w:szCs w:val="16"/>
              </w:rPr>
              <w:t xml:space="preserve">1-way </w:t>
            </w:r>
            <w:r w:rsidR="00B859D3" w:rsidRPr="00B268ED">
              <w:rPr>
                <w:rFonts w:ascii="Arial" w:hAnsi="Arial" w:cs="Arial"/>
                <w:sz w:val="16"/>
                <w:szCs w:val="16"/>
              </w:rPr>
              <w:t>pro-active loss of frame measurement using CCM</w:t>
            </w:r>
          </w:p>
        </w:tc>
        <w:tc>
          <w:tcPr>
            <w:tcW w:w="3085" w:type="dxa"/>
            <w:shd w:val="clear" w:color="auto" w:fill="CCFFCC"/>
            <w:vAlign w:val="center"/>
          </w:tcPr>
          <w:p w:rsidR="00000000" w:rsidRDefault="00F01DD7" w:rsidP="007F5B1D">
            <w:pPr>
              <w:spacing w:beforeLines="20" w:afterLines="20"/>
              <w:rPr>
                <w:rFonts w:ascii="Arial" w:hAnsi="Arial" w:cs="Arial"/>
                <w:sz w:val="16"/>
                <w:szCs w:val="16"/>
              </w:rPr>
            </w:pPr>
            <w:proofErr w:type="spellStart"/>
            <w:r w:rsidRPr="00B268ED">
              <w:rPr>
                <w:rFonts w:ascii="Arial" w:hAnsi="Arial" w:cs="Arial"/>
                <w:sz w:val="16"/>
                <w:szCs w:val="16"/>
              </w:rPr>
              <w:t>LM</w:t>
            </w:r>
            <w:r w:rsidR="00B859D3" w:rsidRPr="00B268ED">
              <w:rPr>
                <w:rFonts w:ascii="Arial" w:hAnsi="Arial" w:cs="Arial"/>
                <w:sz w:val="16"/>
                <w:szCs w:val="16"/>
              </w:rPr>
              <w:t>C</w:t>
            </w:r>
            <w:r w:rsidRPr="00B268ED">
              <w:rPr>
                <w:rFonts w:ascii="Arial" w:hAnsi="Arial" w:cs="Arial"/>
                <w:sz w:val="16"/>
                <w:szCs w:val="16"/>
              </w:rPr>
              <w:t>_Enable</w:t>
            </w:r>
            <w:proofErr w:type="spellEnd"/>
          </w:p>
        </w:tc>
        <w:tc>
          <w:tcPr>
            <w:tcW w:w="3085" w:type="dxa"/>
            <w:shd w:val="clear" w:color="auto" w:fill="CCFFCC"/>
            <w:vAlign w:val="center"/>
          </w:tcPr>
          <w:p w:rsidR="00000000" w:rsidRDefault="00F01DD7" w:rsidP="007F5B1D">
            <w:pPr>
              <w:spacing w:beforeLines="20" w:afterLines="20"/>
              <w:rPr>
                <w:rFonts w:ascii="Arial" w:hAnsi="Arial" w:cs="Arial"/>
                <w:sz w:val="16"/>
                <w:szCs w:val="16"/>
              </w:rPr>
            </w:pPr>
            <w:proofErr w:type="spellStart"/>
            <w:r w:rsidRPr="00B268ED">
              <w:rPr>
                <w:rFonts w:ascii="Arial" w:hAnsi="Arial" w:cs="Arial"/>
                <w:sz w:val="16"/>
                <w:szCs w:val="16"/>
              </w:rPr>
              <w:t>LM</w:t>
            </w:r>
            <w:r w:rsidR="00B859D3" w:rsidRPr="00B268ED">
              <w:rPr>
                <w:rFonts w:ascii="Arial" w:hAnsi="Arial" w:cs="Arial"/>
                <w:sz w:val="16"/>
                <w:szCs w:val="16"/>
              </w:rPr>
              <w:t>C</w:t>
            </w:r>
            <w:r w:rsidRPr="00B268ED">
              <w:rPr>
                <w:rFonts w:ascii="Arial" w:hAnsi="Arial" w:cs="Arial"/>
                <w:sz w:val="16"/>
                <w:szCs w:val="16"/>
              </w:rPr>
              <w:t>_Enable</w:t>
            </w:r>
            <w:proofErr w:type="spellEnd"/>
          </w:p>
        </w:tc>
      </w:tr>
      <w:tr w:rsidR="00F01DD7"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LM_DEGM</w:t>
            </w:r>
          </w:p>
        </w:tc>
      </w:tr>
      <w:tr w:rsidR="00F01DD7"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LM_M</w:t>
            </w:r>
          </w:p>
        </w:tc>
      </w:tr>
      <w:tr w:rsidR="00F01DD7"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LM_DEGTHR</w:t>
            </w:r>
          </w:p>
        </w:tc>
      </w:tr>
      <w:tr w:rsidR="00F01DD7"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F01DD7" w:rsidP="007F5B1D">
            <w:pPr>
              <w:spacing w:beforeLines="20" w:afterLines="20"/>
              <w:rPr>
                <w:rFonts w:ascii="Arial" w:hAnsi="Arial" w:cs="Arial"/>
                <w:sz w:val="16"/>
                <w:szCs w:val="16"/>
              </w:rPr>
            </w:pPr>
            <w:r w:rsidRPr="00B268ED">
              <w:rPr>
                <w:rFonts w:ascii="Arial" w:hAnsi="Arial" w:cs="Arial"/>
                <w:sz w:val="16"/>
                <w:szCs w:val="16"/>
              </w:rPr>
              <w:t>LM_TFMIN</w:t>
            </w:r>
          </w:p>
        </w:tc>
      </w:tr>
      <w:tr w:rsidR="00B859D3" w:rsidRPr="00B268ED" w:rsidTr="00B43313">
        <w:trPr>
          <w:cantSplit/>
        </w:trPr>
        <w:tc>
          <w:tcPr>
            <w:tcW w:w="3085" w:type="dxa"/>
            <w:vMerge w:val="restart"/>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1-way pro-active loss of frame measurement using LMM/LMR</w:t>
            </w: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LML_Enable</w:t>
            </w:r>
            <w:proofErr w:type="spellEnd"/>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B43313">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LM_MAC_DA</w:t>
            </w:r>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B43313">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LM_Period</w:t>
            </w:r>
            <w:proofErr w:type="spellEnd"/>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B43313">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LM_Pri</w:t>
            </w:r>
            <w:proofErr w:type="spellEnd"/>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val="restart"/>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1-way pro-active synthetic loss of frame measurement</w:t>
            </w:r>
          </w:p>
        </w:tc>
        <w:tc>
          <w:tcPr>
            <w:tcW w:w="3085" w:type="dxa"/>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1SL_Enable</w:t>
            </w:r>
          </w:p>
        </w:tc>
        <w:tc>
          <w:tcPr>
            <w:tcW w:w="3085" w:type="dxa"/>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1SL_Enable</w:t>
            </w: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color w:val="FF0000"/>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1SL_MAC_DA</w:t>
            </w: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1SL_MAC_SA</w:t>
            </w: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color w:val="FF0000"/>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1SL_Test_ID</w:t>
            </w: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1SL_MEP_ID</w:t>
            </w: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color w:val="FF0000"/>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1SL_Length</w:t>
            </w: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1SL_Test_ID</w:t>
            </w: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color w:val="FF0000"/>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1SL_Period</w:t>
            </w:r>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tcBorders>
              <w:bottom w:val="double" w:sz="4" w:space="0" w:color="auto"/>
            </w:tcBorders>
            <w:shd w:val="clear" w:color="auto" w:fill="CCFFCC"/>
            <w:vAlign w:val="center"/>
          </w:tcPr>
          <w:p w:rsidR="00000000" w:rsidRDefault="006761D8" w:rsidP="007F5B1D">
            <w:pPr>
              <w:spacing w:beforeLines="20" w:afterLines="20"/>
              <w:rPr>
                <w:rFonts w:ascii="Arial" w:hAnsi="Arial" w:cs="Arial"/>
                <w:color w:val="FF0000"/>
                <w:sz w:val="16"/>
                <w:szCs w:val="16"/>
              </w:rPr>
            </w:pPr>
          </w:p>
        </w:tc>
        <w:tc>
          <w:tcPr>
            <w:tcW w:w="3085" w:type="dxa"/>
            <w:tcBorders>
              <w:bottom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1SL_Pri</w:t>
            </w:r>
          </w:p>
        </w:tc>
        <w:tc>
          <w:tcPr>
            <w:tcW w:w="3085" w:type="dxa"/>
            <w:tcBorders>
              <w:bottom w:val="double" w:sz="4" w:space="0" w:color="auto"/>
            </w:tcBorders>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val="restart"/>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2-way pro-active synthetic loss of frame measurement</w:t>
            </w:r>
          </w:p>
        </w:tc>
        <w:tc>
          <w:tcPr>
            <w:tcW w:w="3085" w:type="dxa"/>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SL_Enable</w:t>
            </w:r>
            <w:proofErr w:type="spellEnd"/>
          </w:p>
        </w:tc>
        <w:tc>
          <w:tcPr>
            <w:tcW w:w="3085" w:type="dxa"/>
            <w:tcBorders>
              <w:top w:val="double" w:sz="4" w:space="0" w:color="auto"/>
            </w:tcBorders>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SL_MAC_DA</w:t>
            </w:r>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b/>
                <w:sz w:val="16"/>
                <w:szCs w:val="16"/>
              </w:rPr>
            </w:pPr>
            <w:proofErr w:type="spellStart"/>
            <w:r w:rsidRPr="00B268ED">
              <w:rPr>
                <w:rFonts w:ascii="Arial" w:hAnsi="Arial" w:cs="Arial"/>
                <w:sz w:val="16"/>
                <w:szCs w:val="16"/>
              </w:rPr>
              <w:t>SL_Test_ID</w:t>
            </w:r>
            <w:proofErr w:type="spellEnd"/>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SL_Length</w:t>
            </w:r>
            <w:proofErr w:type="spellEnd"/>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SL_Period</w:t>
            </w:r>
            <w:proofErr w:type="spellEnd"/>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tcBorders>
              <w:bottom w:val="double" w:sz="4" w:space="0" w:color="auto"/>
            </w:tcBorders>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tcBorders>
              <w:bottom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SL_Pri</w:t>
            </w:r>
            <w:proofErr w:type="spellEnd"/>
          </w:p>
        </w:tc>
        <w:tc>
          <w:tcPr>
            <w:tcW w:w="3085" w:type="dxa"/>
            <w:tcBorders>
              <w:bottom w:val="double" w:sz="4" w:space="0" w:color="auto"/>
            </w:tcBorders>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val="restart"/>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1-way pro-active frame delay measurement</w:t>
            </w:r>
          </w:p>
        </w:tc>
        <w:tc>
          <w:tcPr>
            <w:tcW w:w="3085" w:type="dxa"/>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1DM_Enable</w:t>
            </w:r>
          </w:p>
        </w:tc>
        <w:tc>
          <w:tcPr>
            <w:tcW w:w="3085" w:type="dxa"/>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1DM_Enable</w:t>
            </w: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1DM_MAC_DA</w:t>
            </w: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1DM_MAC_SA</w:t>
            </w: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1DM_Test_ID</w:t>
            </w: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1DM_Test_ID</w:t>
            </w: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1DM_Length</w:t>
            </w:r>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1DM_Period</w:t>
            </w:r>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tcBorders>
              <w:bottom w:val="double" w:sz="4" w:space="0" w:color="auto"/>
            </w:tcBorders>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tcBorders>
              <w:bottom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1DM_Pri</w:t>
            </w:r>
          </w:p>
        </w:tc>
        <w:tc>
          <w:tcPr>
            <w:tcW w:w="3085" w:type="dxa"/>
            <w:tcBorders>
              <w:bottom w:val="double" w:sz="4" w:space="0" w:color="auto"/>
            </w:tcBorders>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val="restart"/>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2-way pro-active frame delay measurement</w:t>
            </w:r>
          </w:p>
        </w:tc>
        <w:tc>
          <w:tcPr>
            <w:tcW w:w="3085" w:type="dxa"/>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DM_Enable</w:t>
            </w:r>
            <w:proofErr w:type="spellEnd"/>
          </w:p>
        </w:tc>
        <w:tc>
          <w:tcPr>
            <w:tcW w:w="3085" w:type="dxa"/>
            <w:tcBorders>
              <w:top w:val="double" w:sz="4" w:space="0" w:color="auto"/>
            </w:tcBorders>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DM_MAC_DA</w:t>
            </w:r>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DM_Test_ID</w:t>
            </w:r>
            <w:proofErr w:type="spellEnd"/>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DM_Length</w:t>
            </w:r>
            <w:proofErr w:type="spellEnd"/>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DM_Period</w:t>
            </w:r>
            <w:proofErr w:type="spellEnd"/>
          </w:p>
        </w:tc>
        <w:tc>
          <w:tcPr>
            <w:tcW w:w="3085" w:type="dxa"/>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vMerge/>
            <w:tcBorders>
              <w:bottom w:val="double" w:sz="4" w:space="0" w:color="auto"/>
            </w:tcBorders>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tcBorders>
              <w:bottom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DM_Pri</w:t>
            </w:r>
            <w:proofErr w:type="spellEnd"/>
          </w:p>
        </w:tc>
        <w:tc>
          <w:tcPr>
            <w:tcW w:w="3085" w:type="dxa"/>
            <w:tcBorders>
              <w:bottom w:val="double" w:sz="4" w:space="0" w:color="auto"/>
            </w:tcBorders>
            <w:shd w:val="clear" w:color="auto" w:fill="CCFFCC"/>
            <w:vAlign w:val="center"/>
          </w:tcPr>
          <w:p w:rsidR="00000000" w:rsidRDefault="006761D8" w:rsidP="007F5B1D">
            <w:pPr>
              <w:spacing w:beforeLines="20" w:afterLines="20"/>
              <w:rPr>
                <w:rFonts w:ascii="Arial" w:hAnsi="Arial" w:cs="Arial"/>
                <w:sz w:val="16"/>
                <w:szCs w:val="16"/>
              </w:rPr>
            </w:pPr>
          </w:p>
        </w:tc>
      </w:tr>
      <w:tr w:rsidR="00B859D3" w:rsidRPr="00B268ED" w:rsidTr="00E74F10">
        <w:trPr>
          <w:cantSplit/>
        </w:trPr>
        <w:tc>
          <w:tcPr>
            <w:tcW w:w="3085" w:type="dxa"/>
            <w:tcBorders>
              <w:top w:val="double" w:sz="4" w:space="0" w:color="auto"/>
              <w:bottom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Fault cause list</w:t>
            </w:r>
          </w:p>
        </w:tc>
        <w:tc>
          <w:tcPr>
            <w:tcW w:w="3085" w:type="dxa"/>
            <w:tcBorders>
              <w:top w:val="double" w:sz="4" w:space="0" w:color="auto"/>
              <w:bottom w:val="double" w:sz="4" w:space="0" w:color="auto"/>
            </w:tcBorders>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tcBorders>
              <w:top w:val="double" w:sz="4" w:space="0" w:color="auto"/>
              <w:bottom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cLOC</w:t>
            </w:r>
            <w:proofErr w:type="spellEnd"/>
            <w:r w:rsidRPr="00B268ED">
              <w:rPr>
                <w:rFonts w:ascii="Arial" w:hAnsi="Arial" w:cs="Arial"/>
                <w:sz w:val="16"/>
                <w:szCs w:val="16"/>
              </w:rPr>
              <w:t>[</w:t>
            </w:r>
            <w:proofErr w:type="spellStart"/>
            <w:r w:rsidRPr="00B268ED">
              <w:rPr>
                <w:rFonts w:ascii="Arial" w:hAnsi="Arial" w:cs="Arial"/>
                <w:sz w:val="16"/>
                <w:szCs w:val="16"/>
              </w:rPr>
              <w:t>i</w:t>
            </w:r>
            <w:proofErr w:type="spellEnd"/>
            <w:r w:rsidRPr="00B268ED">
              <w:rPr>
                <w:rFonts w:ascii="Arial" w:hAnsi="Arial" w:cs="Arial"/>
                <w:sz w:val="16"/>
                <w:szCs w:val="16"/>
              </w:rPr>
              <w:t xml:space="preserve">], </w:t>
            </w:r>
            <w:proofErr w:type="spellStart"/>
            <w:r w:rsidRPr="00B268ED">
              <w:rPr>
                <w:rFonts w:ascii="Arial" w:hAnsi="Arial" w:cs="Arial"/>
                <w:sz w:val="16"/>
                <w:szCs w:val="16"/>
              </w:rPr>
              <w:t>cUNL</w:t>
            </w:r>
            <w:proofErr w:type="spellEnd"/>
            <w:r w:rsidRPr="00B268ED">
              <w:rPr>
                <w:rFonts w:ascii="Arial" w:hAnsi="Arial" w:cs="Arial"/>
                <w:sz w:val="16"/>
                <w:szCs w:val="16"/>
              </w:rPr>
              <w:t xml:space="preserve">, </w:t>
            </w:r>
            <w:proofErr w:type="spellStart"/>
            <w:r w:rsidRPr="00B268ED">
              <w:rPr>
                <w:rFonts w:ascii="Arial" w:hAnsi="Arial" w:cs="Arial"/>
                <w:sz w:val="16"/>
                <w:szCs w:val="16"/>
              </w:rPr>
              <w:t>cMMG</w:t>
            </w:r>
            <w:proofErr w:type="spellEnd"/>
            <w:r w:rsidRPr="00B268ED">
              <w:rPr>
                <w:rFonts w:ascii="Arial" w:hAnsi="Arial" w:cs="Arial"/>
                <w:sz w:val="16"/>
                <w:szCs w:val="16"/>
              </w:rPr>
              <w:t xml:space="preserve">, </w:t>
            </w:r>
            <w:proofErr w:type="spellStart"/>
            <w:r w:rsidRPr="00B268ED">
              <w:rPr>
                <w:rFonts w:ascii="Arial" w:hAnsi="Arial" w:cs="Arial"/>
                <w:sz w:val="16"/>
                <w:szCs w:val="16"/>
              </w:rPr>
              <w:t>cUNM</w:t>
            </w:r>
            <w:proofErr w:type="spellEnd"/>
            <w:r w:rsidRPr="00B268ED">
              <w:rPr>
                <w:rFonts w:ascii="Arial" w:hAnsi="Arial" w:cs="Arial"/>
                <w:sz w:val="16"/>
                <w:szCs w:val="16"/>
              </w:rPr>
              <w:t xml:space="preserve">, </w:t>
            </w:r>
            <w:proofErr w:type="spellStart"/>
            <w:r w:rsidRPr="00B268ED">
              <w:rPr>
                <w:rFonts w:ascii="Arial" w:hAnsi="Arial" w:cs="Arial"/>
                <w:sz w:val="16"/>
                <w:szCs w:val="16"/>
              </w:rPr>
              <w:t>cDEG</w:t>
            </w:r>
            <w:proofErr w:type="spellEnd"/>
            <w:r w:rsidRPr="00B268ED">
              <w:rPr>
                <w:rFonts w:ascii="Arial" w:hAnsi="Arial" w:cs="Arial"/>
                <w:sz w:val="16"/>
                <w:szCs w:val="16"/>
              </w:rPr>
              <w:t xml:space="preserve">, </w:t>
            </w:r>
            <w:proofErr w:type="spellStart"/>
            <w:r w:rsidRPr="00B268ED">
              <w:rPr>
                <w:rFonts w:ascii="Arial" w:hAnsi="Arial" w:cs="Arial"/>
                <w:sz w:val="16"/>
                <w:szCs w:val="16"/>
              </w:rPr>
              <w:t>cUNP</w:t>
            </w:r>
            <w:proofErr w:type="spellEnd"/>
            <w:r w:rsidRPr="00B268ED">
              <w:rPr>
                <w:rFonts w:ascii="Arial" w:hAnsi="Arial" w:cs="Arial"/>
                <w:sz w:val="16"/>
                <w:szCs w:val="16"/>
              </w:rPr>
              <w:t xml:space="preserve">, </w:t>
            </w:r>
            <w:proofErr w:type="spellStart"/>
            <w:r w:rsidRPr="00B268ED">
              <w:rPr>
                <w:rFonts w:ascii="Arial" w:hAnsi="Arial" w:cs="Arial"/>
                <w:sz w:val="16"/>
                <w:szCs w:val="16"/>
              </w:rPr>
              <w:t>cUNPr</w:t>
            </w:r>
            <w:proofErr w:type="spellEnd"/>
            <w:r w:rsidRPr="00B268ED">
              <w:rPr>
                <w:rFonts w:ascii="Arial" w:hAnsi="Arial" w:cs="Arial"/>
                <w:sz w:val="16"/>
                <w:szCs w:val="16"/>
              </w:rPr>
              <w:t xml:space="preserve">, </w:t>
            </w:r>
            <w:proofErr w:type="spellStart"/>
            <w:r w:rsidRPr="00B268ED">
              <w:rPr>
                <w:rFonts w:ascii="Arial" w:hAnsi="Arial" w:cs="Arial"/>
                <w:sz w:val="16"/>
                <w:szCs w:val="16"/>
              </w:rPr>
              <w:t>cRDI</w:t>
            </w:r>
            <w:proofErr w:type="spellEnd"/>
            <w:r w:rsidRPr="00B268ED">
              <w:rPr>
                <w:rFonts w:ascii="Arial" w:hAnsi="Arial" w:cs="Arial"/>
                <w:sz w:val="16"/>
                <w:szCs w:val="16"/>
              </w:rPr>
              <w:t xml:space="preserve">, </w:t>
            </w:r>
            <w:proofErr w:type="spellStart"/>
            <w:r w:rsidRPr="00B268ED">
              <w:rPr>
                <w:rFonts w:ascii="Arial" w:hAnsi="Arial" w:cs="Arial"/>
                <w:sz w:val="16"/>
                <w:szCs w:val="16"/>
              </w:rPr>
              <w:t>cSSF</w:t>
            </w:r>
            <w:proofErr w:type="spellEnd"/>
            <w:r w:rsidRPr="00B268ED">
              <w:rPr>
                <w:rFonts w:ascii="Arial" w:hAnsi="Arial" w:cs="Arial"/>
                <w:sz w:val="16"/>
                <w:szCs w:val="16"/>
              </w:rPr>
              <w:t xml:space="preserve">, </w:t>
            </w:r>
            <w:proofErr w:type="spellStart"/>
            <w:r w:rsidRPr="00B268ED">
              <w:rPr>
                <w:rFonts w:ascii="Arial" w:hAnsi="Arial" w:cs="Arial"/>
                <w:sz w:val="16"/>
                <w:szCs w:val="16"/>
              </w:rPr>
              <w:t>cLCK</w:t>
            </w:r>
            <w:proofErr w:type="spellEnd"/>
          </w:p>
        </w:tc>
      </w:tr>
      <w:tr w:rsidR="00B859D3" w:rsidRPr="00B268ED" w:rsidTr="00E74F10">
        <w:trPr>
          <w:cantSplit/>
        </w:trPr>
        <w:tc>
          <w:tcPr>
            <w:tcW w:w="3085" w:type="dxa"/>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r w:rsidRPr="00B268ED">
              <w:rPr>
                <w:rFonts w:ascii="Arial" w:hAnsi="Arial" w:cs="Arial"/>
                <w:sz w:val="16"/>
                <w:szCs w:val="16"/>
              </w:rPr>
              <w:t>Performance primitive list</w:t>
            </w:r>
          </w:p>
        </w:tc>
        <w:tc>
          <w:tcPr>
            <w:tcW w:w="3085" w:type="dxa"/>
            <w:tcBorders>
              <w:top w:val="double" w:sz="4" w:space="0" w:color="auto"/>
            </w:tcBorders>
            <w:shd w:val="clear" w:color="auto" w:fill="CCFFCC"/>
            <w:vAlign w:val="center"/>
          </w:tcPr>
          <w:p w:rsidR="00000000" w:rsidRDefault="006761D8" w:rsidP="007F5B1D">
            <w:pPr>
              <w:spacing w:beforeLines="20" w:afterLines="20"/>
              <w:rPr>
                <w:rFonts w:ascii="Arial" w:hAnsi="Arial" w:cs="Arial"/>
                <w:sz w:val="16"/>
                <w:szCs w:val="16"/>
              </w:rPr>
            </w:pPr>
          </w:p>
        </w:tc>
        <w:tc>
          <w:tcPr>
            <w:tcW w:w="3085" w:type="dxa"/>
            <w:tcBorders>
              <w:top w:val="double" w:sz="4" w:space="0" w:color="auto"/>
            </w:tcBorders>
            <w:shd w:val="clear" w:color="auto" w:fill="CCFFCC"/>
            <w:vAlign w:val="center"/>
          </w:tcPr>
          <w:p w:rsidR="00000000" w:rsidRDefault="00B859D3" w:rsidP="007F5B1D">
            <w:pPr>
              <w:spacing w:beforeLines="20" w:afterLines="20"/>
              <w:rPr>
                <w:rFonts w:ascii="Arial" w:hAnsi="Arial" w:cs="Arial"/>
                <w:sz w:val="16"/>
                <w:szCs w:val="16"/>
              </w:rPr>
            </w:pPr>
            <w:proofErr w:type="spellStart"/>
            <w:r w:rsidRPr="00B268ED">
              <w:rPr>
                <w:rFonts w:ascii="Arial" w:hAnsi="Arial" w:cs="Arial"/>
                <w:sz w:val="16"/>
                <w:szCs w:val="16"/>
              </w:rPr>
              <w:t>pN_TF</w:t>
            </w:r>
            <w:proofErr w:type="spellEnd"/>
            <w:r w:rsidRPr="00B268ED">
              <w:rPr>
                <w:rFonts w:ascii="Arial" w:hAnsi="Arial" w:cs="Arial"/>
                <w:sz w:val="16"/>
                <w:szCs w:val="16"/>
              </w:rPr>
              <w:t xml:space="preserve">, </w:t>
            </w:r>
            <w:proofErr w:type="spellStart"/>
            <w:r w:rsidRPr="00B268ED">
              <w:rPr>
                <w:rFonts w:ascii="Arial" w:hAnsi="Arial" w:cs="Arial"/>
                <w:sz w:val="16"/>
                <w:szCs w:val="16"/>
              </w:rPr>
              <w:t>pN_LF</w:t>
            </w:r>
            <w:proofErr w:type="spellEnd"/>
            <w:r w:rsidRPr="00B268ED">
              <w:rPr>
                <w:rFonts w:ascii="Arial" w:hAnsi="Arial" w:cs="Arial"/>
                <w:sz w:val="16"/>
                <w:szCs w:val="16"/>
              </w:rPr>
              <w:t xml:space="preserve">, </w:t>
            </w:r>
            <w:proofErr w:type="spellStart"/>
            <w:r w:rsidRPr="00B268ED">
              <w:rPr>
                <w:rFonts w:ascii="Arial" w:hAnsi="Arial" w:cs="Arial"/>
                <w:sz w:val="16"/>
                <w:szCs w:val="16"/>
              </w:rPr>
              <w:t>pF_TF</w:t>
            </w:r>
            <w:proofErr w:type="spellEnd"/>
            <w:r w:rsidRPr="00B268ED">
              <w:rPr>
                <w:rFonts w:ascii="Arial" w:hAnsi="Arial" w:cs="Arial"/>
                <w:sz w:val="16"/>
                <w:szCs w:val="16"/>
              </w:rPr>
              <w:t xml:space="preserve">, </w:t>
            </w:r>
            <w:proofErr w:type="spellStart"/>
            <w:r w:rsidRPr="00B268ED">
              <w:rPr>
                <w:rFonts w:ascii="Arial" w:hAnsi="Arial" w:cs="Arial"/>
                <w:sz w:val="16"/>
                <w:szCs w:val="16"/>
              </w:rPr>
              <w:t>pF_LF</w:t>
            </w:r>
            <w:proofErr w:type="spellEnd"/>
            <w:r w:rsidRPr="00B268ED">
              <w:rPr>
                <w:rFonts w:ascii="Arial" w:hAnsi="Arial" w:cs="Arial"/>
                <w:sz w:val="16"/>
                <w:szCs w:val="16"/>
              </w:rPr>
              <w:t xml:space="preserve">, </w:t>
            </w:r>
            <w:proofErr w:type="spellStart"/>
            <w:r w:rsidRPr="00B268ED">
              <w:rPr>
                <w:rFonts w:ascii="Arial" w:hAnsi="Arial" w:cs="Arial"/>
                <w:sz w:val="16"/>
                <w:szCs w:val="16"/>
              </w:rPr>
              <w:t>pF_DS</w:t>
            </w:r>
            <w:proofErr w:type="spellEnd"/>
            <w:r w:rsidRPr="00B268ED">
              <w:rPr>
                <w:rFonts w:ascii="Arial" w:hAnsi="Arial" w:cs="Arial"/>
                <w:sz w:val="16"/>
                <w:szCs w:val="16"/>
              </w:rPr>
              <w:t xml:space="preserve">, </w:t>
            </w:r>
            <w:proofErr w:type="spellStart"/>
            <w:r w:rsidRPr="00B268ED">
              <w:rPr>
                <w:rFonts w:ascii="Arial" w:hAnsi="Arial" w:cs="Arial"/>
                <w:sz w:val="16"/>
                <w:szCs w:val="16"/>
              </w:rPr>
              <w:t>pN_DS</w:t>
            </w:r>
            <w:proofErr w:type="spellEnd"/>
            <w:r w:rsidRPr="00B268ED">
              <w:rPr>
                <w:rFonts w:ascii="Arial" w:hAnsi="Arial" w:cs="Arial"/>
                <w:sz w:val="16"/>
                <w:szCs w:val="16"/>
              </w:rPr>
              <w:t xml:space="preserve">, </w:t>
            </w:r>
            <w:proofErr w:type="spellStart"/>
            <w:r w:rsidRPr="00B268ED">
              <w:rPr>
                <w:rFonts w:ascii="Arial" w:hAnsi="Arial" w:cs="Arial"/>
                <w:sz w:val="16"/>
                <w:szCs w:val="16"/>
              </w:rPr>
              <w:t>pB_FD</w:t>
            </w:r>
            <w:proofErr w:type="spellEnd"/>
            <w:r w:rsidRPr="00B268ED">
              <w:rPr>
                <w:rFonts w:ascii="Arial" w:hAnsi="Arial" w:cs="Arial"/>
                <w:sz w:val="16"/>
                <w:szCs w:val="16"/>
              </w:rPr>
              <w:t xml:space="preserve">, </w:t>
            </w:r>
            <w:proofErr w:type="spellStart"/>
            <w:r w:rsidRPr="00B268ED">
              <w:rPr>
                <w:rFonts w:ascii="Arial" w:hAnsi="Arial" w:cs="Arial"/>
                <w:sz w:val="16"/>
                <w:szCs w:val="16"/>
              </w:rPr>
              <w:t>pB_FDV</w:t>
            </w:r>
            <w:proofErr w:type="spellEnd"/>
            <w:r w:rsidRPr="00B268ED">
              <w:rPr>
                <w:rFonts w:ascii="Arial" w:hAnsi="Arial" w:cs="Arial"/>
                <w:sz w:val="16"/>
                <w:szCs w:val="16"/>
              </w:rPr>
              <w:t xml:space="preserve">, </w:t>
            </w:r>
            <w:proofErr w:type="spellStart"/>
            <w:r w:rsidRPr="00B268ED">
              <w:rPr>
                <w:rFonts w:ascii="Arial" w:hAnsi="Arial" w:cs="Arial"/>
                <w:sz w:val="16"/>
                <w:szCs w:val="16"/>
              </w:rPr>
              <w:t>pF_FD</w:t>
            </w:r>
            <w:proofErr w:type="spellEnd"/>
            <w:r w:rsidRPr="00B268ED">
              <w:rPr>
                <w:rFonts w:ascii="Arial" w:hAnsi="Arial" w:cs="Arial"/>
                <w:sz w:val="16"/>
                <w:szCs w:val="16"/>
              </w:rPr>
              <w:t xml:space="preserve">, </w:t>
            </w:r>
            <w:proofErr w:type="spellStart"/>
            <w:r w:rsidRPr="00B268ED">
              <w:rPr>
                <w:rFonts w:ascii="Arial" w:hAnsi="Arial" w:cs="Arial"/>
                <w:sz w:val="16"/>
                <w:szCs w:val="16"/>
              </w:rPr>
              <w:t>pF_FDV</w:t>
            </w:r>
            <w:proofErr w:type="spellEnd"/>
            <w:r w:rsidRPr="00B268ED">
              <w:rPr>
                <w:rFonts w:ascii="Arial" w:hAnsi="Arial" w:cs="Arial"/>
                <w:sz w:val="16"/>
                <w:szCs w:val="16"/>
              </w:rPr>
              <w:t xml:space="preserve">, </w:t>
            </w:r>
            <w:proofErr w:type="spellStart"/>
            <w:r w:rsidRPr="00B268ED">
              <w:rPr>
                <w:rFonts w:ascii="Arial" w:hAnsi="Arial" w:cs="Arial"/>
                <w:sz w:val="16"/>
                <w:szCs w:val="16"/>
              </w:rPr>
              <w:t>pN_FD</w:t>
            </w:r>
            <w:proofErr w:type="spellEnd"/>
            <w:r w:rsidRPr="00B268ED">
              <w:rPr>
                <w:rFonts w:ascii="Arial" w:hAnsi="Arial" w:cs="Arial"/>
                <w:sz w:val="16"/>
                <w:szCs w:val="16"/>
              </w:rPr>
              <w:t xml:space="preserve">, </w:t>
            </w:r>
            <w:proofErr w:type="spellStart"/>
            <w:r w:rsidRPr="00B268ED">
              <w:rPr>
                <w:rFonts w:ascii="Arial" w:hAnsi="Arial" w:cs="Arial"/>
                <w:sz w:val="16"/>
                <w:szCs w:val="16"/>
              </w:rPr>
              <w:t>pN_FDV</w:t>
            </w:r>
            <w:proofErr w:type="spellEnd"/>
          </w:p>
        </w:tc>
      </w:tr>
    </w:tbl>
    <w:p w:rsidR="001368E9" w:rsidRPr="00D861E1" w:rsidRDefault="001368E9" w:rsidP="001368E9"/>
    <w:p w:rsidR="001368E9" w:rsidRDefault="008A7309" w:rsidP="001368E9">
      <w:r>
        <w:fldChar w:fldCharType="begin"/>
      </w:r>
      <w:r w:rsidR="001368E9">
        <w:instrText xml:space="preserve"> REF _Ref356975103 \h </w:instrText>
      </w:r>
      <w:r>
        <w:fldChar w:fldCharType="separate"/>
      </w:r>
      <w:r w:rsidR="007C6D41" w:rsidRPr="00181053">
        <w:t xml:space="preserve">Figure </w:t>
      </w:r>
      <w:r w:rsidR="007C6D41">
        <w:rPr>
          <w:noProof/>
        </w:rPr>
        <w:t>7</w:t>
      </w:r>
      <w:r w:rsidR="007C6D41" w:rsidRPr="00562325">
        <w:noBreakHyphen/>
      </w:r>
      <w:r w:rsidR="007C6D41">
        <w:rPr>
          <w:noProof/>
        </w:rPr>
        <w:t>10</w:t>
      </w:r>
      <w:r>
        <w:fldChar w:fldCharType="end"/>
      </w:r>
      <w:r w:rsidR="001368E9">
        <w:t xml:space="preserve">, </w:t>
      </w:r>
      <w:r>
        <w:fldChar w:fldCharType="begin"/>
      </w:r>
      <w:r w:rsidR="001368E9">
        <w:instrText xml:space="preserve"> REF _Ref356975106 \h </w:instrText>
      </w:r>
      <w:r>
        <w:fldChar w:fldCharType="separate"/>
      </w:r>
      <w:r w:rsidR="007C6D41" w:rsidRPr="00181053">
        <w:t xml:space="preserve">Figure </w:t>
      </w:r>
      <w:r w:rsidR="007C6D41">
        <w:rPr>
          <w:noProof/>
        </w:rPr>
        <w:t>7</w:t>
      </w:r>
      <w:r w:rsidR="007C6D41" w:rsidRPr="00562325">
        <w:noBreakHyphen/>
      </w:r>
      <w:r w:rsidR="007C6D41">
        <w:rPr>
          <w:noProof/>
        </w:rPr>
        <w:t>11</w:t>
      </w:r>
      <w:r>
        <w:fldChar w:fldCharType="end"/>
      </w:r>
      <w:r w:rsidR="001368E9">
        <w:t xml:space="preserve"> and </w:t>
      </w:r>
      <w:r>
        <w:fldChar w:fldCharType="begin"/>
      </w:r>
      <w:r w:rsidR="001368E9">
        <w:instrText xml:space="preserve"> REF _Ref356975108 \h </w:instrText>
      </w:r>
      <w:r>
        <w:fldChar w:fldCharType="separate"/>
      </w:r>
      <w:r w:rsidR="007C6D41" w:rsidRPr="00181053">
        <w:t xml:space="preserve">Figure </w:t>
      </w:r>
      <w:r w:rsidR="007C6D41">
        <w:rPr>
          <w:noProof/>
        </w:rPr>
        <w:t>7</w:t>
      </w:r>
      <w:r w:rsidR="007C6D41" w:rsidRPr="00562325">
        <w:noBreakHyphen/>
      </w:r>
      <w:r w:rsidR="007C6D41">
        <w:rPr>
          <w:noProof/>
        </w:rPr>
        <w:t>12</w:t>
      </w:r>
      <w:r>
        <w:fldChar w:fldCharType="end"/>
      </w:r>
      <w:r w:rsidR="001368E9" w:rsidRPr="00D861E1">
        <w:t xml:space="preserve"> provide three sequence diagrams describing the message sequences related to </w:t>
      </w:r>
      <w:r w:rsidR="001368E9">
        <w:t xml:space="preserve">the </w:t>
      </w:r>
      <w:r w:rsidR="009F2F7E">
        <w:t>pro-active</w:t>
      </w:r>
      <w:r w:rsidR="001368E9" w:rsidRPr="00D861E1">
        <w:t xml:space="preserve"> measurements.</w:t>
      </w:r>
    </w:p>
    <w:p w:rsidR="001368E9" w:rsidRPr="00D861E1" w:rsidRDefault="009341FB" w:rsidP="001368E9">
      <w:pPr>
        <w:keepNext/>
      </w:pPr>
      <w:r>
        <w:rPr>
          <w:noProof/>
          <w:lang w:val="en-US" w:eastAsia="zh-CN"/>
        </w:rPr>
        <w:lastRenderedPageBreak/>
        <w:drawing>
          <wp:inline distT="0" distB="0" distL="0" distR="0">
            <wp:extent cx="6101080" cy="4819015"/>
            <wp:effectExtent l="0" t="0" r="0" b="63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292" t="3889" r="4584" b="3334"/>
                    <a:stretch>
                      <a:fillRect/>
                    </a:stretch>
                  </pic:blipFill>
                  <pic:spPr bwMode="auto">
                    <a:xfrm>
                      <a:off x="0" y="0"/>
                      <a:ext cx="6101080" cy="4819015"/>
                    </a:xfrm>
                    <a:prstGeom prst="rect">
                      <a:avLst/>
                    </a:prstGeom>
                    <a:noFill/>
                    <a:ln>
                      <a:noFill/>
                    </a:ln>
                  </pic:spPr>
                </pic:pic>
              </a:graphicData>
            </a:graphic>
          </wp:inline>
        </w:drawing>
      </w:r>
    </w:p>
    <w:p w:rsidR="001368E9" w:rsidRPr="009F1F34" w:rsidRDefault="001368E9" w:rsidP="009F1F34">
      <w:pPr>
        <w:jc w:val="center"/>
        <w:rPr>
          <w:b/>
        </w:rPr>
      </w:pPr>
      <w:bookmarkStart w:id="266" w:name="_Ref356975103"/>
      <w:bookmarkStart w:id="267" w:name="_Toc358802361"/>
      <w:bookmarkStart w:id="268" w:name="_Toc361218212"/>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10</w:t>
      </w:r>
      <w:r w:rsidR="008A7309" w:rsidRPr="009F1F34">
        <w:rPr>
          <w:b/>
        </w:rPr>
        <w:fldChar w:fldCharType="end"/>
      </w:r>
      <w:bookmarkEnd w:id="266"/>
      <w:r w:rsidRPr="009F1F34">
        <w:rPr>
          <w:b/>
        </w:rPr>
        <w:t xml:space="preserve"> – 2-way </w:t>
      </w:r>
      <w:r w:rsidR="009F2F7E" w:rsidRPr="009F1F34">
        <w:rPr>
          <w:b/>
        </w:rPr>
        <w:t>Pro-active</w:t>
      </w:r>
      <w:r w:rsidRPr="009F1F34">
        <w:rPr>
          <w:b/>
        </w:rPr>
        <w:t xml:space="preserve"> Measurement</w:t>
      </w:r>
      <w:bookmarkEnd w:id="267"/>
      <w:bookmarkEnd w:id="268"/>
    </w:p>
    <w:p w:rsidR="001368E9" w:rsidRPr="00D861E1" w:rsidRDefault="001368E9" w:rsidP="001368E9"/>
    <w:p w:rsidR="001368E9" w:rsidRPr="00D861E1" w:rsidRDefault="009341FB" w:rsidP="001368E9">
      <w:pPr>
        <w:keepNext/>
      </w:pPr>
      <w:r>
        <w:rPr>
          <w:noProof/>
          <w:lang w:val="en-US" w:eastAsia="zh-CN"/>
        </w:rPr>
        <w:lastRenderedPageBreak/>
        <w:drawing>
          <wp:inline distT="0" distB="0" distL="0" distR="0">
            <wp:extent cx="6096000" cy="425640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958" t="3612" r="4167" b="10834"/>
                    <a:stretch>
                      <a:fillRect/>
                    </a:stretch>
                  </pic:blipFill>
                  <pic:spPr bwMode="auto">
                    <a:xfrm>
                      <a:off x="0" y="0"/>
                      <a:ext cx="6096000" cy="4256405"/>
                    </a:xfrm>
                    <a:prstGeom prst="rect">
                      <a:avLst/>
                    </a:prstGeom>
                    <a:noFill/>
                    <a:ln>
                      <a:noFill/>
                    </a:ln>
                  </pic:spPr>
                </pic:pic>
              </a:graphicData>
            </a:graphic>
          </wp:inline>
        </w:drawing>
      </w:r>
    </w:p>
    <w:p w:rsidR="001368E9" w:rsidRPr="009F1F34" w:rsidRDefault="001368E9" w:rsidP="009F1F34">
      <w:pPr>
        <w:jc w:val="center"/>
        <w:rPr>
          <w:b/>
        </w:rPr>
      </w:pPr>
      <w:bookmarkStart w:id="269" w:name="_Ref356975106"/>
      <w:bookmarkStart w:id="270" w:name="_Toc358802362"/>
      <w:bookmarkStart w:id="271" w:name="_Toc361218213"/>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11</w:t>
      </w:r>
      <w:r w:rsidR="008A7309" w:rsidRPr="009F1F34">
        <w:rPr>
          <w:b/>
        </w:rPr>
        <w:fldChar w:fldCharType="end"/>
      </w:r>
      <w:bookmarkEnd w:id="269"/>
      <w:r w:rsidRPr="009F1F34">
        <w:rPr>
          <w:b/>
        </w:rPr>
        <w:t xml:space="preserve"> – 1-way </w:t>
      </w:r>
      <w:r w:rsidR="009F2F7E" w:rsidRPr="009F1F34">
        <w:rPr>
          <w:b/>
        </w:rPr>
        <w:t>Pro-active</w:t>
      </w:r>
      <w:r w:rsidRPr="009F1F34">
        <w:rPr>
          <w:b/>
        </w:rPr>
        <w:t xml:space="preserve"> Measurement Control Source</w:t>
      </w:r>
      <w:bookmarkEnd w:id="270"/>
      <w:bookmarkEnd w:id="271"/>
    </w:p>
    <w:p w:rsidR="001368E9" w:rsidRPr="00D861E1" w:rsidRDefault="001368E9" w:rsidP="001368E9"/>
    <w:p w:rsidR="001368E9" w:rsidRPr="00D861E1" w:rsidRDefault="009341FB" w:rsidP="001368E9">
      <w:pPr>
        <w:keepNext/>
      </w:pPr>
      <w:r>
        <w:rPr>
          <w:noProof/>
          <w:lang w:val="en-US" w:eastAsia="zh-CN"/>
        </w:rPr>
        <w:lastRenderedPageBreak/>
        <w:drawing>
          <wp:inline distT="0" distB="0" distL="0" distR="0">
            <wp:extent cx="6101080" cy="4603750"/>
            <wp:effectExtent l="0" t="0" r="0" b="635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542" t="3612" r="4167" b="3612"/>
                    <a:stretch>
                      <a:fillRect/>
                    </a:stretch>
                  </pic:blipFill>
                  <pic:spPr bwMode="auto">
                    <a:xfrm>
                      <a:off x="0" y="0"/>
                      <a:ext cx="6101080" cy="4603750"/>
                    </a:xfrm>
                    <a:prstGeom prst="rect">
                      <a:avLst/>
                    </a:prstGeom>
                    <a:noFill/>
                    <a:ln>
                      <a:noFill/>
                    </a:ln>
                  </pic:spPr>
                </pic:pic>
              </a:graphicData>
            </a:graphic>
          </wp:inline>
        </w:drawing>
      </w:r>
    </w:p>
    <w:p w:rsidR="001368E9" w:rsidRPr="009F1F34" w:rsidRDefault="001368E9" w:rsidP="009F1F34">
      <w:pPr>
        <w:jc w:val="center"/>
        <w:rPr>
          <w:b/>
        </w:rPr>
      </w:pPr>
      <w:bookmarkStart w:id="272" w:name="_Ref356975108"/>
      <w:bookmarkStart w:id="273" w:name="_Toc358802363"/>
      <w:bookmarkStart w:id="274" w:name="_Toc361218214"/>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12</w:t>
      </w:r>
      <w:r w:rsidR="008A7309" w:rsidRPr="009F1F34">
        <w:rPr>
          <w:b/>
        </w:rPr>
        <w:fldChar w:fldCharType="end"/>
      </w:r>
      <w:bookmarkEnd w:id="272"/>
      <w:r w:rsidRPr="009F1F34">
        <w:rPr>
          <w:b/>
        </w:rPr>
        <w:t xml:space="preserve"> – 1-way </w:t>
      </w:r>
      <w:r w:rsidR="009F2F7E" w:rsidRPr="009F1F34">
        <w:rPr>
          <w:b/>
        </w:rPr>
        <w:t>Pro-active</w:t>
      </w:r>
      <w:r w:rsidRPr="009F1F34">
        <w:rPr>
          <w:b/>
        </w:rPr>
        <w:t xml:space="preserve"> Measurement Control Sink</w:t>
      </w:r>
      <w:bookmarkEnd w:id="273"/>
      <w:bookmarkEnd w:id="274"/>
    </w:p>
    <w:p w:rsidR="00F01DD7" w:rsidRPr="00562325" w:rsidRDefault="00F01DD7" w:rsidP="00F01DD7"/>
    <w:p w:rsidR="00F01DD7" w:rsidRDefault="00F01DD7" w:rsidP="00625E46">
      <w:pPr>
        <w:jc w:val="center"/>
      </w:pPr>
    </w:p>
    <w:p w:rsidR="00B20809" w:rsidRDefault="00B20809" w:rsidP="00625E46">
      <w:pPr>
        <w:jc w:val="center"/>
      </w:pPr>
    </w:p>
    <w:p w:rsidR="00831694" w:rsidRPr="00562325" w:rsidRDefault="006761D8" w:rsidP="00625E46">
      <w:pPr>
        <w:jc w:val="center"/>
      </w:pPr>
      <w:r>
        <w:rPr>
          <w:noProof/>
          <w:lang w:val="en-US" w:eastAsia="zh-CN"/>
        </w:rPr>
        <w:lastRenderedPageBreak/>
        <w:drawing>
          <wp:inline distT="0" distB="0" distL="0" distR="0">
            <wp:extent cx="6120765" cy="7616041"/>
            <wp:effectExtent l="19050" t="0" r="0" b="0"/>
            <wp:docPr id="85" name="Picture 51" descr="D:\Users\hklam\Documents\_UML_diagrams\Fig.7-13_Pro_Active_Measurement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Users\hklam\Documents\_UML_diagrams\Fig.7-13_Pro_Active_Measurement_Class_Diagram.PNG"/>
                    <pic:cNvPicPr>
                      <a:picLocks noChangeAspect="1" noChangeArrowheads="1"/>
                    </pic:cNvPicPr>
                  </pic:nvPicPr>
                  <pic:blipFill>
                    <a:blip r:embed="rId143" cstate="print"/>
                    <a:srcRect/>
                    <a:stretch>
                      <a:fillRect/>
                    </a:stretch>
                  </pic:blipFill>
                  <pic:spPr bwMode="auto">
                    <a:xfrm>
                      <a:off x="0" y="0"/>
                      <a:ext cx="6120765" cy="7616041"/>
                    </a:xfrm>
                    <a:prstGeom prst="rect">
                      <a:avLst/>
                    </a:prstGeom>
                    <a:noFill/>
                    <a:ln w="9525">
                      <a:noFill/>
                      <a:miter lim="800000"/>
                      <a:headEnd/>
                      <a:tailEnd/>
                    </a:ln>
                  </pic:spPr>
                </pic:pic>
              </a:graphicData>
            </a:graphic>
          </wp:inline>
        </w:drawing>
      </w:r>
    </w:p>
    <w:p w:rsidR="00F01DD7" w:rsidRPr="009F1F34" w:rsidRDefault="00625E46" w:rsidP="009F1F34">
      <w:pPr>
        <w:jc w:val="center"/>
        <w:rPr>
          <w:b/>
        </w:rPr>
      </w:pPr>
      <w:bookmarkStart w:id="275" w:name="_Ref317601227"/>
      <w:bookmarkStart w:id="276" w:name="_Toc313880984"/>
      <w:bookmarkStart w:id="277" w:name="_Toc352242888"/>
      <w:bookmarkStart w:id="278" w:name="_Toc358802364"/>
      <w:bookmarkStart w:id="279" w:name="_Toc361218215"/>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13</w:t>
      </w:r>
      <w:r w:rsidR="008A7309" w:rsidRPr="009F1F34">
        <w:rPr>
          <w:b/>
        </w:rPr>
        <w:fldChar w:fldCharType="end"/>
      </w:r>
      <w:bookmarkEnd w:id="275"/>
      <w:r w:rsidRPr="009F1F34">
        <w:rPr>
          <w:b/>
        </w:rPr>
        <w:t xml:space="preserve"> – </w:t>
      </w:r>
      <w:r w:rsidR="00F01DD7" w:rsidRPr="009F1F34">
        <w:rPr>
          <w:b/>
        </w:rPr>
        <w:t>Pro-active Measurement</w:t>
      </w:r>
      <w:bookmarkEnd w:id="276"/>
      <w:bookmarkEnd w:id="277"/>
      <w:bookmarkEnd w:id="278"/>
      <w:bookmarkEnd w:id="279"/>
    </w:p>
    <w:p w:rsidR="00480A53" w:rsidRDefault="000973FA">
      <w:pPr>
        <w:jc w:val="center"/>
      </w:pPr>
      <w:r>
        <w:t xml:space="preserve"> </w:t>
      </w:r>
      <w:r w:rsidR="00831694">
        <w:object w:dxaOrig="1531" w:dyaOrig="1002">
          <v:shape id="_x0000_i1052" type="#_x0000_t75" style="width:76.4pt;height:50.1pt" o:ole="">
            <v:imagedata r:id="rId144" o:title=""/>
          </v:shape>
          <o:OLEObject Type="Embed" ProgID="Package" ShapeID="_x0000_i1052" DrawAspect="Icon" ObjectID="_1536559464" r:id="rId145"/>
        </w:object>
      </w:r>
    </w:p>
    <w:p w:rsidR="00893B94" w:rsidRDefault="00893B94" w:rsidP="00E27FDD">
      <w:pPr>
        <w:jc w:val="center"/>
      </w:pPr>
    </w:p>
    <w:p w:rsidR="00893B94" w:rsidRDefault="00893B94" w:rsidP="00E27FDD">
      <w:pPr>
        <w:jc w:val="center"/>
      </w:pPr>
    </w:p>
    <w:p w:rsidR="00F01DD7" w:rsidRPr="006F1156" w:rsidRDefault="00F01DD7" w:rsidP="000B3607">
      <w:pPr>
        <w:pStyle w:val="Heading4"/>
      </w:pPr>
      <w:bookmarkStart w:id="280" w:name="_Toc313878735"/>
      <w:bookmarkStart w:id="281" w:name="_Toc361217683"/>
      <w:r w:rsidRPr="006F1156">
        <w:t xml:space="preserve">MEP </w:t>
      </w:r>
      <w:r w:rsidR="00CA750B">
        <w:t>C</w:t>
      </w:r>
      <w:r w:rsidRPr="006F1156">
        <w:t xml:space="preserve">onfiguration </w:t>
      </w:r>
      <w:r w:rsidR="00CA750B">
        <w:t>F</w:t>
      </w:r>
      <w:r w:rsidRPr="006F1156">
        <w:t>unction</w:t>
      </w:r>
      <w:bookmarkEnd w:id="280"/>
      <w:bookmarkEnd w:id="281"/>
    </w:p>
    <w:p w:rsidR="00F01DD7" w:rsidRPr="006F1156" w:rsidRDefault="00F01DD7" w:rsidP="00F01DD7">
      <w:r w:rsidRPr="006F1156">
        <w:t>The MEP configuration function exists in NCM and TCM MEPs.</w:t>
      </w:r>
    </w:p>
    <w:p w:rsidR="00F01DD7" w:rsidRPr="006F1156" w:rsidRDefault="00F01DD7" w:rsidP="00F01DD7"/>
    <w:p w:rsidR="00F01DD7" w:rsidRPr="006F1156" w:rsidRDefault="009341FB" w:rsidP="00F01DD7">
      <w:pPr>
        <w:jc w:val="center"/>
      </w:pPr>
      <w:r>
        <w:rPr>
          <w:noProof/>
          <w:lang w:val="en-US" w:eastAsia="zh-CN"/>
        </w:rPr>
        <w:drawing>
          <wp:inline distT="0" distB="0" distL="0" distR="0">
            <wp:extent cx="4561205" cy="2165350"/>
            <wp:effectExtent l="0" t="0" r="0" b="635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61205" cy="2165350"/>
                    </a:xfrm>
                    <a:prstGeom prst="rect">
                      <a:avLst/>
                    </a:prstGeom>
                    <a:noFill/>
                    <a:ln>
                      <a:noFill/>
                    </a:ln>
                  </pic:spPr>
                </pic:pic>
              </a:graphicData>
            </a:graphic>
          </wp:inline>
        </w:drawing>
      </w:r>
    </w:p>
    <w:p w:rsidR="00F01DD7" w:rsidRPr="009F1F34" w:rsidRDefault="00097A3F" w:rsidP="009F1F34">
      <w:pPr>
        <w:jc w:val="center"/>
        <w:rPr>
          <w:b/>
        </w:rPr>
      </w:pPr>
      <w:bookmarkStart w:id="282" w:name="_Toc313880985"/>
      <w:bookmarkStart w:id="283" w:name="_Toc352242889"/>
      <w:bookmarkStart w:id="284" w:name="_Toc358802365"/>
      <w:bookmarkStart w:id="285" w:name="_Toc361218216"/>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14</w:t>
      </w:r>
      <w:r w:rsidR="008A7309" w:rsidRPr="009F1F34">
        <w:rPr>
          <w:b/>
        </w:rPr>
        <w:fldChar w:fldCharType="end"/>
      </w:r>
      <w:r w:rsidRPr="009F1F34">
        <w:rPr>
          <w:b/>
        </w:rPr>
        <w:t xml:space="preserve"> – </w:t>
      </w:r>
      <w:r w:rsidR="00F01DD7" w:rsidRPr="009F1F34">
        <w:rPr>
          <w:b/>
        </w:rPr>
        <w:t>MEP configuration function</w:t>
      </w:r>
      <w:bookmarkEnd w:id="282"/>
      <w:bookmarkEnd w:id="283"/>
      <w:bookmarkEnd w:id="284"/>
      <w:bookmarkEnd w:id="285"/>
    </w:p>
    <w:p w:rsidR="00F01DD7" w:rsidRPr="00901634" w:rsidRDefault="00F01DD7" w:rsidP="009F1F34">
      <w:r w:rsidRPr="00901634">
        <w:t>Note: The ETH/&lt;client&gt;_A atomic function is for further study.</w:t>
      </w:r>
    </w:p>
    <w:p w:rsidR="00F01DD7" w:rsidRPr="006F1156" w:rsidRDefault="00F01DD7" w:rsidP="00F01DD7"/>
    <w:p w:rsidR="00F01DD7" w:rsidRPr="006F1156" w:rsidRDefault="00F01DD7" w:rsidP="00F01DD7">
      <w:r w:rsidRPr="006F1156">
        <w:t>G.8021 defines the following Management Information (MI) for configuring a MEP:</w:t>
      </w:r>
    </w:p>
    <w:p w:rsidR="00F01DD7" w:rsidRPr="009F1F34" w:rsidRDefault="00783761" w:rsidP="009F1F34">
      <w:pPr>
        <w:jc w:val="center"/>
        <w:rPr>
          <w:b/>
        </w:rPr>
      </w:pPr>
      <w:bookmarkStart w:id="286" w:name="_Toc313878755"/>
      <w:bookmarkStart w:id="287" w:name="_Toc361218261"/>
      <w:r w:rsidRPr="009F1F34">
        <w:rPr>
          <w:b/>
        </w:rPr>
        <w:t xml:space="preserve">Table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Table \* ARABIC \s 1 </w:instrText>
      </w:r>
      <w:r w:rsidR="008A7309" w:rsidRPr="009F1F34">
        <w:rPr>
          <w:b/>
        </w:rPr>
        <w:fldChar w:fldCharType="separate"/>
      </w:r>
      <w:r w:rsidR="007C6D41" w:rsidRPr="009F1F34">
        <w:rPr>
          <w:b/>
          <w:noProof/>
        </w:rPr>
        <w:t>3</w:t>
      </w:r>
      <w:r w:rsidR="008A7309" w:rsidRPr="009F1F34">
        <w:rPr>
          <w:b/>
        </w:rPr>
        <w:fldChar w:fldCharType="end"/>
      </w:r>
      <w:r w:rsidRPr="009F1F34">
        <w:rPr>
          <w:b/>
        </w:rPr>
        <w:t xml:space="preserve"> – </w:t>
      </w:r>
      <w:r w:rsidR="00F01DD7" w:rsidRPr="009F1F34">
        <w:rPr>
          <w:b/>
        </w:rPr>
        <w:t>MEP configuration MI list</w:t>
      </w:r>
      <w:bookmarkEnd w:id="286"/>
      <w:bookmarkEnd w:id="287"/>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5"/>
        <w:gridCol w:w="3119"/>
        <w:gridCol w:w="3118"/>
      </w:tblGrid>
      <w:tr w:rsidR="00F01DD7" w:rsidRPr="00192053" w:rsidTr="00E74F10">
        <w:trPr>
          <w:tblHeader/>
        </w:trPr>
        <w:tc>
          <w:tcPr>
            <w:tcW w:w="3085" w:type="dxa"/>
            <w:tcBorders>
              <w:bottom w:val="single" w:sz="4" w:space="0" w:color="auto"/>
            </w:tcBorders>
            <w:shd w:val="clear" w:color="auto" w:fill="C0C0C0"/>
            <w:vAlign w:val="center"/>
          </w:tcPr>
          <w:p w:rsidR="00000000" w:rsidRDefault="00F01DD7" w:rsidP="00A00CC9">
            <w:pPr>
              <w:spacing w:beforeLines="20" w:afterLines="20"/>
              <w:rPr>
                <w:rFonts w:ascii="Arial" w:hAnsi="Arial" w:cs="Arial"/>
                <w:b/>
                <w:sz w:val="16"/>
                <w:szCs w:val="16"/>
              </w:rPr>
            </w:pPr>
            <w:r w:rsidRPr="00CF450D">
              <w:rPr>
                <w:rFonts w:ascii="Arial" w:hAnsi="Arial" w:cs="Arial"/>
                <w:b/>
                <w:sz w:val="16"/>
                <w:szCs w:val="16"/>
              </w:rPr>
              <w:t>Functionality</w:t>
            </w:r>
          </w:p>
        </w:tc>
        <w:tc>
          <w:tcPr>
            <w:tcW w:w="3119" w:type="dxa"/>
            <w:tcBorders>
              <w:bottom w:val="single" w:sz="4" w:space="0" w:color="auto"/>
            </w:tcBorders>
            <w:shd w:val="clear" w:color="auto" w:fill="C0C0C0"/>
            <w:vAlign w:val="center"/>
          </w:tcPr>
          <w:p w:rsidR="00000000" w:rsidRDefault="00F01DD7" w:rsidP="00A00CC9">
            <w:pPr>
              <w:spacing w:beforeLines="20" w:afterLines="20"/>
              <w:rPr>
                <w:rFonts w:ascii="Arial" w:hAnsi="Arial" w:cs="Arial"/>
                <w:b/>
                <w:sz w:val="16"/>
                <w:szCs w:val="16"/>
              </w:rPr>
            </w:pPr>
            <w:r w:rsidRPr="00CF450D">
              <w:rPr>
                <w:rFonts w:ascii="Arial" w:hAnsi="Arial" w:cs="Arial"/>
                <w:b/>
                <w:sz w:val="16"/>
                <w:szCs w:val="16"/>
              </w:rPr>
              <w:t>G.8021 ETH</w:t>
            </w:r>
            <w:r w:rsidRPr="00CF450D">
              <w:rPr>
                <w:rFonts w:ascii="Arial" w:hAnsi="Arial" w:cs="Arial"/>
                <w:b/>
                <w:color w:val="FF0000"/>
                <w:sz w:val="16"/>
                <w:szCs w:val="16"/>
              </w:rPr>
              <w:t>(G)</w:t>
            </w:r>
            <w:r w:rsidRPr="00CF450D">
              <w:rPr>
                <w:rFonts w:ascii="Arial" w:hAnsi="Arial" w:cs="Arial"/>
                <w:b/>
                <w:sz w:val="16"/>
                <w:szCs w:val="16"/>
              </w:rPr>
              <w:t>/</w:t>
            </w:r>
            <w:proofErr w:type="spellStart"/>
            <w:r w:rsidRPr="00CF450D">
              <w:rPr>
                <w:rFonts w:ascii="Arial" w:hAnsi="Arial" w:cs="Arial"/>
                <w:b/>
                <w:sz w:val="16"/>
                <w:szCs w:val="16"/>
              </w:rPr>
              <w:t>ETH_A_So_MI</w:t>
            </w:r>
            <w:proofErr w:type="spellEnd"/>
            <w:r w:rsidRPr="00CF450D">
              <w:rPr>
                <w:rFonts w:ascii="Arial" w:hAnsi="Arial" w:cs="Arial"/>
                <w:b/>
                <w:sz w:val="16"/>
                <w:szCs w:val="16"/>
              </w:rPr>
              <w:t xml:space="preserve"> + </w:t>
            </w:r>
            <w:proofErr w:type="spellStart"/>
            <w:r w:rsidRPr="00CF450D">
              <w:rPr>
                <w:rFonts w:ascii="Arial" w:hAnsi="Arial" w:cs="Arial"/>
                <w:b/>
                <w:sz w:val="16"/>
                <w:szCs w:val="16"/>
              </w:rPr>
              <w:t>ETHx</w:t>
            </w:r>
            <w:proofErr w:type="spellEnd"/>
            <w:r w:rsidRPr="00CF450D">
              <w:rPr>
                <w:rFonts w:ascii="Arial" w:hAnsi="Arial" w:cs="Arial"/>
                <w:b/>
                <w:sz w:val="16"/>
                <w:szCs w:val="16"/>
              </w:rPr>
              <w:t>/ETH</w:t>
            </w:r>
            <w:r w:rsidRPr="00CF450D">
              <w:rPr>
                <w:rFonts w:ascii="Arial" w:hAnsi="Arial" w:cs="Arial"/>
                <w:b/>
                <w:color w:val="FF0000"/>
                <w:sz w:val="16"/>
                <w:szCs w:val="16"/>
              </w:rPr>
              <w:t>-</w:t>
            </w:r>
            <w:proofErr w:type="spellStart"/>
            <w:r w:rsidRPr="00CF450D">
              <w:rPr>
                <w:rFonts w:ascii="Arial" w:hAnsi="Arial" w:cs="Arial"/>
                <w:b/>
                <w:color w:val="FF0000"/>
                <w:sz w:val="16"/>
                <w:szCs w:val="16"/>
              </w:rPr>
              <w:t>m</w:t>
            </w:r>
            <w:r w:rsidRPr="00CF450D">
              <w:rPr>
                <w:rFonts w:ascii="Arial" w:hAnsi="Arial" w:cs="Arial"/>
                <w:b/>
                <w:sz w:val="16"/>
                <w:szCs w:val="16"/>
              </w:rPr>
              <w:t>_A_So_MI</w:t>
            </w:r>
            <w:proofErr w:type="spellEnd"/>
          </w:p>
        </w:tc>
        <w:tc>
          <w:tcPr>
            <w:tcW w:w="3118" w:type="dxa"/>
            <w:tcBorders>
              <w:bottom w:val="single" w:sz="4" w:space="0" w:color="auto"/>
            </w:tcBorders>
            <w:shd w:val="clear" w:color="auto" w:fill="C0C0C0"/>
            <w:vAlign w:val="center"/>
          </w:tcPr>
          <w:p w:rsidR="00000000" w:rsidRDefault="00F01DD7" w:rsidP="00A00CC9">
            <w:pPr>
              <w:spacing w:beforeLines="20" w:afterLines="20"/>
              <w:rPr>
                <w:rFonts w:ascii="Arial" w:hAnsi="Arial" w:cs="Arial"/>
                <w:b/>
                <w:sz w:val="16"/>
                <w:szCs w:val="16"/>
                <w:lang w:val="pl-PL"/>
              </w:rPr>
            </w:pPr>
            <w:r w:rsidRPr="00192053">
              <w:rPr>
                <w:rFonts w:ascii="Arial" w:hAnsi="Arial" w:cs="Arial"/>
                <w:b/>
                <w:sz w:val="16"/>
                <w:szCs w:val="16"/>
                <w:lang w:val="pl-PL"/>
              </w:rPr>
              <w:t>G.8021 ETH</w:t>
            </w:r>
            <w:r w:rsidRPr="00192053">
              <w:rPr>
                <w:rFonts w:ascii="Arial" w:hAnsi="Arial" w:cs="Arial"/>
                <w:b/>
                <w:color w:val="FF0000"/>
                <w:sz w:val="16"/>
                <w:szCs w:val="16"/>
                <w:lang w:val="pl-PL"/>
              </w:rPr>
              <w:t>(G)</w:t>
            </w:r>
            <w:r w:rsidRPr="00192053">
              <w:rPr>
                <w:rFonts w:ascii="Arial" w:hAnsi="Arial" w:cs="Arial"/>
                <w:b/>
                <w:sz w:val="16"/>
                <w:szCs w:val="16"/>
                <w:lang w:val="pl-PL"/>
              </w:rPr>
              <w:t>/ETH_A_Sk_MI + ETHx/ETH</w:t>
            </w:r>
            <w:r w:rsidRPr="00192053">
              <w:rPr>
                <w:rFonts w:ascii="Arial" w:hAnsi="Arial" w:cs="Arial"/>
                <w:b/>
                <w:color w:val="FF0000"/>
                <w:sz w:val="16"/>
                <w:szCs w:val="16"/>
                <w:lang w:val="pl-PL"/>
              </w:rPr>
              <w:t>-m</w:t>
            </w:r>
            <w:r w:rsidRPr="00192053">
              <w:rPr>
                <w:rFonts w:ascii="Arial" w:hAnsi="Arial" w:cs="Arial"/>
                <w:b/>
                <w:sz w:val="16"/>
                <w:szCs w:val="16"/>
                <w:lang w:val="pl-PL"/>
              </w:rPr>
              <w:t>_A_Sk_MI</w:t>
            </w:r>
          </w:p>
        </w:tc>
      </w:tr>
      <w:tr w:rsidR="00A666FF" w:rsidRPr="00CF450D" w:rsidTr="00E74F10">
        <w:tc>
          <w:tcPr>
            <w:tcW w:w="3085" w:type="dxa"/>
            <w:vMerge w:val="restart"/>
            <w:shd w:val="clear" w:color="auto" w:fill="FFFF99"/>
            <w:vAlign w:val="center"/>
          </w:tcPr>
          <w:p w:rsidR="00000000" w:rsidRDefault="00A666FF" w:rsidP="007F5B1D">
            <w:pPr>
              <w:spacing w:beforeLines="20" w:afterLines="20"/>
              <w:rPr>
                <w:rFonts w:ascii="Arial" w:hAnsi="Arial" w:cs="Arial"/>
                <w:b/>
                <w:sz w:val="16"/>
                <w:szCs w:val="16"/>
              </w:rPr>
            </w:pPr>
            <w:r w:rsidRPr="00CF450D">
              <w:rPr>
                <w:rFonts w:ascii="Arial" w:hAnsi="Arial" w:cs="Arial"/>
                <w:sz w:val="16"/>
                <w:szCs w:val="16"/>
              </w:rPr>
              <w:t>General identifiers</w:t>
            </w:r>
          </w:p>
        </w:tc>
        <w:tc>
          <w:tcPr>
            <w:tcW w:w="3119" w:type="dxa"/>
            <w:shd w:val="clear" w:color="auto" w:fill="FFFF99"/>
            <w:vAlign w:val="center"/>
          </w:tcPr>
          <w:p w:rsidR="00000000" w:rsidRDefault="00A666FF" w:rsidP="007F5B1D">
            <w:pPr>
              <w:spacing w:beforeLines="20" w:afterLines="20"/>
              <w:rPr>
                <w:rFonts w:ascii="Arial" w:hAnsi="Arial" w:cs="Arial"/>
                <w:b/>
                <w:sz w:val="16"/>
                <w:szCs w:val="16"/>
              </w:rPr>
            </w:pPr>
            <w:r w:rsidRPr="00CF450D">
              <w:rPr>
                <w:rFonts w:ascii="Arial" w:hAnsi="Arial" w:cs="Arial"/>
                <w:sz w:val="16"/>
                <w:szCs w:val="16"/>
              </w:rPr>
              <w:t>MEP_MAC</w:t>
            </w:r>
          </w:p>
        </w:tc>
        <w:tc>
          <w:tcPr>
            <w:tcW w:w="3118" w:type="dxa"/>
            <w:shd w:val="clear" w:color="auto" w:fill="FFFF99"/>
            <w:vAlign w:val="center"/>
          </w:tcPr>
          <w:p w:rsidR="00000000" w:rsidRDefault="00A666FF" w:rsidP="00A00CC9">
            <w:pPr>
              <w:spacing w:beforeLines="20" w:afterLines="20"/>
              <w:rPr>
                <w:rFonts w:ascii="Arial" w:hAnsi="Arial" w:cs="Arial"/>
                <w:b/>
                <w:sz w:val="16"/>
                <w:szCs w:val="16"/>
              </w:rPr>
            </w:pPr>
            <w:r w:rsidRPr="00CF450D">
              <w:rPr>
                <w:rFonts w:ascii="Arial" w:hAnsi="Arial" w:cs="Arial"/>
                <w:sz w:val="16"/>
                <w:szCs w:val="16"/>
              </w:rPr>
              <w:t>MEP_MAC</w:t>
            </w:r>
          </w:p>
        </w:tc>
      </w:tr>
      <w:tr w:rsidR="00A666FF" w:rsidRPr="00CF450D" w:rsidTr="00E74F10">
        <w:tc>
          <w:tcPr>
            <w:tcW w:w="3085" w:type="dxa"/>
            <w:vMerge/>
            <w:shd w:val="clear" w:color="auto" w:fill="FFFF99"/>
            <w:vAlign w:val="center"/>
          </w:tcPr>
          <w:p w:rsidR="00000000" w:rsidRDefault="006761D8" w:rsidP="007F5B1D">
            <w:pPr>
              <w:spacing w:beforeLines="20" w:afterLines="20"/>
              <w:rPr>
                <w:rFonts w:ascii="Arial" w:hAnsi="Arial" w:cs="Arial"/>
                <w:strike/>
                <w:sz w:val="16"/>
                <w:szCs w:val="16"/>
              </w:rPr>
            </w:pPr>
          </w:p>
        </w:tc>
        <w:tc>
          <w:tcPr>
            <w:tcW w:w="3119" w:type="dxa"/>
            <w:shd w:val="clear" w:color="auto" w:fill="FFFF99"/>
            <w:vAlign w:val="center"/>
          </w:tcPr>
          <w:p w:rsidR="00000000" w:rsidRDefault="00A666FF" w:rsidP="007F5B1D">
            <w:pPr>
              <w:spacing w:beforeLines="20" w:afterLines="20"/>
              <w:rPr>
                <w:rFonts w:ascii="Arial" w:hAnsi="Arial" w:cs="Arial"/>
                <w:sz w:val="16"/>
                <w:szCs w:val="16"/>
              </w:rPr>
            </w:pPr>
            <w:r w:rsidRPr="00CF450D">
              <w:rPr>
                <w:rFonts w:ascii="Arial" w:hAnsi="Arial" w:cs="Arial"/>
                <w:sz w:val="16"/>
                <w:szCs w:val="16"/>
              </w:rPr>
              <w:t>MEL</w:t>
            </w:r>
          </w:p>
        </w:tc>
        <w:tc>
          <w:tcPr>
            <w:tcW w:w="3118" w:type="dxa"/>
            <w:shd w:val="clear" w:color="auto" w:fill="FFFF99"/>
            <w:vAlign w:val="center"/>
          </w:tcPr>
          <w:p w:rsidR="00000000" w:rsidRDefault="00A666FF" w:rsidP="007F5B1D">
            <w:pPr>
              <w:spacing w:beforeLines="20" w:afterLines="20"/>
              <w:rPr>
                <w:rFonts w:ascii="Arial" w:hAnsi="Arial" w:cs="Arial"/>
                <w:sz w:val="16"/>
                <w:szCs w:val="16"/>
              </w:rPr>
            </w:pPr>
            <w:r w:rsidRPr="00CF450D">
              <w:rPr>
                <w:rFonts w:ascii="Arial" w:hAnsi="Arial" w:cs="Arial"/>
                <w:sz w:val="16"/>
                <w:szCs w:val="16"/>
              </w:rPr>
              <w:t>MEL</w:t>
            </w:r>
          </w:p>
        </w:tc>
      </w:tr>
      <w:tr w:rsidR="00A666FF" w:rsidRPr="00CF450D" w:rsidTr="00E74F10">
        <w:tc>
          <w:tcPr>
            <w:tcW w:w="3085" w:type="dxa"/>
            <w:vMerge/>
            <w:tcBorders>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c>
          <w:tcPr>
            <w:tcW w:w="3119" w:type="dxa"/>
            <w:tcBorders>
              <w:bottom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Client_MEL</w:t>
            </w:r>
            <w:proofErr w:type="spellEnd"/>
            <w:r w:rsidRPr="00CF450D">
              <w:rPr>
                <w:rFonts w:ascii="Arial" w:hAnsi="Arial" w:cs="Arial"/>
                <w:color w:val="FF0000"/>
                <w:sz w:val="16"/>
                <w:szCs w:val="16"/>
              </w:rPr>
              <w:t>[1..M]</w:t>
            </w:r>
          </w:p>
        </w:tc>
        <w:tc>
          <w:tcPr>
            <w:tcW w:w="3118" w:type="dxa"/>
            <w:tcBorders>
              <w:bottom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Client_MEL</w:t>
            </w:r>
            <w:proofErr w:type="spellEnd"/>
            <w:r w:rsidRPr="00CF450D">
              <w:rPr>
                <w:rFonts w:ascii="Arial" w:hAnsi="Arial" w:cs="Arial"/>
                <w:color w:val="FF0000"/>
                <w:sz w:val="16"/>
                <w:szCs w:val="16"/>
              </w:rPr>
              <w:t>[1…M]</w:t>
            </w:r>
          </w:p>
        </w:tc>
      </w:tr>
      <w:tr w:rsidR="00A666FF" w:rsidRPr="00CF450D" w:rsidTr="00E74F10">
        <w:tc>
          <w:tcPr>
            <w:tcW w:w="3085" w:type="dxa"/>
            <w:vMerge w:val="restart"/>
            <w:tcBorders>
              <w:top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r w:rsidRPr="00CF450D">
              <w:rPr>
                <w:rFonts w:ascii="Arial" w:hAnsi="Arial" w:cs="Arial"/>
                <w:sz w:val="16"/>
                <w:szCs w:val="16"/>
              </w:rPr>
              <w:t>Lock</w:t>
            </w:r>
          </w:p>
        </w:tc>
        <w:tc>
          <w:tcPr>
            <w:tcW w:w="3119" w:type="dxa"/>
            <w:tcBorders>
              <w:top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Admin_State</w:t>
            </w:r>
            <w:proofErr w:type="spellEnd"/>
          </w:p>
        </w:tc>
        <w:tc>
          <w:tcPr>
            <w:tcW w:w="3118" w:type="dxa"/>
            <w:tcBorders>
              <w:top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Admin_State</w:t>
            </w:r>
            <w:proofErr w:type="spellEnd"/>
          </w:p>
        </w:tc>
      </w:tr>
      <w:tr w:rsidR="00A666FF" w:rsidRPr="00CF450D" w:rsidTr="00E74F10">
        <w:tc>
          <w:tcPr>
            <w:tcW w:w="3085" w:type="dxa"/>
            <w:vMerge/>
            <w:shd w:val="clear" w:color="auto" w:fill="FFFF99"/>
            <w:vAlign w:val="center"/>
          </w:tcPr>
          <w:p w:rsidR="00000000" w:rsidRDefault="006761D8" w:rsidP="007F5B1D">
            <w:pPr>
              <w:spacing w:beforeLines="20" w:afterLines="20"/>
              <w:rPr>
                <w:rFonts w:ascii="Arial" w:hAnsi="Arial" w:cs="Arial"/>
                <w:sz w:val="16"/>
                <w:szCs w:val="16"/>
              </w:rPr>
            </w:pPr>
          </w:p>
        </w:tc>
        <w:tc>
          <w:tcPr>
            <w:tcW w:w="3119" w:type="dxa"/>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LCK_Period</w:t>
            </w:r>
            <w:proofErr w:type="spellEnd"/>
            <w:r w:rsidRPr="00CF450D">
              <w:rPr>
                <w:rFonts w:ascii="Arial" w:hAnsi="Arial" w:cs="Arial"/>
                <w:color w:val="FF0000"/>
                <w:sz w:val="16"/>
                <w:szCs w:val="16"/>
              </w:rPr>
              <w:t>[1..M]</w:t>
            </w:r>
          </w:p>
        </w:tc>
        <w:tc>
          <w:tcPr>
            <w:tcW w:w="3118" w:type="dxa"/>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LCK_Period</w:t>
            </w:r>
            <w:proofErr w:type="spellEnd"/>
            <w:r w:rsidRPr="00CF450D">
              <w:rPr>
                <w:rFonts w:ascii="Arial" w:hAnsi="Arial" w:cs="Arial"/>
                <w:color w:val="FF0000"/>
                <w:sz w:val="16"/>
                <w:szCs w:val="16"/>
              </w:rPr>
              <w:t>[1…M]</w:t>
            </w:r>
          </w:p>
        </w:tc>
      </w:tr>
      <w:tr w:rsidR="00A666FF" w:rsidRPr="00CF450D" w:rsidTr="00E74F10">
        <w:tc>
          <w:tcPr>
            <w:tcW w:w="3085" w:type="dxa"/>
            <w:vMerge/>
            <w:shd w:val="clear" w:color="auto" w:fill="FFFF99"/>
            <w:vAlign w:val="center"/>
          </w:tcPr>
          <w:p w:rsidR="00000000" w:rsidRDefault="006761D8" w:rsidP="007F5B1D">
            <w:pPr>
              <w:spacing w:beforeLines="20" w:afterLines="20"/>
              <w:rPr>
                <w:rFonts w:ascii="Arial" w:hAnsi="Arial" w:cs="Arial"/>
                <w:sz w:val="16"/>
                <w:szCs w:val="16"/>
              </w:rPr>
            </w:pPr>
          </w:p>
        </w:tc>
        <w:tc>
          <w:tcPr>
            <w:tcW w:w="3119" w:type="dxa"/>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LCK_Pri</w:t>
            </w:r>
            <w:proofErr w:type="spellEnd"/>
            <w:r w:rsidRPr="00CF450D">
              <w:rPr>
                <w:rFonts w:ascii="Arial" w:hAnsi="Arial" w:cs="Arial"/>
                <w:color w:val="FF0000"/>
                <w:sz w:val="16"/>
                <w:szCs w:val="16"/>
              </w:rPr>
              <w:t>[1..M]</w:t>
            </w:r>
          </w:p>
        </w:tc>
        <w:tc>
          <w:tcPr>
            <w:tcW w:w="3118" w:type="dxa"/>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LCK_Pri</w:t>
            </w:r>
            <w:proofErr w:type="spellEnd"/>
            <w:r w:rsidRPr="00CF450D">
              <w:rPr>
                <w:rFonts w:ascii="Arial" w:hAnsi="Arial" w:cs="Arial"/>
                <w:color w:val="FF0000"/>
                <w:sz w:val="16"/>
                <w:szCs w:val="16"/>
              </w:rPr>
              <w:t>[1…M]</w:t>
            </w:r>
          </w:p>
        </w:tc>
      </w:tr>
      <w:tr w:rsidR="00A666FF" w:rsidRPr="00CF450D" w:rsidTr="00E74F10">
        <w:tc>
          <w:tcPr>
            <w:tcW w:w="3085" w:type="dxa"/>
            <w:vMerge w:val="restart"/>
            <w:tcBorders>
              <w:top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r w:rsidRPr="00CF450D">
              <w:rPr>
                <w:rFonts w:ascii="Arial" w:hAnsi="Arial" w:cs="Arial"/>
                <w:sz w:val="16"/>
                <w:szCs w:val="16"/>
              </w:rPr>
              <w:t>Alarm indication signal</w:t>
            </w:r>
          </w:p>
        </w:tc>
        <w:tc>
          <w:tcPr>
            <w:tcW w:w="3119" w:type="dxa"/>
            <w:tcBorders>
              <w:top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c>
          <w:tcPr>
            <w:tcW w:w="3118" w:type="dxa"/>
            <w:tcBorders>
              <w:top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AIS_Period</w:t>
            </w:r>
            <w:proofErr w:type="spellEnd"/>
            <w:r w:rsidRPr="00CF450D">
              <w:rPr>
                <w:rFonts w:ascii="Arial" w:hAnsi="Arial" w:cs="Arial"/>
                <w:color w:val="FF0000"/>
                <w:sz w:val="16"/>
                <w:szCs w:val="16"/>
              </w:rPr>
              <w:t>[1…M]</w:t>
            </w:r>
          </w:p>
        </w:tc>
      </w:tr>
      <w:tr w:rsidR="00A666FF" w:rsidRPr="00CF450D" w:rsidTr="00E74F10">
        <w:tc>
          <w:tcPr>
            <w:tcW w:w="3085" w:type="dxa"/>
            <w:vMerge/>
            <w:tcBorders>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c>
          <w:tcPr>
            <w:tcW w:w="3119" w:type="dxa"/>
            <w:tcBorders>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c>
          <w:tcPr>
            <w:tcW w:w="3118" w:type="dxa"/>
            <w:tcBorders>
              <w:bottom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AIS_Pri</w:t>
            </w:r>
            <w:proofErr w:type="spellEnd"/>
            <w:r w:rsidRPr="00CF450D">
              <w:rPr>
                <w:rFonts w:ascii="Arial" w:hAnsi="Arial" w:cs="Arial"/>
                <w:color w:val="FF0000"/>
                <w:sz w:val="16"/>
                <w:szCs w:val="16"/>
              </w:rPr>
              <w:t>[1…M]</w:t>
            </w:r>
          </w:p>
        </w:tc>
      </w:tr>
      <w:tr w:rsidR="00A666FF" w:rsidRPr="00CF450D" w:rsidTr="00E74F10">
        <w:tc>
          <w:tcPr>
            <w:tcW w:w="3085" w:type="dxa"/>
            <w:vMerge w:val="restart"/>
            <w:tcBorders>
              <w:top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r w:rsidRPr="00CF450D">
              <w:rPr>
                <w:rFonts w:ascii="Arial" w:hAnsi="Arial" w:cs="Arial"/>
                <w:sz w:val="16"/>
                <w:szCs w:val="16"/>
              </w:rPr>
              <w:t>Client signal fail</w:t>
            </w:r>
          </w:p>
        </w:tc>
        <w:tc>
          <w:tcPr>
            <w:tcW w:w="3119" w:type="dxa"/>
            <w:tcBorders>
              <w:top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CSF_Enable</w:t>
            </w:r>
            <w:proofErr w:type="spellEnd"/>
          </w:p>
        </w:tc>
        <w:tc>
          <w:tcPr>
            <w:tcW w:w="3118" w:type="dxa"/>
            <w:tcBorders>
              <w:top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CSF_Reported</w:t>
            </w:r>
            <w:proofErr w:type="spellEnd"/>
          </w:p>
        </w:tc>
      </w:tr>
      <w:tr w:rsidR="00A666FF" w:rsidRPr="00CF450D" w:rsidTr="00E74F10">
        <w:tc>
          <w:tcPr>
            <w:tcW w:w="3085" w:type="dxa"/>
            <w:vMerge/>
            <w:shd w:val="clear" w:color="auto" w:fill="FFFF99"/>
            <w:vAlign w:val="center"/>
          </w:tcPr>
          <w:p w:rsidR="00000000" w:rsidRDefault="006761D8" w:rsidP="007F5B1D">
            <w:pPr>
              <w:spacing w:beforeLines="20" w:afterLines="20"/>
              <w:rPr>
                <w:rFonts w:ascii="Arial" w:hAnsi="Arial" w:cs="Arial"/>
                <w:sz w:val="16"/>
                <w:szCs w:val="16"/>
              </w:rPr>
            </w:pPr>
          </w:p>
        </w:tc>
        <w:tc>
          <w:tcPr>
            <w:tcW w:w="3119" w:type="dxa"/>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CSFrdifdiEnable</w:t>
            </w:r>
            <w:proofErr w:type="spellEnd"/>
          </w:p>
        </w:tc>
        <w:tc>
          <w:tcPr>
            <w:tcW w:w="3118" w:type="dxa"/>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CSFrdifdiEnable</w:t>
            </w:r>
            <w:proofErr w:type="spellEnd"/>
          </w:p>
        </w:tc>
      </w:tr>
      <w:tr w:rsidR="00A666FF" w:rsidRPr="00CF450D" w:rsidTr="00E74F10">
        <w:tc>
          <w:tcPr>
            <w:tcW w:w="3085" w:type="dxa"/>
            <w:vMerge/>
            <w:shd w:val="clear" w:color="auto" w:fill="FFFF99"/>
            <w:vAlign w:val="center"/>
          </w:tcPr>
          <w:p w:rsidR="00000000" w:rsidRDefault="006761D8" w:rsidP="007F5B1D">
            <w:pPr>
              <w:spacing w:beforeLines="20" w:afterLines="20"/>
              <w:rPr>
                <w:rFonts w:ascii="Arial" w:hAnsi="Arial" w:cs="Arial"/>
                <w:sz w:val="16"/>
                <w:szCs w:val="16"/>
              </w:rPr>
            </w:pPr>
          </w:p>
        </w:tc>
        <w:tc>
          <w:tcPr>
            <w:tcW w:w="3119" w:type="dxa"/>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CSF_Period</w:t>
            </w:r>
            <w:proofErr w:type="spellEnd"/>
          </w:p>
        </w:tc>
        <w:tc>
          <w:tcPr>
            <w:tcW w:w="3118" w:type="dxa"/>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cCSF</w:t>
            </w:r>
            <w:proofErr w:type="spellEnd"/>
          </w:p>
        </w:tc>
      </w:tr>
      <w:tr w:rsidR="00A666FF" w:rsidRPr="00CF450D" w:rsidTr="005E44C3">
        <w:tc>
          <w:tcPr>
            <w:tcW w:w="3085" w:type="dxa"/>
            <w:vMerge/>
            <w:shd w:val="clear" w:color="auto" w:fill="FFFF99"/>
            <w:vAlign w:val="center"/>
          </w:tcPr>
          <w:p w:rsidR="00000000" w:rsidRDefault="006761D8" w:rsidP="007F5B1D">
            <w:pPr>
              <w:spacing w:beforeLines="20" w:afterLines="20"/>
              <w:rPr>
                <w:rFonts w:ascii="Arial" w:hAnsi="Arial" w:cs="Arial"/>
                <w:sz w:val="16"/>
                <w:szCs w:val="16"/>
              </w:rPr>
            </w:pPr>
          </w:p>
        </w:tc>
        <w:tc>
          <w:tcPr>
            <w:tcW w:w="3119" w:type="dxa"/>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CF450D">
              <w:rPr>
                <w:rFonts w:ascii="Arial" w:hAnsi="Arial" w:cs="Arial"/>
                <w:sz w:val="16"/>
                <w:szCs w:val="16"/>
              </w:rPr>
              <w:t>CSF_Pri</w:t>
            </w:r>
            <w:proofErr w:type="spellEnd"/>
          </w:p>
        </w:tc>
        <w:tc>
          <w:tcPr>
            <w:tcW w:w="3118" w:type="dxa"/>
            <w:shd w:val="clear" w:color="auto" w:fill="FFFF99"/>
            <w:vAlign w:val="center"/>
          </w:tcPr>
          <w:p w:rsidR="00000000" w:rsidRDefault="006761D8" w:rsidP="007F5B1D">
            <w:pPr>
              <w:spacing w:beforeLines="20" w:afterLines="20"/>
              <w:rPr>
                <w:rFonts w:ascii="Arial" w:hAnsi="Arial" w:cs="Arial"/>
                <w:sz w:val="16"/>
                <w:szCs w:val="16"/>
              </w:rPr>
            </w:pPr>
          </w:p>
        </w:tc>
      </w:tr>
      <w:tr w:rsidR="00A666FF" w:rsidRPr="00CF450D" w:rsidTr="00E74F10">
        <w:tc>
          <w:tcPr>
            <w:tcW w:w="3085" w:type="dxa"/>
            <w:vMerge/>
            <w:tcBorders>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c>
          <w:tcPr>
            <w:tcW w:w="3119" w:type="dxa"/>
            <w:tcBorders>
              <w:bottom w:val="doub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proofErr w:type="spellStart"/>
            <w:r w:rsidRPr="003118DB">
              <w:rPr>
                <w:rFonts w:ascii="Arial" w:hAnsi="Arial" w:cs="Arial"/>
                <w:sz w:val="16"/>
                <w:szCs w:val="16"/>
              </w:rPr>
              <w:t>CSFdciEnable</w:t>
            </w:r>
            <w:proofErr w:type="spellEnd"/>
          </w:p>
        </w:tc>
        <w:tc>
          <w:tcPr>
            <w:tcW w:w="3118" w:type="dxa"/>
            <w:tcBorders>
              <w:bottom w:val="doub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r>
      <w:tr w:rsidR="00A666FF" w:rsidRPr="00CF450D" w:rsidTr="00E74F10">
        <w:tc>
          <w:tcPr>
            <w:tcW w:w="3085" w:type="dxa"/>
            <w:tcBorders>
              <w:top w:val="double" w:sz="4" w:space="0" w:color="auto"/>
              <w:bottom w:val="single" w:sz="4" w:space="0" w:color="auto"/>
            </w:tcBorders>
            <w:shd w:val="clear" w:color="auto" w:fill="FFFF99"/>
            <w:vAlign w:val="center"/>
          </w:tcPr>
          <w:p w:rsidR="00000000" w:rsidRDefault="00A666FF" w:rsidP="007F5B1D">
            <w:pPr>
              <w:spacing w:beforeLines="20" w:afterLines="20"/>
              <w:rPr>
                <w:rFonts w:ascii="Arial" w:hAnsi="Arial" w:cs="Arial"/>
                <w:sz w:val="16"/>
                <w:szCs w:val="16"/>
              </w:rPr>
            </w:pPr>
            <w:r w:rsidRPr="00CF450D">
              <w:rPr>
                <w:rFonts w:ascii="Arial" w:hAnsi="Arial" w:cs="Arial"/>
                <w:sz w:val="16"/>
                <w:szCs w:val="16"/>
              </w:rPr>
              <w:t>Automatic protection switching</w:t>
            </w:r>
          </w:p>
        </w:tc>
        <w:tc>
          <w:tcPr>
            <w:tcW w:w="3119" w:type="dxa"/>
            <w:tcBorders>
              <w:top w:val="double" w:sz="4" w:space="0" w:color="auto"/>
              <w:bottom w:val="single" w:sz="4" w:space="0" w:color="auto"/>
            </w:tcBorders>
            <w:shd w:val="clear" w:color="auto" w:fill="FFFF99"/>
            <w:vAlign w:val="center"/>
          </w:tcPr>
          <w:p w:rsidR="00000000" w:rsidRDefault="00A666FF" w:rsidP="007F5B1D">
            <w:pPr>
              <w:spacing w:beforeLines="20" w:afterLines="20"/>
              <w:rPr>
                <w:rFonts w:ascii="Arial" w:hAnsi="Arial" w:cs="Arial"/>
                <w:color w:val="008000"/>
                <w:sz w:val="16"/>
                <w:szCs w:val="16"/>
              </w:rPr>
            </w:pPr>
            <w:proofErr w:type="spellStart"/>
            <w:r w:rsidRPr="00CF450D">
              <w:rPr>
                <w:rFonts w:ascii="Arial" w:hAnsi="Arial" w:cs="Arial"/>
                <w:color w:val="008000"/>
                <w:sz w:val="16"/>
                <w:szCs w:val="16"/>
              </w:rPr>
              <w:t>APS_Pri</w:t>
            </w:r>
            <w:proofErr w:type="spellEnd"/>
          </w:p>
        </w:tc>
        <w:tc>
          <w:tcPr>
            <w:tcW w:w="3118" w:type="dxa"/>
            <w:tcBorders>
              <w:top w:val="double" w:sz="4" w:space="0" w:color="auto"/>
              <w:bottom w:val="single" w:sz="4" w:space="0" w:color="auto"/>
            </w:tcBorders>
            <w:shd w:val="clear" w:color="auto" w:fill="FFFF99"/>
            <w:vAlign w:val="center"/>
          </w:tcPr>
          <w:p w:rsidR="00000000" w:rsidRDefault="006761D8" w:rsidP="007F5B1D">
            <w:pPr>
              <w:spacing w:beforeLines="20" w:afterLines="20"/>
              <w:rPr>
                <w:rFonts w:ascii="Arial" w:hAnsi="Arial" w:cs="Arial"/>
                <w:sz w:val="16"/>
                <w:szCs w:val="16"/>
              </w:rPr>
            </w:pPr>
          </w:p>
        </w:tc>
      </w:tr>
    </w:tbl>
    <w:p w:rsidR="00F01DD7" w:rsidRPr="006F1156" w:rsidRDefault="00F01DD7" w:rsidP="00F01DD7">
      <w:pPr>
        <w:spacing w:before="40" w:after="40"/>
        <w:rPr>
          <w:rFonts w:cs="Arial"/>
          <w:sz w:val="16"/>
          <w:szCs w:val="16"/>
        </w:rPr>
      </w:pPr>
      <w:r w:rsidRPr="006F1156">
        <w:rPr>
          <w:rFonts w:cs="Arial"/>
          <w:sz w:val="16"/>
          <w:szCs w:val="16"/>
        </w:rPr>
        <w:t>Note</w:t>
      </w:r>
      <w:proofErr w:type="gramStart"/>
      <w:r w:rsidRPr="006F1156">
        <w:rPr>
          <w:rFonts w:cs="Arial"/>
          <w:sz w:val="16"/>
          <w:szCs w:val="16"/>
        </w:rPr>
        <w:t>:</w:t>
      </w:r>
      <w:proofErr w:type="gramEnd"/>
      <w:r w:rsidRPr="006F1156">
        <w:rPr>
          <w:rFonts w:cs="Arial"/>
          <w:sz w:val="16"/>
          <w:szCs w:val="16"/>
        </w:rPr>
        <w:br/>
      </w:r>
      <w:proofErr w:type="spellStart"/>
      <w:r>
        <w:rPr>
          <w:rFonts w:cs="Arial"/>
          <w:color w:val="008000"/>
          <w:sz w:val="16"/>
          <w:szCs w:val="16"/>
        </w:rPr>
        <w:t>APS_Pri</w:t>
      </w:r>
      <w:proofErr w:type="spellEnd"/>
      <w:r w:rsidRPr="006F1156">
        <w:rPr>
          <w:rFonts w:cs="Arial"/>
          <w:sz w:val="16"/>
          <w:szCs w:val="16"/>
        </w:rPr>
        <w:t xml:space="preserve"> MI not in </w:t>
      </w:r>
      <w:proofErr w:type="spellStart"/>
      <w:r w:rsidRPr="006F1156">
        <w:rPr>
          <w:rFonts w:cs="Arial"/>
          <w:sz w:val="16"/>
          <w:szCs w:val="16"/>
        </w:rPr>
        <w:t>ETHx</w:t>
      </w:r>
      <w:proofErr w:type="spellEnd"/>
      <w:r w:rsidRPr="006F1156">
        <w:rPr>
          <w:rFonts w:cs="Arial"/>
          <w:sz w:val="16"/>
          <w:szCs w:val="16"/>
        </w:rPr>
        <w:t>/ETH-</w:t>
      </w:r>
      <w:proofErr w:type="spellStart"/>
      <w:r w:rsidRPr="006F1156">
        <w:rPr>
          <w:rFonts w:cs="Arial"/>
          <w:sz w:val="16"/>
          <w:szCs w:val="16"/>
        </w:rPr>
        <w:t>m_A</w:t>
      </w:r>
      <w:proofErr w:type="spellEnd"/>
      <w:r>
        <w:rPr>
          <w:rFonts w:cs="Arial"/>
          <w:sz w:val="16"/>
          <w:szCs w:val="16"/>
        </w:rPr>
        <w:t xml:space="preserve"> since </w:t>
      </w:r>
      <w:r w:rsidRPr="001713A2">
        <w:rPr>
          <w:rFonts w:cs="Arial"/>
          <w:sz w:val="16"/>
          <w:szCs w:val="16"/>
        </w:rPr>
        <w:t>APS is only used for SNCP which is not possible at the layer boundary</w:t>
      </w:r>
      <w:r w:rsidRPr="006F1156">
        <w:rPr>
          <w:rFonts w:cs="Arial"/>
          <w:sz w:val="16"/>
          <w:szCs w:val="16"/>
        </w:rPr>
        <w:t>.</w:t>
      </w:r>
      <w:r>
        <w:rPr>
          <w:rFonts w:cs="Arial"/>
          <w:sz w:val="16"/>
          <w:szCs w:val="16"/>
        </w:rPr>
        <w:br/>
      </w:r>
      <w:r w:rsidRPr="006F1156">
        <w:rPr>
          <w:rFonts w:cs="Arial"/>
          <w:color w:val="FF0000"/>
          <w:sz w:val="16"/>
          <w:szCs w:val="16"/>
        </w:rPr>
        <w:t>Red</w:t>
      </w:r>
      <w:r w:rsidRPr="006F1156">
        <w:rPr>
          <w:rFonts w:cs="Arial"/>
          <w:sz w:val="16"/>
          <w:szCs w:val="16"/>
        </w:rPr>
        <w:t xml:space="preserve"> enhancements only in ETHG/ETH_A and </w:t>
      </w:r>
      <w:proofErr w:type="spellStart"/>
      <w:r w:rsidRPr="006F1156">
        <w:rPr>
          <w:rFonts w:cs="Arial"/>
          <w:sz w:val="16"/>
          <w:szCs w:val="16"/>
        </w:rPr>
        <w:t>ETHx</w:t>
      </w:r>
      <w:proofErr w:type="spellEnd"/>
      <w:r w:rsidRPr="006F1156">
        <w:rPr>
          <w:rFonts w:cs="Arial"/>
          <w:sz w:val="16"/>
          <w:szCs w:val="16"/>
        </w:rPr>
        <w:t>/ETH-</w:t>
      </w:r>
      <w:proofErr w:type="spellStart"/>
      <w:r w:rsidRPr="006F1156">
        <w:rPr>
          <w:rFonts w:cs="Arial"/>
          <w:sz w:val="16"/>
          <w:szCs w:val="16"/>
        </w:rPr>
        <w:t>m_A</w:t>
      </w:r>
      <w:proofErr w:type="spellEnd"/>
      <w:proofErr w:type="gramStart"/>
      <w:r w:rsidRPr="006F1156">
        <w:rPr>
          <w:rFonts w:cs="Arial"/>
          <w:sz w:val="16"/>
          <w:szCs w:val="16"/>
        </w:rPr>
        <w:t>.</w:t>
      </w:r>
      <w:proofErr w:type="gramEnd"/>
      <w:r w:rsidRPr="006F1156">
        <w:rPr>
          <w:rFonts w:cs="Arial"/>
          <w:sz w:val="16"/>
          <w:szCs w:val="16"/>
        </w:rPr>
        <w:br/>
      </w:r>
      <w:proofErr w:type="spellStart"/>
      <w:r w:rsidRPr="006F1156">
        <w:rPr>
          <w:rFonts w:cs="Arial"/>
          <w:sz w:val="16"/>
          <w:szCs w:val="16"/>
        </w:rPr>
        <w:t>ETHx</w:t>
      </w:r>
      <w:proofErr w:type="spellEnd"/>
      <w:r w:rsidRPr="006F1156">
        <w:rPr>
          <w:rFonts w:cs="Arial"/>
          <w:sz w:val="16"/>
          <w:szCs w:val="16"/>
        </w:rPr>
        <w:t xml:space="preserve">/ETHG_A has the </w:t>
      </w:r>
      <w:r>
        <w:rPr>
          <w:rFonts w:cs="Arial"/>
          <w:sz w:val="16"/>
          <w:szCs w:val="16"/>
        </w:rPr>
        <w:t xml:space="preserve">same </w:t>
      </w:r>
      <w:r w:rsidRPr="006F1156">
        <w:rPr>
          <w:rFonts w:cs="Arial"/>
          <w:sz w:val="16"/>
          <w:szCs w:val="16"/>
        </w:rPr>
        <w:t xml:space="preserve">MI as </w:t>
      </w:r>
      <w:proofErr w:type="spellStart"/>
      <w:r w:rsidRPr="006F1156">
        <w:rPr>
          <w:rFonts w:cs="Arial"/>
          <w:sz w:val="16"/>
          <w:szCs w:val="16"/>
        </w:rPr>
        <w:t>ETHx</w:t>
      </w:r>
      <w:proofErr w:type="spellEnd"/>
      <w:r w:rsidRPr="006F1156">
        <w:rPr>
          <w:rFonts w:cs="Arial"/>
          <w:sz w:val="16"/>
          <w:szCs w:val="16"/>
        </w:rPr>
        <w:t>/ETH-</w:t>
      </w:r>
      <w:proofErr w:type="spellStart"/>
      <w:r w:rsidRPr="006F1156">
        <w:rPr>
          <w:rFonts w:cs="Arial"/>
          <w:sz w:val="16"/>
          <w:szCs w:val="16"/>
        </w:rPr>
        <w:t>m_A</w:t>
      </w:r>
      <w:proofErr w:type="spellEnd"/>
      <w:r>
        <w:rPr>
          <w:rFonts w:cs="Arial"/>
          <w:sz w:val="16"/>
          <w:szCs w:val="16"/>
        </w:rPr>
        <w:t xml:space="preserve"> but without CSF</w:t>
      </w:r>
      <w:r w:rsidRPr="006F1156">
        <w:rPr>
          <w:rFonts w:cs="Arial"/>
          <w:sz w:val="16"/>
          <w:szCs w:val="16"/>
        </w:rPr>
        <w:t>.</w:t>
      </w:r>
      <w:r>
        <w:rPr>
          <w:rFonts w:cs="Arial"/>
          <w:sz w:val="16"/>
          <w:szCs w:val="16"/>
        </w:rPr>
        <w:t xml:space="preserve"> This is because </w:t>
      </w:r>
      <w:proofErr w:type="spellStart"/>
      <w:r w:rsidRPr="006F1156">
        <w:rPr>
          <w:rFonts w:cs="Arial"/>
          <w:sz w:val="16"/>
          <w:szCs w:val="16"/>
        </w:rPr>
        <w:t>ETHx</w:t>
      </w:r>
      <w:proofErr w:type="spellEnd"/>
      <w:r w:rsidRPr="006F1156">
        <w:rPr>
          <w:rFonts w:cs="Arial"/>
          <w:sz w:val="16"/>
          <w:szCs w:val="16"/>
        </w:rPr>
        <w:t>/ETHG_A</w:t>
      </w:r>
      <w:r>
        <w:rPr>
          <w:rFonts w:cs="Arial"/>
          <w:sz w:val="16"/>
          <w:szCs w:val="16"/>
        </w:rPr>
        <w:t xml:space="preserve"> is on hold for the time being.</w:t>
      </w:r>
    </w:p>
    <w:p w:rsidR="00F01DD7" w:rsidRDefault="00F01DD7" w:rsidP="00F01DD7"/>
    <w:p w:rsidR="00F01DD7" w:rsidRDefault="00F01DD7" w:rsidP="00625E46">
      <w:pPr>
        <w:jc w:val="center"/>
      </w:pPr>
    </w:p>
    <w:p w:rsidR="000973FA" w:rsidRDefault="000973FA" w:rsidP="00625E46">
      <w:pPr>
        <w:jc w:val="center"/>
      </w:pPr>
    </w:p>
    <w:p w:rsidR="00015718" w:rsidRPr="00900F90" w:rsidRDefault="006761D8" w:rsidP="00625E46">
      <w:pPr>
        <w:jc w:val="center"/>
      </w:pPr>
      <w:r>
        <w:rPr>
          <w:noProof/>
          <w:lang w:val="en-US" w:eastAsia="zh-CN"/>
        </w:rPr>
        <w:lastRenderedPageBreak/>
        <w:drawing>
          <wp:inline distT="0" distB="0" distL="0" distR="0">
            <wp:extent cx="6120765" cy="10664577"/>
            <wp:effectExtent l="19050" t="0" r="0" b="0"/>
            <wp:docPr id="86" name="Picture 54" descr="D:\Users\hklam\Documents\_UML_diagrams\Fig.7-15_MEP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Users\hklam\Documents\_UML_diagrams\Fig.7-15_MEP_Class_Diagram.PNG"/>
                    <pic:cNvPicPr>
                      <a:picLocks noChangeAspect="1" noChangeArrowheads="1"/>
                    </pic:cNvPicPr>
                  </pic:nvPicPr>
                  <pic:blipFill>
                    <a:blip r:embed="rId147" cstate="print"/>
                    <a:srcRect/>
                    <a:stretch>
                      <a:fillRect/>
                    </a:stretch>
                  </pic:blipFill>
                  <pic:spPr bwMode="auto">
                    <a:xfrm>
                      <a:off x="0" y="0"/>
                      <a:ext cx="6120765" cy="10664577"/>
                    </a:xfrm>
                    <a:prstGeom prst="rect">
                      <a:avLst/>
                    </a:prstGeom>
                    <a:noFill/>
                    <a:ln w="9525">
                      <a:noFill/>
                      <a:miter lim="800000"/>
                      <a:headEnd/>
                      <a:tailEnd/>
                    </a:ln>
                  </pic:spPr>
                </pic:pic>
              </a:graphicData>
            </a:graphic>
          </wp:inline>
        </w:drawing>
      </w:r>
    </w:p>
    <w:p w:rsidR="00F01DD7" w:rsidRPr="009F1F34" w:rsidRDefault="00097A3F" w:rsidP="009F1F34">
      <w:pPr>
        <w:jc w:val="center"/>
        <w:rPr>
          <w:b/>
        </w:rPr>
      </w:pPr>
      <w:bookmarkStart w:id="288" w:name="_Ref317601244"/>
      <w:bookmarkStart w:id="289" w:name="_Toc313880986"/>
      <w:bookmarkStart w:id="290" w:name="_Toc352242890"/>
      <w:bookmarkStart w:id="291" w:name="_Toc358802366"/>
      <w:bookmarkStart w:id="292" w:name="_Toc361218217"/>
      <w:r w:rsidRPr="009F1F34">
        <w:rPr>
          <w:b/>
        </w:rPr>
        <w:lastRenderedPageBreak/>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15</w:t>
      </w:r>
      <w:r w:rsidR="008A7309" w:rsidRPr="009F1F34">
        <w:rPr>
          <w:b/>
        </w:rPr>
        <w:fldChar w:fldCharType="end"/>
      </w:r>
      <w:bookmarkEnd w:id="288"/>
      <w:r w:rsidRPr="009F1F34">
        <w:rPr>
          <w:b/>
        </w:rPr>
        <w:t xml:space="preserve"> – </w:t>
      </w:r>
      <w:r w:rsidR="00F01DD7" w:rsidRPr="009F1F34">
        <w:rPr>
          <w:b/>
        </w:rPr>
        <w:t>MEP configuration</w:t>
      </w:r>
      <w:bookmarkEnd w:id="289"/>
      <w:bookmarkEnd w:id="290"/>
      <w:bookmarkEnd w:id="291"/>
      <w:bookmarkEnd w:id="292"/>
    </w:p>
    <w:p w:rsidR="00480A53" w:rsidRDefault="000973FA">
      <w:pPr>
        <w:jc w:val="center"/>
      </w:pPr>
      <w:r>
        <w:t xml:space="preserve"> </w:t>
      </w:r>
      <w:r w:rsidR="00015718">
        <w:object w:dxaOrig="1531" w:dyaOrig="1002">
          <v:shape id="_x0000_i1053" type="#_x0000_t75" style="width:76.4pt;height:50.1pt" o:ole="">
            <v:imagedata r:id="rId148" o:title=""/>
          </v:shape>
          <o:OLEObject Type="Embed" ProgID="Package" ShapeID="_x0000_i1053" DrawAspect="Icon" ObjectID="_1536559465" r:id="rId149"/>
        </w:object>
      </w:r>
    </w:p>
    <w:p w:rsidR="004306AE" w:rsidRPr="00062225" w:rsidRDefault="004306AE" w:rsidP="000B3607">
      <w:pPr>
        <w:pStyle w:val="Heading3"/>
      </w:pPr>
      <w:bookmarkStart w:id="293" w:name="_Toc316312030"/>
      <w:bookmarkStart w:id="294" w:name="_Ref304374568"/>
      <w:bookmarkStart w:id="295" w:name="_Toc308706221"/>
      <w:bookmarkStart w:id="296" w:name="_Toc361217684"/>
      <w:bookmarkEnd w:id="293"/>
      <w:r w:rsidRPr="00062225">
        <w:t xml:space="preserve">MIP </w:t>
      </w:r>
      <w:r w:rsidR="00CA750B">
        <w:t>C</w:t>
      </w:r>
      <w:r w:rsidRPr="00062225">
        <w:t xml:space="preserve">ompound </w:t>
      </w:r>
      <w:r w:rsidR="00CA750B">
        <w:t>F</w:t>
      </w:r>
      <w:r w:rsidRPr="00062225">
        <w:t>unction</w:t>
      </w:r>
      <w:bookmarkEnd w:id="294"/>
      <w:bookmarkEnd w:id="295"/>
      <w:bookmarkEnd w:id="296"/>
    </w:p>
    <w:p w:rsidR="003160EC" w:rsidRPr="00062225" w:rsidRDefault="00955129" w:rsidP="00CE206E">
      <w:r w:rsidRPr="00062225">
        <w:t>From management point of view a MIP has the following constraints:</w:t>
      </w:r>
    </w:p>
    <w:p w:rsidR="003160EC" w:rsidRPr="00062225" w:rsidRDefault="00B332C5" w:rsidP="00955129">
      <w:pPr>
        <w:numPr>
          <w:ilvl w:val="0"/>
          <w:numId w:val="6"/>
        </w:numPr>
      </w:pPr>
      <w:r w:rsidRPr="00062225">
        <w:t>A</w:t>
      </w:r>
      <w:r w:rsidR="003160EC" w:rsidRPr="00062225">
        <w:t xml:space="preserve"> MIP is always bidirectional; i.e., can only be used in bidirectional connections</w:t>
      </w:r>
      <w:r w:rsidR="00E00EF8" w:rsidRPr="00062225">
        <w:t xml:space="preserve"> in the carrier Ethernet environment. Note that a unidirectional MIP is possible in the </w:t>
      </w:r>
      <w:smartTag w:uri="urn:schemas-microsoft-com:office:smarttags" w:element="place">
        <w:smartTag w:uri="urn:schemas-microsoft-com:office:smarttags" w:element="City">
          <w:r w:rsidR="00E00EF8" w:rsidRPr="00062225">
            <w:t>Enterprise</w:t>
          </w:r>
        </w:smartTag>
      </w:smartTag>
      <w:r w:rsidR="00E00EF8" w:rsidRPr="00062225">
        <w:t xml:space="preserve"> environment </w:t>
      </w:r>
      <w:r w:rsidRPr="00062225">
        <w:t>as defined in [</w:t>
      </w:r>
      <w:r w:rsidR="00E00EF8" w:rsidRPr="00062225">
        <w:t>IEEE 802.1</w:t>
      </w:r>
      <w:r w:rsidR="00834829">
        <w:t>Q</w:t>
      </w:r>
      <w:r w:rsidRPr="00062225">
        <w:t>].</w:t>
      </w:r>
    </w:p>
    <w:p w:rsidR="003160EC" w:rsidRPr="00062225" w:rsidRDefault="00E336D5" w:rsidP="00955129">
      <w:pPr>
        <w:numPr>
          <w:ilvl w:val="0"/>
          <w:numId w:val="6"/>
        </w:numPr>
      </w:pPr>
      <w:r w:rsidRPr="00062225">
        <w:t>A</w:t>
      </w:r>
      <w:r w:rsidR="003160EC" w:rsidRPr="00062225">
        <w:t xml:space="preserve"> MIP</w:t>
      </w:r>
      <w:r w:rsidR="00887631" w:rsidRPr="00062225">
        <w:t xml:space="preserve"> belongs to one</w:t>
      </w:r>
      <w:r w:rsidR="003160EC" w:rsidRPr="00062225">
        <w:t>, and only one, MEL</w:t>
      </w:r>
      <w:r w:rsidRPr="00062225">
        <w:t>.</w:t>
      </w:r>
      <w:r w:rsidRPr="00062225">
        <w:br/>
        <w:t>MIPs are associated to a specific MEG and a MEG is</w:t>
      </w:r>
      <w:r w:rsidR="00071D2A" w:rsidRPr="00062225">
        <w:t xml:space="preserve"> </w:t>
      </w:r>
      <w:r w:rsidRPr="00062225">
        <w:t>associated to one MEL.</w:t>
      </w:r>
    </w:p>
    <w:p w:rsidR="003160EC" w:rsidRPr="00062225" w:rsidRDefault="00E336D5" w:rsidP="00955129">
      <w:pPr>
        <w:numPr>
          <w:ilvl w:val="0"/>
          <w:numId w:val="6"/>
        </w:numPr>
      </w:pPr>
      <w:r w:rsidRPr="00062225">
        <w:t>A</w:t>
      </w:r>
      <w:r w:rsidR="003160EC" w:rsidRPr="00062225">
        <w:t xml:space="preserve"> MIP</w:t>
      </w:r>
      <w:r w:rsidR="00887631" w:rsidRPr="00062225">
        <w:t xml:space="preserve"> is addressed by one</w:t>
      </w:r>
      <w:r w:rsidR="003160EC" w:rsidRPr="00062225">
        <w:t>, and only one, MAC address</w:t>
      </w:r>
      <w:r w:rsidRPr="00062225">
        <w:t>.</w:t>
      </w:r>
      <w:r w:rsidRPr="00062225">
        <w:br/>
        <w:t>The MAC address (or more precise the EUI-48) is bound to a physical subsystem and one physical subsystem can hold thousands of MIP functions, and all those MIP functions share in such case one MAC address.</w:t>
      </w:r>
    </w:p>
    <w:p w:rsidR="003160EC" w:rsidRPr="00062225" w:rsidRDefault="00E336D5" w:rsidP="00955129">
      <w:pPr>
        <w:numPr>
          <w:ilvl w:val="0"/>
          <w:numId w:val="6"/>
        </w:numPr>
      </w:pPr>
      <w:r w:rsidRPr="00062225">
        <w:t>A</w:t>
      </w:r>
      <w:r w:rsidR="00887631" w:rsidRPr="00062225">
        <w:t xml:space="preserve"> MIP compound function can be divided in two "h</w:t>
      </w:r>
      <w:r w:rsidR="003160EC" w:rsidRPr="00062225">
        <w:t>alf MIP</w:t>
      </w:r>
      <w:r w:rsidR="00887631" w:rsidRPr="00062225">
        <w:t>"</w:t>
      </w:r>
      <w:r w:rsidR="003160EC" w:rsidRPr="00062225">
        <w:t xml:space="preserve"> functions</w:t>
      </w:r>
      <w:r w:rsidR="006267DB" w:rsidRPr="00062225">
        <w:t xml:space="preserve">; see </w:t>
      </w:r>
      <w:r w:rsidR="008A7309" w:rsidRPr="00062225">
        <w:fldChar w:fldCharType="begin"/>
      </w:r>
      <w:r w:rsidR="006267DB" w:rsidRPr="00062225">
        <w:instrText xml:space="preserve"> REF _Ref261944570 \h </w:instrText>
      </w:r>
      <w:r w:rsidR="008A7309" w:rsidRPr="00062225">
        <w:fldChar w:fldCharType="separate"/>
      </w:r>
      <w:r w:rsidR="007C6D41" w:rsidRPr="00062225">
        <w:t xml:space="preserve">Figure </w:t>
      </w:r>
      <w:r w:rsidR="007C6D41">
        <w:rPr>
          <w:noProof/>
        </w:rPr>
        <w:t>7</w:t>
      </w:r>
      <w:r w:rsidR="007C6D41" w:rsidRPr="00062225">
        <w:noBreakHyphen/>
      </w:r>
      <w:r w:rsidR="007C6D41">
        <w:rPr>
          <w:noProof/>
        </w:rPr>
        <w:t>17</w:t>
      </w:r>
      <w:r w:rsidR="008A7309" w:rsidRPr="00062225">
        <w:fldChar w:fldCharType="end"/>
      </w:r>
      <w:r w:rsidR="003160EC" w:rsidRPr="00062225">
        <w:t>.</w:t>
      </w:r>
      <w:r w:rsidRPr="00062225">
        <w:br/>
        <w:t xml:space="preserve">This is necessary because some current implementations are not able to support full MIP functions (i.e., half MIP functions need to be </w:t>
      </w:r>
      <w:r w:rsidR="00480B70" w:rsidRPr="00062225">
        <w:t>modelled</w:t>
      </w:r>
      <w:r w:rsidR="006267DB" w:rsidRPr="00062225">
        <w:t>)</w:t>
      </w:r>
      <w:r w:rsidRPr="00062225">
        <w:t>.</w:t>
      </w:r>
    </w:p>
    <w:p w:rsidR="00AF7740" w:rsidRPr="00062225" w:rsidRDefault="00AF7740" w:rsidP="003160EC"/>
    <w:p w:rsidR="00517FF1" w:rsidRPr="00062225" w:rsidRDefault="009341FB" w:rsidP="003160EC">
      <w:r>
        <w:rPr>
          <w:noProof/>
          <w:lang w:val="en-US" w:eastAsia="zh-CN"/>
        </w:rPr>
        <w:drawing>
          <wp:inline distT="0" distB="0" distL="0" distR="0">
            <wp:extent cx="6116955" cy="3063875"/>
            <wp:effectExtent l="0" t="0" r="0" b="31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42" t="12778" r="-833" b="20555"/>
                    <a:stretch>
                      <a:fillRect/>
                    </a:stretch>
                  </pic:blipFill>
                  <pic:spPr bwMode="auto">
                    <a:xfrm>
                      <a:off x="0" y="0"/>
                      <a:ext cx="6116955" cy="3063875"/>
                    </a:xfrm>
                    <a:prstGeom prst="rect">
                      <a:avLst/>
                    </a:prstGeom>
                    <a:noFill/>
                    <a:ln>
                      <a:noFill/>
                    </a:ln>
                  </pic:spPr>
                </pic:pic>
              </a:graphicData>
            </a:graphic>
          </wp:inline>
        </w:drawing>
      </w:r>
    </w:p>
    <w:p w:rsidR="00517FF1" w:rsidRPr="009F1F34" w:rsidRDefault="00517FF1" w:rsidP="009F1F34">
      <w:pPr>
        <w:jc w:val="center"/>
        <w:rPr>
          <w:b/>
        </w:rPr>
      </w:pPr>
      <w:bookmarkStart w:id="297" w:name="_Toc308706344"/>
      <w:bookmarkStart w:id="298" w:name="_Toc352242891"/>
      <w:bookmarkStart w:id="299" w:name="_Toc358802367"/>
      <w:bookmarkStart w:id="300" w:name="_Toc361218218"/>
      <w:r w:rsidRPr="009F1F34">
        <w:rPr>
          <w:b/>
          <w:lang w:val="de-DE"/>
        </w:rPr>
        <w:t xml:space="preserve">Figure </w:t>
      </w:r>
      <w:r w:rsidR="008A7309" w:rsidRPr="009F1F34">
        <w:rPr>
          <w:b/>
        </w:rPr>
        <w:fldChar w:fldCharType="begin"/>
      </w:r>
      <w:r w:rsidR="007B359E"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007B359E" w:rsidRPr="009F1F34">
        <w:rPr>
          <w:b/>
        </w:rPr>
        <w:noBreakHyphen/>
      </w:r>
      <w:r w:rsidR="008A7309" w:rsidRPr="009F1F34">
        <w:rPr>
          <w:b/>
        </w:rPr>
        <w:fldChar w:fldCharType="begin"/>
      </w:r>
      <w:r w:rsidR="007B359E" w:rsidRPr="009F1F34">
        <w:rPr>
          <w:b/>
        </w:rPr>
        <w:instrText xml:space="preserve"> SEQ Figure \* ARABIC \s 1 </w:instrText>
      </w:r>
      <w:r w:rsidR="008A7309" w:rsidRPr="009F1F34">
        <w:rPr>
          <w:b/>
        </w:rPr>
        <w:fldChar w:fldCharType="separate"/>
      </w:r>
      <w:r w:rsidR="007C6D41" w:rsidRPr="009F1F34">
        <w:rPr>
          <w:b/>
          <w:noProof/>
        </w:rPr>
        <w:t>16</w:t>
      </w:r>
      <w:r w:rsidR="008A7309" w:rsidRPr="009F1F34">
        <w:rPr>
          <w:b/>
        </w:rPr>
        <w:fldChar w:fldCharType="end"/>
      </w:r>
      <w:r w:rsidRPr="009F1F34">
        <w:rPr>
          <w:b/>
        </w:rPr>
        <w:t xml:space="preserve"> – MIP configuration parameters</w:t>
      </w:r>
      <w:bookmarkEnd w:id="297"/>
      <w:bookmarkEnd w:id="298"/>
      <w:bookmarkEnd w:id="299"/>
      <w:bookmarkEnd w:id="300"/>
    </w:p>
    <w:p w:rsidR="00517FF1" w:rsidRPr="00062225" w:rsidRDefault="00517FF1" w:rsidP="00CE206E"/>
    <w:p w:rsidR="004B72C7" w:rsidRPr="00062225" w:rsidRDefault="009341FB" w:rsidP="00F14D47">
      <w:pPr>
        <w:jc w:val="center"/>
      </w:pPr>
      <w:r>
        <w:rPr>
          <w:noProof/>
          <w:lang w:val="en-US" w:eastAsia="zh-CN"/>
        </w:rPr>
        <w:lastRenderedPageBreak/>
        <w:drawing>
          <wp:inline distT="0" distB="0" distL="0" distR="0">
            <wp:extent cx="5638800" cy="309499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84" t="22112" r="-887" b="3647"/>
                    <a:stretch>
                      <a:fillRect/>
                    </a:stretch>
                  </pic:blipFill>
                  <pic:spPr bwMode="auto">
                    <a:xfrm>
                      <a:off x="0" y="0"/>
                      <a:ext cx="5638800" cy="3094990"/>
                    </a:xfrm>
                    <a:prstGeom prst="rect">
                      <a:avLst/>
                    </a:prstGeom>
                    <a:noFill/>
                    <a:ln>
                      <a:noFill/>
                    </a:ln>
                  </pic:spPr>
                </pic:pic>
              </a:graphicData>
            </a:graphic>
          </wp:inline>
        </w:drawing>
      </w:r>
    </w:p>
    <w:p w:rsidR="004B72C7" w:rsidRPr="009F1F34" w:rsidRDefault="004B72C7" w:rsidP="009F1F34">
      <w:pPr>
        <w:jc w:val="center"/>
        <w:rPr>
          <w:b/>
        </w:rPr>
      </w:pPr>
      <w:bookmarkStart w:id="301" w:name="_Ref261944570"/>
      <w:bookmarkStart w:id="302" w:name="_Toc308706345"/>
      <w:bookmarkStart w:id="303" w:name="_Toc352242892"/>
      <w:bookmarkStart w:id="304" w:name="_Toc358802368"/>
      <w:bookmarkStart w:id="305" w:name="_Toc361218219"/>
      <w:r w:rsidRPr="009F1F34">
        <w:rPr>
          <w:b/>
        </w:rPr>
        <w:t xml:space="preserve">Figure </w:t>
      </w:r>
      <w:r w:rsidR="008A7309" w:rsidRPr="009F1F34">
        <w:rPr>
          <w:b/>
        </w:rPr>
        <w:fldChar w:fldCharType="begin"/>
      </w:r>
      <w:r w:rsidR="007B359E"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007B359E" w:rsidRPr="009F1F34">
        <w:rPr>
          <w:b/>
        </w:rPr>
        <w:noBreakHyphen/>
      </w:r>
      <w:r w:rsidR="008A7309" w:rsidRPr="009F1F34">
        <w:rPr>
          <w:b/>
        </w:rPr>
        <w:fldChar w:fldCharType="begin"/>
      </w:r>
      <w:r w:rsidR="007B359E" w:rsidRPr="009F1F34">
        <w:rPr>
          <w:b/>
        </w:rPr>
        <w:instrText xml:space="preserve"> SEQ Figure \* ARABIC \s 1 </w:instrText>
      </w:r>
      <w:r w:rsidR="008A7309" w:rsidRPr="009F1F34">
        <w:rPr>
          <w:b/>
        </w:rPr>
        <w:fldChar w:fldCharType="separate"/>
      </w:r>
      <w:r w:rsidR="007C6D41" w:rsidRPr="009F1F34">
        <w:rPr>
          <w:b/>
          <w:noProof/>
        </w:rPr>
        <w:t>17</w:t>
      </w:r>
      <w:r w:rsidR="008A7309" w:rsidRPr="009F1F34">
        <w:rPr>
          <w:b/>
        </w:rPr>
        <w:fldChar w:fldCharType="end"/>
      </w:r>
      <w:bookmarkEnd w:id="301"/>
      <w:r w:rsidRPr="009F1F34">
        <w:rPr>
          <w:b/>
        </w:rPr>
        <w:t xml:space="preserve"> – "half MIP" compound function</w:t>
      </w:r>
      <w:bookmarkEnd w:id="302"/>
      <w:bookmarkEnd w:id="303"/>
      <w:bookmarkEnd w:id="304"/>
      <w:bookmarkEnd w:id="305"/>
    </w:p>
    <w:p w:rsidR="004B72C7" w:rsidRPr="00062225" w:rsidRDefault="00970579" w:rsidP="004B72C7">
      <w:r w:rsidRPr="002A6ED9">
        <w:t xml:space="preserve">The identification of the "half MIPs" from management point of view is </w:t>
      </w:r>
      <w:r w:rsidR="002A6ED9">
        <w:t xml:space="preserve">modelled by </w:t>
      </w:r>
      <w:r w:rsidR="002A6ED9" w:rsidRPr="002A6ED9">
        <w:t>a</w:t>
      </w:r>
      <w:r w:rsidR="002A6ED9">
        <w:t xml:space="preserve"> Boolean </w:t>
      </w:r>
      <w:r w:rsidR="002A6ED9" w:rsidRPr="002A6ED9">
        <w:t xml:space="preserve">attribute </w:t>
      </w:r>
      <w:r w:rsidR="002A6ED9">
        <w:t>"</w:t>
      </w:r>
      <w:proofErr w:type="spellStart"/>
      <w:r w:rsidR="002A6ED9">
        <w:t>isFullMip</w:t>
      </w:r>
      <w:proofErr w:type="spellEnd"/>
      <w:r w:rsidR="002A6ED9">
        <w:t>".</w:t>
      </w:r>
      <w:r w:rsidR="002A6ED9" w:rsidRPr="002A6ED9">
        <w:t xml:space="preserve"> Note that </w:t>
      </w:r>
      <w:r w:rsidR="002A6ED9">
        <w:t xml:space="preserve">the </w:t>
      </w:r>
      <w:r w:rsidR="002A6ED9" w:rsidRPr="002A6ED9">
        <w:t>up-half MIP is not supported in the model.</w:t>
      </w:r>
    </w:p>
    <w:p w:rsidR="00EF7761" w:rsidRPr="00062225" w:rsidRDefault="00EF7761" w:rsidP="00EF7761"/>
    <w:p w:rsidR="00EF7761" w:rsidRPr="00062225" w:rsidRDefault="00EF7761" w:rsidP="00EF7761">
      <w:r w:rsidRPr="00062225">
        <w:t xml:space="preserve">The Management Information (MI) of the </w:t>
      </w:r>
      <w:r w:rsidR="002A6ED9">
        <w:t xml:space="preserve">MIP </w:t>
      </w:r>
      <w:r w:rsidRPr="00062225">
        <w:t xml:space="preserve">compound function (defined in </w:t>
      </w:r>
      <w:r w:rsidR="00834829">
        <w:t xml:space="preserve">[ITU-T </w:t>
      </w:r>
      <w:r w:rsidRPr="00062225">
        <w:t>G.8021</w:t>
      </w:r>
      <w:r w:rsidR="00834829">
        <w:t>]</w:t>
      </w:r>
      <w:r w:rsidRPr="00062225">
        <w:t xml:space="preserve">) </w:t>
      </w:r>
      <w:r w:rsidR="002A6ED9">
        <w:t>is</w:t>
      </w:r>
      <w:r w:rsidRPr="00062225">
        <w:t xml:space="preserve"> mapped to </w:t>
      </w:r>
      <w:r w:rsidR="002A6ED9">
        <w:t xml:space="preserve">the </w:t>
      </w:r>
      <w:proofErr w:type="spellStart"/>
      <w:r w:rsidR="002A6ED9" w:rsidRPr="002A6ED9">
        <w:t>MipBidirectional</w:t>
      </w:r>
      <w:proofErr w:type="spellEnd"/>
      <w:r w:rsidR="002A6ED9">
        <w:t xml:space="preserve"> object class</w:t>
      </w:r>
      <w:r w:rsidRPr="00062225">
        <w:t>.</w:t>
      </w:r>
    </w:p>
    <w:p w:rsidR="002A6ED9" w:rsidRPr="006F1156" w:rsidRDefault="002D2AED" w:rsidP="002A6ED9">
      <w:pPr>
        <w:jc w:val="center"/>
      </w:pPr>
      <w:r>
        <w:object w:dxaOrig="5055" w:dyaOrig="2617">
          <v:shape id="_x0000_i1054" type="#_x0000_t75" style="width:5in;height:185.95pt" o:ole="">
            <v:imagedata r:id="rId152" o:title=""/>
          </v:shape>
          <o:OLEObject Type="Embed" ProgID="Designer.Drawing.7" ShapeID="_x0000_i1054" DrawAspect="Content" ObjectID="_1536559466" r:id="rId153"/>
        </w:object>
      </w:r>
    </w:p>
    <w:p w:rsidR="002A6ED9" w:rsidRPr="009F1F34" w:rsidRDefault="002A6ED9" w:rsidP="009F1F34">
      <w:pPr>
        <w:jc w:val="center"/>
        <w:rPr>
          <w:b/>
        </w:rPr>
      </w:pPr>
      <w:bookmarkStart w:id="306" w:name="_Toc352242893"/>
      <w:bookmarkStart w:id="307" w:name="_Toc358802369"/>
      <w:bookmarkStart w:id="308" w:name="_Toc361218220"/>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18</w:t>
      </w:r>
      <w:r w:rsidR="008A7309" w:rsidRPr="009F1F34">
        <w:rPr>
          <w:b/>
        </w:rPr>
        <w:fldChar w:fldCharType="end"/>
      </w:r>
      <w:r w:rsidRPr="009F1F34">
        <w:rPr>
          <w:b/>
        </w:rPr>
        <w:t xml:space="preserve"> – MIP/half MIP configuration function</w:t>
      </w:r>
      <w:bookmarkEnd w:id="306"/>
      <w:bookmarkEnd w:id="307"/>
      <w:bookmarkEnd w:id="308"/>
    </w:p>
    <w:p w:rsidR="002A6ED9" w:rsidRPr="006F1156" w:rsidRDefault="002A6ED9" w:rsidP="002A6ED9"/>
    <w:p w:rsidR="002A6ED9" w:rsidRPr="006F1156" w:rsidRDefault="00834829" w:rsidP="002A6ED9">
      <w:r>
        <w:t xml:space="preserve">[ITU-T </w:t>
      </w:r>
      <w:r w:rsidR="002A6ED9" w:rsidRPr="006F1156">
        <w:t>G.8021</w:t>
      </w:r>
      <w:r>
        <w:t>]</w:t>
      </w:r>
      <w:r w:rsidR="002A6ED9" w:rsidRPr="006F1156">
        <w:t xml:space="preserve"> defines the following Management Infor</w:t>
      </w:r>
      <w:r w:rsidR="002A6ED9">
        <w:t>mation (MI) for configuring a MI</w:t>
      </w:r>
      <w:r w:rsidR="002A6ED9" w:rsidRPr="006F1156">
        <w:t>P:</w:t>
      </w:r>
    </w:p>
    <w:p w:rsidR="002A6ED9" w:rsidRPr="009F1F34" w:rsidRDefault="004B65D4" w:rsidP="009F1F34">
      <w:pPr>
        <w:jc w:val="center"/>
        <w:rPr>
          <w:b/>
        </w:rPr>
      </w:pPr>
      <w:bookmarkStart w:id="309" w:name="_Toc361218262"/>
      <w:r w:rsidRPr="009F1F34">
        <w:rPr>
          <w:b/>
        </w:rPr>
        <w:t xml:space="preserve">Table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Table \* ARABIC \s 1 </w:instrText>
      </w:r>
      <w:r w:rsidR="008A7309" w:rsidRPr="009F1F34">
        <w:rPr>
          <w:b/>
        </w:rPr>
        <w:fldChar w:fldCharType="separate"/>
      </w:r>
      <w:r w:rsidR="007C6D41" w:rsidRPr="009F1F34">
        <w:rPr>
          <w:b/>
          <w:noProof/>
        </w:rPr>
        <w:t>4</w:t>
      </w:r>
      <w:r w:rsidR="008A7309" w:rsidRPr="009F1F34">
        <w:rPr>
          <w:b/>
        </w:rPr>
        <w:fldChar w:fldCharType="end"/>
      </w:r>
      <w:r w:rsidRPr="009F1F34">
        <w:rPr>
          <w:b/>
        </w:rPr>
        <w:t xml:space="preserve"> – MIP configuration MI list</w:t>
      </w:r>
      <w:bookmarkEnd w:id="309"/>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5"/>
        <w:gridCol w:w="3119"/>
        <w:gridCol w:w="3118"/>
      </w:tblGrid>
      <w:tr w:rsidR="002A6ED9" w:rsidRPr="006A61EC" w:rsidTr="002A6ED9">
        <w:trPr>
          <w:tblHeader/>
        </w:trPr>
        <w:tc>
          <w:tcPr>
            <w:tcW w:w="3085" w:type="dxa"/>
            <w:tcBorders>
              <w:bottom w:val="single" w:sz="4" w:space="0" w:color="auto"/>
            </w:tcBorders>
            <w:shd w:val="clear" w:color="auto" w:fill="C0C0C0"/>
            <w:vAlign w:val="center"/>
          </w:tcPr>
          <w:p w:rsidR="00000000" w:rsidRDefault="002A6ED9" w:rsidP="00A00CC9">
            <w:pPr>
              <w:spacing w:beforeLines="20" w:afterLines="20"/>
              <w:rPr>
                <w:rFonts w:ascii="Arial" w:hAnsi="Arial" w:cs="Arial"/>
                <w:b/>
                <w:sz w:val="16"/>
                <w:szCs w:val="16"/>
              </w:rPr>
            </w:pPr>
            <w:r w:rsidRPr="006A61EC">
              <w:rPr>
                <w:rFonts w:ascii="Arial" w:hAnsi="Arial" w:cs="Arial"/>
                <w:b/>
                <w:sz w:val="16"/>
                <w:szCs w:val="16"/>
              </w:rPr>
              <w:t>Functionality</w:t>
            </w:r>
          </w:p>
        </w:tc>
        <w:tc>
          <w:tcPr>
            <w:tcW w:w="3119" w:type="dxa"/>
            <w:tcBorders>
              <w:bottom w:val="single" w:sz="4" w:space="0" w:color="auto"/>
            </w:tcBorders>
            <w:shd w:val="clear" w:color="auto" w:fill="C0C0C0"/>
            <w:vAlign w:val="center"/>
          </w:tcPr>
          <w:p w:rsidR="00000000" w:rsidRDefault="002A6ED9" w:rsidP="00A00CC9">
            <w:pPr>
              <w:spacing w:beforeLines="20" w:afterLines="20"/>
              <w:rPr>
                <w:rFonts w:ascii="Arial" w:hAnsi="Arial" w:cs="Arial"/>
                <w:b/>
                <w:sz w:val="16"/>
                <w:szCs w:val="16"/>
              </w:rPr>
            </w:pPr>
            <w:proofErr w:type="spellStart"/>
            <w:r w:rsidRPr="006A61EC">
              <w:rPr>
                <w:rFonts w:ascii="Arial" w:hAnsi="Arial" w:cs="Arial"/>
                <w:b/>
                <w:sz w:val="16"/>
                <w:szCs w:val="16"/>
              </w:rPr>
              <w:t>ETHDi_FT_So</w:t>
            </w:r>
            <w:proofErr w:type="spellEnd"/>
          </w:p>
        </w:tc>
        <w:tc>
          <w:tcPr>
            <w:tcW w:w="3118" w:type="dxa"/>
            <w:tcBorders>
              <w:bottom w:val="single" w:sz="4" w:space="0" w:color="auto"/>
            </w:tcBorders>
            <w:shd w:val="clear" w:color="auto" w:fill="C0C0C0"/>
            <w:vAlign w:val="center"/>
          </w:tcPr>
          <w:p w:rsidR="00000000" w:rsidRDefault="002A6ED9" w:rsidP="00A00CC9">
            <w:pPr>
              <w:spacing w:beforeLines="20" w:afterLines="20"/>
              <w:rPr>
                <w:rFonts w:ascii="Arial" w:hAnsi="Arial" w:cs="Arial"/>
                <w:b/>
                <w:sz w:val="16"/>
                <w:szCs w:val="16"/>
                <w:lang w:val="de-DE"/>
              </w:rPr>
            </w:pPr>
            <w:proofErr w:type="spellStart"/>
            <w:r w:rsidRPr="006A61EC">
              <w:rPr>
                <w:rFonts w:ascii="Arial" w:hAnsi="Arial" w:cs="Arial"/>
                <w:b/>
                <w:sz w:val="16"/>
                <w:szCs w:val="16"/>
              </w:rPr>
              <w:t>ETHDi_FT_Sk</w:t>
            </w:r>
            <w:proofErr w:type="spellEnd"/>
          </w:p>
        </w:tc>
      </w:tr>
      <w:tr w:rsidR="002A6ED9" w:rsidRPr="006A61EC" w:rsidTr="002A6ED9">
        <w:tc>
          <w:tcPr>
            <w:tcW w:w="3085" w:type="dxa"/>
            <w:vMerge w:val="restart"/>
            <w:shd w:val="clear" w:color="auto" w:fill="auto"/>
            <w:vAlign w:val="center"/>
          </w:tcPr>
          <w:p w:rsidR="00000000" w:rsidRDefault="002A6ED9" w:rsidP="007F5B1D">
            <w:pPr>
              <w:spacing w:beforeLines="20" w:afterLines="20"/>
              <w:rPr>
                <w:rFonts w:ascii="Arial" w:hAnsi="Arial" w:cs="Arial"/>
                <w:b/>
                <w:sz w:val="16"/>
                <w:szCs w:val="16"/>
              </w:rPr>
            </w:pPr>
            <w:r w:rsidRPr="006A61EC">
              <w:rPr>
                <w:rFonts w:ascii="Arial" w:hAnsi="Arial" w:cs="Arial"/>
                <w:sz w:val="16"/>
                <w:szCs w:val="16"/>
              </w:rPr>
              <w:t>General identifiers</w:t>
            </w:r>
          </w:p>
        </w:tc>
        <w:tc>
          <w:tcPr>
            <w:tcW w:w="3119" w:type="dxa"/>
            <w:shd w:val="clear" w:color="auto" w:fill="auto"/>
            <w:vAlign w:val="center"/>
          </w:tcPr>
          <w:p w:rsidR="00000000" w:rsidRDefault="002A6ED9" w:rsidP="007F5B1D">
            <w:pPr>
              <w:spacing w:beforeLines="20" w:afterLines="20"/>
              <w:rPr>
                <w:rFonts w:ascii="Arial" w:hAnsi="Arial" w:cs="Arial"/>
                <w:b/>
                <w:sz w:val="16"/>
                <w:szCs w:val="16"/>
              </w:rPr>
            </w:pPr>
            <w:r w:rsidRPr="006A61EC">
              <w:rPr>
                <w:rFonts w:ascii="Arial" w:hAnsi="Arial" w:cs="Arial"/>
                <w:sz w:val="16"/>
                <w:szCs w:val="16"/>
              </w:rPr>
              <w:t>MEL</w:t>
            </w:r>
          </w:p>
        </w:tc>
        <w:tc>
          <w:tcPr>
            <w:tcW w:w="3118" w:type="dxa"/>
            <w:shd w:val="clear" w:color="auto" w:fill="auto"/>
            <w:vAlign w:val="center"/>
          </w:tcPr>
          <w:p w:rsidR="00000000" w:rsidRDefault="002A6ED9" w:rsidP="00A00CC9">
            <w:pPr>
              <w:spacing w:beforeLines="20" w:afterLines="20"/>
              <w:rPr>
                <w:rFonts w:ascii="Arial" w:hAnsi="Arial" w:cs="Arial"/>
                <w:b/>
                <w:sz w:val="16"/>
                <w:szCs w:val="16"/>
              </w:rPr>
            </w:pPr>
            <w:r w:rsidRPr="006A61EC">
              <w:rPr>
                <w:rFonts w:ascii="Arial" w:hAnsi="Arial" w:cs="Arial"/>
                <w:sz w:val="16"/>
                <w:szCs w:val="16"/>
              </w:rPr>
              <w:t>MEL</w:t>
            </w:r>
          </w:p>
        </w:tc>
      </w:tr>
      <w:tr w:rsidR="002A6ED9" w:rsidRPr="006A61EC" w:rsidTr="002A6ED9">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vAlign w:val="center"/>
          </w:tcPr>
          <w:p w:rsidR="00000000" w:rsidRDefault="002A6ED9" w:rsidP="007F5B1D">
            <w:pPr>
              <w:spacing w:beforeLines="20" w:afterLines="20"/>
              <w:rPr>
                <w:rFonts w:ascii="Arial" w:hAnsi="Arial" w:cs="Arial"/>
                <w:sz w:val="16"/>
                <w:szCs w:val="16"/>
              </w:rPr>
            </w:pPr>
            <w:r w:rsidRPr="006A61EC">
              <w:rPr>
                <w:rFonts w:ascii="Arial" w:hAnsi="Arial" w:cs="Arial"/>
                <w:sz w:val="16"/>
                <w:szCs w:val="16"/>
              </w:rPr>
              <w:t>MIP_MAC</w:t>
            </w:r>
          </w:p>
        </w:tc>
        <w:tc>
          <w:tcPr>
            <w:tcW w:w="3118" w:type="dxa"/>
            <w:shd w:val="clear" w:color="auto" w:fill="auto"/>
            <w:vAlign w:val="center"/>
          </w:tcPr>
          <w:p w:rsidR="00000000" w:rsidRDefault="002A6ED9" w:rsidP="007F5B1D">
            <w:pPr>
              <w:spacing w:beforeLines="20" w:afterLines="20"/>
              <w:rPr>
                <w:rFonts w:ascii="Arial" w:hAnsi="Arial" w:cs="Arial"/>
                <w:sz w:val="16"/>
                <w:szCs w:val="16"/>
              </w:rPr>
            </w:pPr>
            <w:r w:rsidRPr="006A61EC">
              <w:rPr>
                <w:rFonts w:ascii="Arial" w:hAnsi="Arial" w:cs="Arial"/>
                <w:sz w:val="16"/>
                <w:szCs w:val="16"/>
              </w:rPr>
              <w:t>MIP_MAC</w:t>
            </w:r>
          </w:p>
        </w:tc>
      </w:tr>
    </w:tbl>
    <w:p w:rsidR="002A6ED9" w:rsidRPr="006F1156" w:rsidRDefault="002A6ED9" w:rsidP="002A6ED9"/>
    <w:p w:rsidR="002A6ED9" w:rsidRDefault="002A6ED9" w:rsidP="001F7815">
      <w:pPr>
        <w:jc w:val="center"/>
      </w:pPr>
    </w:p>
    <w:p w:rsidR="00C34BC6" w:rsidRDefault="00C34BC6" w:rsidP="001F7815">
      <w:pPr>
        <w:jc w:val="center"/>
      </w:pPr>
    </w:p>
    <w:p w:rsidR="00015718" w:rsidRPr="00A50ED6" w:rsidRDefault="006761D8" w:rsidP="001F7815">
      <w:pPr>
        <w:jc w:val="center"/>
      </w:pPr>
      <w:r>
        <w:rPr>
          <w:noProof/>
          <w:lang w:val="en-US" w:eastAsia="zh-CN"/>
        </w:rPr>
        <w:drawing>
          <wp:inline distT="0" distB="0" distL="0" distR="0">
            <wp:extent cx="6120765" cy="4566974"/>
            <wp:effectExtent l="19050" t="0" r="0" b="0"/>
            <wp:docPr id="89" name="Picture 57" descr="D:\Users\hklam\Documents\_UML_diagrams\Fig.7-19_MIP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Users\hklam\Documents\_UML_diagrams\Fig.7-19_MIP_Class_Diagram.PNG"/>
                    <pic:cNvPicPr>
                      <a:picLocks noChangeAspect="1" noChangeArrowheads="1"/>
                    </pic:cNvPicPr>
                  </pic:nvPicPr>
                  <pic:blipFill>
                    <a:blip r:embed="rId154" cstate="print"/>
                    <a:srcRect/>
                    <a:stretch>
                      <a:fillRect/>
                    </a:stretch>
                  </pic:blipFill>
                  <pic:spPr bwMode="auto">
                    <a:xfrm>
                      <a:off x="0" y="0"/>
                      <a:ext cx="6120765" cy="4566974"/>
                    </a:xfrm>
                    <a:prstGeom prst="rect">
                      <a:avLst/>
                    </a:prstGeom>
                    <a:noFill/>
                    <a:ln w="9525">
                      <a:noFill/>
                      <a:miter lim="800000"/>
                      <a:headEnd/>
                      <a:tailEnd/>
                    </a:ln>
                  </pic:spPr>
                </pic:pic>
              </a:graphicData>
            </a:graphic>
          </wp:inline>
        </w:drawing>
      </w:r>
    </w:p>
    <w:p w:rsidR="00F14D47" w:rsidRPr="009F1F34" w:rsidRDefault="00F14D47" w:rsidP="009F1F34">
      <w:pPr>
        <w:jc w:val="center"/>
        <w:rPr>
          <w:b/>
        </w:rPr>
      </w:pPr>
      <w:bookmarkStart w:id="310" w:name="_Ref360982027"/>
      <w:bookmarkStart w:id="311" w:name="_Toc352242894"/>
      <w:bookmarkStart w:id="312" w:name="_Toc358802370"/>
      <w:bookmarkStart w:id="313" w:name="_Toc361218221"/>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19</w:t>
      </w:r>
      <w:r w:rsidR="008A7309" w:rsidRPr="009F1F34">
        <w:rPr>
          <w:b/>
        </w:rPr>
        <w:fldChar w:fldCharType="end"/>
      </w:r>
      <w:bookmarkEnd w:id="310"/>
      <w:r w:rsidRPr="009F1F34">
        <w:rPr>
          <w:b/>
        </w:rPr>
        <w:t xml:space="preserve"> – MIP class diagram</w:t>
      </w:r>
      <w:bookmarkEnd w:id="311"/>
      <w:bookmarkEnd w:id="312"/>
      <w:bookmarkEnd w:id="313"/>
    </w:p>
    <w:p w:rsidR="00480A53" w:rsidRDefault="00C34BC6">
      <w:pPr>
        <w:jc w:val="center"/>
      </w:pPr>
      <w:r>
        <w:t xml:space="preserve"> </w:t>
      </w:r>
      <w:r w:rsidR="00015718">
        <w:object w:dxaOrig="1531" w:dyaOrig="1002">
          <v:shape id="_x0000_i1055" type="#_x0000_t75" style="width:76.4pt;height:50.1pt" o:ole="">
            <v:imagedata r:id="rId155" o:title=""/>
          </v:shape>
          <o:OLEObject Type="Embed" ProgID="Package" ShapeID="_x0000_i1055" DrawAspect="Icon" ObjectID="_1536559467" r:id="rId156"/>
        </w:object>
      </w:r>
    </w:p>
    <w:p w:rsidR="00893B94" w:rsidRDefault="00893B94" w:rsidP="00E27FDD">
      <w:pPr>
        <w:jc w:val="center"/>
      </w:pPr>
    </w:p>
    <w:p w:rsidR="006A61EC" w:rsidRPr="00B0492F" w:rsidRDefault="006A61EC" w:rsidP="000B3607">
      <w:pPr>
        <w:pStyle w:val="Heading2"/>
      </w:pPr>
      <w:bookmarkStart w:id="314" w:name="_Ref316305235"/>
      <w:bookmarkStart w:id="315" w:name="_Toc361217685"/>
      <w:bookmarkStart w:id="316" w:name="_Toc395593181"/>
      <w:r>
        <w:t>TCS Function</w:t>
      </w:r>
      <w:bookmarkEnd w:id="314"/>
      <w:bookmarkEnd w:id="315"/>
      <w:bookmarkEnd w:id="316"/>
    </w:p>
    <w:p w:rsidR="006A61EC" w:rsidRDefault="006A61EC" w:rsidP="006A61EC">
      <w:r>
        <w:t>This section maps the (G</w:t>
      </w:r>
      <w:proofErr w:type="gramStart"/>
      <w:r>
        <w:t>)TCS</w:t>
      </w:r>
      <w:proofErr w:type="gramEnd"/>
      <w:r>
        <w:t xml:space="preserve"> function related MIs to the corresponding object classes.</w:t>
      </w:r>
    </w:p>
    <w:p w:rsidR="006A61EC" w:rsidRPr="00B0492F" w:rsidRDefault="006A61EC" w:rsidP="006A61EC"/>
    <w:p w:rsidR="006A61EC" w:rsidRPr="006F1156" w:rsidRDefault="009341FB" w:rsidP="0069744F">
      <w:pPr>
        <w:keepNext/>
        <w:jc w:val="center"/>
      </w:pPr>
      <w:r>
        <w:rPr>
          <w:rFonts w:ascii="Arial" w:hAnsi="Arial" w:cs="Arial"/>
          <w:noProof/>
          <w:sz w:val="14"/>
          <w:szCs w:val="16"/>
          <w:lang w:val="en-US" w:eastAsia="zh-CN"/>
        </w:rPr>
        <w:drawing>
          <wp:inline distT="0" distB="0" distL="0" distR="0">
            <wp:extent cx="2496185" cy="105600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96185" cy="1056005"/>
                    </a:xfrm>
                    <a:prstGeom prst="rect">
                      <a:avLst/>
                    </a:prstGeom>
                    <a:noFill/>
                    <a:ln>
                      <a:noFill/>
                    </a:ln>
                  </pic:spPr>
                </pic:pic>
              </a:graphicData>
            </a:graphic>
          </wp:inline>
        </w:drawing>
      </w:r>
    </w:p>
    <w:p w:rsidR="006A61EC" w:rsidRPr="009F1F34" w:rsidRDefault="006A61EC" w:rsidP="009F1F34">
      <w:pPr>
        <w:jc w:val="center"/>
        <w:rPr>
          <w:b/>
        </w:rPr>
      </w:pPr>
      <w:bookmarkStart w:id="317" w:name="_Toc352242895"/>
      <w:bookmarkStart w:id="318" w:name="_Toc358802371"/>
      <w:bookmarkStart w:id="319" w:name="_Toc361218222"/>
      <w:r w:rsidRPr="009F1F34">
        <w:rPr>
          <w:b/>
          <w:lang w:val="de-DE"/>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20</w:t>
      </w:r>
      <w:r w:rsidR="008A7309" w:rsidRPr="009F1F34">
        <w:rPr>
          <w:b/>
        </w:rPr>
        <w:fldChar w:fldCharType="end"/>
      </w:r>
      <w:r w:rsidRPr="009F1F34">
        <w:rPr>
          <w:b/>
        </w:rPr>
        <w:t xml:space="preserve"> – TCS/GTCS configuration function</w:t>
      </w:r>
      <w:bookmarkEnd w:id="317"/>
      <w:bookmarkEnd w:id="318"/>
      <w:bookmarkEnd w:id="319"/>
    </w:p>
    <w:p w:rsidR="006A61EC" w:rsidRPr="00B87373" w:rsidRDefault="006A61EC" w:rsidP="006A61EC"/>
    <w:p w:rsidR="006A61EC" w:rsidRPr="009F1F34" w:rsidRDefault="006A61EC" w:rsidP="009F1F34">
      <w:pPr>
        <w:jc w:val="center"/>
        <w:rPr>
          <w:b/>
        </w:rPr>
      </w:pPr>
      <w:bookmarkStart w:id="320" w:name="_Toc361218263"/>
      <w:r w:rsidRPr="009F1F34">
        <w:rPr>
          <w:b/>
        </w:rPr>
        <w:lastRenderedPageBreak/>
        <w:t xml:space="preserve">Table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Table \* ARABIC \s 1 </w:instrText>
      </w:r>
      <w:r w:rsidR="008A7309" w:rsidRPr="009F1F34">
        <w:rPr>
          <w:b/>
        </w:rPr>
        <w:fldChar w:fldCharType="separate"/>
      </w:r>
      <w:r w:rsidR="007C6D41" w:rsidRPr="009F1F34">
        <w:rPr>
          <w:b/>
          <w:noProof/>
        </w:rPr>
        <w:t>5</w:t>
      </w:r>
      <w:r w:rsidR="008A7309" w:rsidRPr="009F1F34">
        <w:rPr>
          <w:b/>
        </w:rPr>
        <w:fldChar w:fldCharType="end"/>
      </w:r>
      <w:r w:rsidRPr="009F1F34">
        <w:rPr>
          <w:b/>
        </w:rPr>
        <w:t xml:space="preserve"> – </w:t>
      </w:r>
      <w:r w:rsidR="00FF0A10" w:rsidRPr="009F1F34">
        <w:rPr>
          <w:b/>
        </w:rPr>
        <w:t xml:space="preserve">TCS </w:t>
      </w:r>
      <w:r w:rsidRPr="009F1F34">
        <w:rPr>
          <w:b/>
        </w:rPr>
        <w:t>configuration MI list</w:t>
      </w:r>
      <w:bookmarkEnd w:id="320"/>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5"/>
        <w:gridCol w:w="3119"/>
        <w:gridCol w:w="3118"/>
      </w:tblGrid>
      <w:tr w:rsidR="006A61EC" w:rsidRPr="00E166A0" w:rsidTr="00271668">
        <w:trPr>
          <w:tblHeader/>
        </w:trPr>
        <w:tc>
          <w:tcPr>
            <w:tcW w:w="3085" w:type="dxa"/>
            <w:tcBorders>
              <w:bottom w:val="single" w:sz="4" w:space="0" w:color="auto"/>
            </w:tcBorders>
            <w:shd w:val="clear" w:color="auto" w:fill="C0C0C0"/>
            <w:vAlign w:val="center"/>
          </w:tcPr>
          <w:p w:rsidR="00000000" w:rsidRDefault="006A61EC" w:rsidP="00A00CC9">
            <w:pPr>
              <w:spacing w:beforeLines="20" w:afterLines="20"/>
              <w:rPr>
                <w:rFonts w:ascii="Arial" w:hAnsi="Arial" w:cs="Arial"/>
                <w:b/>
                <w:sz w:val="16"/>
                <w:szCs w:val="16"/>
              </w:rPr>
            </w:pPr>
            <w:r w:rsidRPr="00B87373">
              <w:rPr>
                <w:rFonts w:ascii="Arial" w:hAnsi="Arial" w:cs="Arial"/>
                <w:b/>
                <w:sz w:val="16"/>
                <w:szCs w:val="16"/>
              </w:rPr>
              <w:t>Functionality</w:t>
            </w:r>
          </w:p>
        </w:tc>
        <w:tc>
          <w:tcPr>
            <w:tcW w:w="3119" w:type="dxa"/>
            <w:tcBorders>
              <w:bottom w:val="single" w:sz="4" w:space="0" w:color="auto"/>
            </w:tcBorders>
            <w:shd w:val="clear" w:color="auto" w:fill="C0C0C0"/>
            <w:vAlign w:val="center"/>
          </w:tcPr>
          <w:p w:rsidR="00000000" w:rsidRDefault="006A61EC" w:rsidP="00A00CC9">
            <w:pPr>
              <w:spacing w:beforeLines="20" w:afterLines="20"/>
              <w:rPr>
                <w:rFonts w:ascii="Arial" w:hAnsi="Arial" w:cs="Arial"/>
                <w:b/>
                <w:sz w:val="16"/>
                <w:szCs w:val="16"/>
              </w:rPr>
            </w:pPr>
            <w:r w:rsidRPr="00B87373">
              <w:rPr>
                <w:rFonts w:ascii="Arial" w:hAnsi="Arial" w:cs="Arial"/>
                <w:b/>
                <w:sz w:val="16"/>
                <w:szCs w:val="16"/>
              </w:rPr>
              <w:t>ETH_</w:t>
            </w:r>
            <w:r w:rsidRPr="00B87373">
              <w:rPr>
                <w:rFonts w:ascii="Arial" w:hAnsi="Arial" w:cs="Arial"/>
                <w:b/>
                <w:color w:val="FF0000"/>
                <w:sz w:val="16"/>
                <w:szCs w:val="16"/>
              </w:rPr>
              <w:t>(G)</w:t>
            </w:r>
            <w:proofErr w:type="spellStart"/>
            <w:r w:rsidRPr="00B87373">
              <w:rPr>
                <w:rFonts w:ascii="Arial" w:hAnsi="Arial" w:cs="Arial"/>
                <w:b/>
                <w:sz w:val="16"/>
                <w:szCs w:val="16"/>
              </w:rPr>
              <w:t>TCS_So_MI</w:t>
            </w:r>
            <w:proofErr w:type="spellEnd"/>
          </w:p>
        </w:tc>
        <w:tc>
          <w:tcPr>
            <w:tcW w:w="3118" w:type="dxa"/>
            <w:tcBorders>
              <w:bottom w:val="single" w:sz="4" w:space="0" w:color="auto"/>
            </w:tcBorders>
            <w:shd w:val="clear" w:color="auto" w:fill="C0C0C0"/>
            <w:vAlign w:val="center"/>
          </w:tcPr>
          <w:p w:rsidR="006A61EC" w:rsidRPr="00E166A0" w:rsidRDefault="006A61EC" w:rsidP="00271668">
            <w:pPr>
              <w:spacing w:before="40" w:after="40"/>
              <w:rPr>
                <w:rFonts w:ascii="Arial" w:hAnsi="Arial" w:cs="Arial"/>
                <w:b/>
                <w:sz w:val="14"/>
                <w:szCs w:val="16"/>
              </w:rPr>
            </w:pPr>
            <w:r w:rsidRPr="00E166A0">
              <w:rPr>
                <w:rFonts w:ascii="Arial" w:hAnsi="Arial" w:cs="Arial"/>
                <w:b/>
                <w:sz w:val="16"/>
                <w:szCs w:val="16"/>
              </w:rPr>
              <w:t>ETH_</w:t>
            </w:r>
            <w:r w:rsidRPr="00E166A0">
              <w:rPr>
                <w:rFonts w:ascii="Arial" w:hAnsi="Arial" w:cs="Arial"/>
                <w:b/>
                <w:color w:val="FF0000"/>
                <w:sz w:val="16"/>
                <w:szCs w:val="16"/>
              </w:rPr>
              <w:t>(G)</w:t>
            </w:r>
            <w:proofErr w:type="spellStart"/>
            <w:r w:rsidRPr="00E166A0">
              <w:rPr>
                <w:rFonts w:ascii="Arial" w:hAnsi="Arial" w:cs="Arial"/>
                <w:b/>
                <w:sz w:val="16"/>
                <w:szCs w:val="16"/>
              </w:rPr>
              <w:t>TCS_Sk_MI</w:t>
            </w:r>
            <w:proofErr w:type="spellEnd"/>
          </w:p>
        </w:tc>
      </w:tr>
      <w:tr w:rsidR="006A61EC" w:rsidRPr="00B87373" w:rsidTr="00271668">
        <w:tc>
          <w:tcPr>
            <w:tcW w:w="3085" w:type="dxa"/>
            <w:shd w:val="clear" w:color="auto" w:fill="auto"/>
            <w:vAlign w:val="center"/>
          </w:tcPr>
          <w:p w:rsidR="00000000" w:rsidRDefault="006A61EC" w:rsidP="00A00CC9">
            <w:pPr>
              <w:spacing w:beforeLines="20" w:afterLines="20"/>
              <w:rPr>
                <w:rFonts w:ascii="Arial" w:hAnsi="Arial" w:cs="Arial"/>
                <w:b/>
                <w:sz w:val="16"/>
                <w:szCs w:val="16"/>
              </w:rPr>
            </w:pPr>
            <w:r w:rsidRPr="00B87373">
              <w:rPr>
                <w:rFonts w:ascii="Arial" w:hAnsi="Arial" w:cs="Arial"/>
                <w:sz w:val="16"/>
                <w:szCs w:val="16"/>
              </w:rPr>
              <w:t>General identifiers</w:t>
            </w:r>
          </w:p>
        </w:tc>
        <w:tc>
          <w:tcPr>
            <w:tcW w:w="3119" w:type="dxa"/>
            <w:shd w:val="clear" w:color="auto" w:fill="auto"/>
            <w:vAlign w:val="center"/>
          </w:tcPr>
          <w:p w:rsidR="00000000" w:rsidRDefault="006A61EC" w:rsidP="00A00CC9">
            <w:pPr>
              <w:spacing w:beforeLines="20" w:afterLines="20"/>
              <w:rPr>
                <w:rFonts w:ascii="Arial" w:hAnsi="Arial" w:cs="Arial"/>
                <w:b/>
                <w:sz w:val="16"/>
                <w:szCs w:val="16"/>
              </w:rPr>
            </w:pPr>
            <w:proofErr w:type="spellStart"/>
            <w:r w:rsidRPr="00B87373">
              <w:rPr>
                <w:rFonts w:ascii="Arial" w:hAnsi="Arial" w:cs="Arial"/>
                <w:sz w:val="16"/>
                <w:szCs w:val="16"/>
              </w:rPr>
              <w:t>Prio_Config</w:t>
            </w:r>
            <w:proofErr w:type="spellEnd"/>
            <w:r w:rsidRPr="00B87373">
              <w:rPr>
                <w:rFonts w:ascii="Arial" w:hAnsi="Arial" w:cs="Arial"/>
                <w:color w:val="FF0000"/>
                <w:sz w:val="16"/>
                <w:szCs w:val="16"/>
              </w:rPr>
              <w:t>[1..M]</w:t>
            </w:r>
          </w:p>
        </w:tc>
        <w:tc>
          <w:tcPr>
            <w:tcW w:w="3118" w:type="dxa"/>
            <w:shd w:val="clear" w:color="auto" w:fill="auto"/>
            <w:vAlign w:val="center"/>
          </w:tcPr>
          <w:p w:rsidR="00000000" w:rsidRDefault="006A61EC" w:rsidP="00A00CC9">
            <w:pPr>
              <w:spacing w:beforeLines="20" w:afterLines="20"/>
              <w:rPr>
                <w:rFonts w:ascii="Arial" w:hAnsi="Arial" w:cs="Arial"/>
                <w:b/>
                <w:sz w:val="16"/>
                <w:szCs w:val="16"/>
              </w:rPr>
            </w:pPr>
            <w:proofErr w:type="spellStart"/>
            <w:r w:rsidRPr="00B87373">
              <w:rPr>
                <w:rFonts w:ascii="Arial" w:hAnsi="Arial" w:cs="Arial"/>
                <w:sz w:val="16"/>
                <w:szCs w:val="16"/>
              </w:rPr>
              <w:t>Prio_Config</w:t>
            </w:r>
            <w:proofErr w:type="spellEnd"/>
            <w:r w:rsidRPr="00B87373">
              <w:rPr>
                <w:rFonts w:ascii="Arial" w:hAnsi="Arial" w:cs="Arial"/>
                <w:color w:val="FF0000"/>
                <w:sz w:val="16"/>
                <w:szCs w:val="16"/>
              </w:rPr>
              <w:t>[1..M]*</w:t>
            </w:r>
          </w:p>
        </w:tc>
      </w:tr>
      <w:tr w:rsidR="006A61EC" w:rsidRPr="00B87373" w:rsidTr="00271668">
        <w:tc>
          <w:tcPr>
            <w:tcW w:w="3085" w:type="dxa"/>
            <w:shd w:val="clear" w:color="auto" w:fill="auto"/>
            <w:vAlign w:val="center"/>
          </w:tcPr>
          <w:p w:rsidR="00000000" w:rsidRDefault="006A61EC" w:rsidP="00A00CC9">
            <w:pPr>
              <w:spacing w:beforeLines="20" w:afterLines="20"/>
              <w:rPr>
                <w:rFonts w:ascii="Arial" w:hAnsi="Arial" w:cs="Arial"/>
                <w:b/>
                <w:sz w:val="16"/>
                <w:szCs w:val="16"/>
              </w:rPr>
            </w:pPr>
            <w:proofErr w:type="spellStart"/>
            <w:r w:rsidRPr="00B87373">
              <w:rPr>
                <w:rFonts w:ascii="Arial" w:hAnsi="Arial" w:cs="Arial"/>
                <w:sz w:val="16"/>
                <w:szCs w:val="16"/>
              </w:rPr>
              <w:t>Queing</w:t>
            </w:r>
            <w:proofErr w:type="spellEnd"/>
          </w:p>
        </w:tc>
        <w:tc>
          <w:tcPr>
            <w:tcW w:w="3119" w:type="dxa"/>
            <w:shd w:val="clear" w:color="auto" w:fill="auto"/>
            <w:vAlign w:val="center"/>
          </w:tcPr>
          <w:p w:rsidR="00000000" w:rsidRDefault="006A61EC" w:rsidP="00A00CC9">
            <w:pPr>
              <w:spacing w:beforeLines="20" w:afterLines="20"/>
              <w:rPr>
                <w:rFonts w:ascii="Arial" w:hAnsi="Arial" w:cs="Arial"/>
                <w:b/>
                <w:sz w:val="16"/>
                <w:szCs w:val="16"/>
              </w:rPr>
            </w:pPr>
            <w:proofErr w:type="spellStart"/>
            <w:r w:rsidRPr="00B87373">
              <w:rPr>
                <w:rFonts w:ascii="Arial" w:hAnsi="Arial" w:cs="Arial"/>
                <w:sz w:val="16"/>
                <w:szCs w:val="16"/>
              </w:rPr>
              <w:t>Queue_Config</w:t>
            </w:r>
            <w:proofErr w:type="spellEnd"/>
            <w:r w:rsidRPr="00B87373">
              <w:rPr>
                <w:rFonts w:ascii="Arial" w:hAnsi="Arial" w:cs="Arial"/>
                <w:sz w:val="16"/>
                <w:szCs w:val="16"/>
              </w:rPr>
              <w:t>[]</w:t>
            </w:r>
            <w:r w:rsidRPr="00B87373">
              <w:rPr>
                <w:rFonts w:ascii="Arial" w:hAnsi="Arial" w:cs="Arial"/>
                <w:color w:val="FF0000"/>
                <w:sz w:val="16"/>
                <w:szCs w:val="16"/>
              </w:rPr>
              <w:t>[1..M]</w:t>
            </w:r>
          </w:p>
        </w:tc>
        <w:tc>
          <w:tcPr>
            <w:tcW w:w="3118" w:type="dxa"/>
            <w:shd w:val="clear" w:color="auto" w:fill="auto"/>
            <w:vAlign w:val="center"/>
          </w:tcPr>
          <w:p w:rsidR="00000000" w:rsidRDefault="006761D8" w:rsidP="007F5B1D">
            <w:pPr>
              <w:spacing w:beforeLines="20" w:afterLines="20"/>
              <w:rPr>
                <w:rFonts w:ascii="Arial" w:hAnsi="Arial" w:cs="Arial"/>
                <w:sz w:val="16"/>
                <w:szCs w:val="16"/>
              </w:rPr>
            </w:pPr>
          </w:p>
        </w:tc>
      </w:tr>
      <w:tr w:rsidR="006A61EC" w:rsidRPr="00B87373" w:rsidTr="00271668">
        <w:tc>
          <w:tcPr>
            <w:tcW w:w="3085" w:type="dxa"/>
            <w:tcBorders>
              <w:bottom w:val="single" w:sz="4" w:space="0" w:color="auto"/>
            </w:tcBorders>
            <w:shd w:val="clear" w:color="auto" w:fill="auto"/>
            <w:vAlign w:val="center"/>
          </w:tcPr>
          <w:p w:rsidR="00000000" w:rsidRDefault="006A61EC" w:rsidP="007F5B1D">
            <w:pPr>
              <w:spacing w:beforeLines="20" w:afterLines="20"/>
              <w:rPr>
                <w:rFonts w:ascii="Arial" w:hAnsi="Arial" w:cs="Arial"/>
                <w:sz w:val="16"/>
                <w:szCs w:val="16"/>
              </w:rPr>
            </w:pPr>
            <w:r w:rsidRPr="00B87373">
              <w:rPr>
                <w:rFonts w:ascii="Arial" w:hAnsi="Arial" w:cs="Arial"/>
                <w:sz w:val="16"/>
                <w:szCs w:val="16"/>
              </w:rPr>
              <w:t>Scheduling</w:t>
            </w:r>
          </w:p>
        </w:tc>
        <w:tc>
          <w:tcPr>
            <w:tcW w:w="3119" w:type="dxa"/>
            <w:tcBorders>
              <w:bottom w:val="single" w:sz="4" w:space="0" w:color="auto"/>
            </w:tcBorders>
            <w:shd w:val="clear" w:color="auto" w:fill="auto"/>
            <w:vAlign w:val="center"/>
          </w:tcPr>
          <w:p w:rsidR="00000000" w:rsidRDefault="006A61EC" w:rsidP="007F5B1D">
            <w:pPr>
              <w:spacing w:beforeLines="20" w:afterLines="20"/>
              <w:rPr>
                <w:rFonts w:ascii="Arial" w:hAnsi="Arial" w:cs="Arial"/>
                <w:b/>
                <w:sz w:val="16"/>
                <w:szCs w:val="16"/>
              </w:rPr>
            </w:pPr>
            <w:proofErr w:type="spellStart"/>
            <w:r w:rsidRPr="00B87373">
              <w:rPr>
                <w:rFonts w:ascii="Arial" w:hAnsi="Arial" w:cs="Arial"/>
                <w:sz w:val="16"/>
                <w:szCs w:val="16"/>
              </w:rPr>
              <w:t>Sched_Config</w:t>
            </w:r>
            <w:proofErr w:type="spellEnd"/>
          </w:p>
        </w:tc>
        <w:tc>
          <w:tcPr>
            <w:tcW w:w="3118" w:type="dxa"/>
            <w:tcBorders>
              <w:bottom w:val="single" w:sz="4" w:space="0" w:color="auto"/>
            </w:tcBorders>
            <w:shd w:val="clear" w:color="auto" w:fill="auto"/>
            <w:vAlign w:val="center"/>
          </w:tcPr>
          <w:p w:rsidR="00000000" w:rsidRDefault="006761D8" w:rsidP="007F5B1D">
            <w:pPr>
              <w:spacing w:beforeLines="20" w:afterLines="20"/>
              <w:rPr>
                <w:rFonts w:ascii="Arial" w:hAnsi="Arial" w:cs="Arial"/>
                <w:sz w:val="16"/>
                <w:szCs w:val="16"/>
              </w:rPr>
            </w:pPr>
          </w:p>
        </w:tc>
      </w:tr>
      <w:tr w:rsidR="006A61EC" w:rsidRPr="00B87373" w:rsidTr="00271668">
        <w:tc>
          <w:tcPr>
            <w:tcW w:w="3085" w:type="dxa"/>
            <w:tcBorders>
              <w:bottom w:val="single" w:sz="4" w:space="0" w:color="auto"/>
            </w:tcBorders>
            <w:shd w:val="clear" w:color="auto" w:fill="auto"/>
            <w:vAlign w:val="center"/>
          </w:tcPr>
          <w:p w:rsidR="00000000" w:rsidRDefault="006A61EC" w:rsidP="007F5B1D">
            <w:pPr>
              <w:spacing w:beforeLines="20" w:afterLines="20"/>
              <w:rPr>
                <w:rFonts w:ascii="Arial" w:hAnsi="Arial" w:cs="Arial"/>
                <w:sz w:val="16"/>
                <w:szCs w:val="16"/>
              </w:rPr>
            </w:pPr>
            <w:r w:rsidRPr="00B87373">
              <w:rPr>
                <w:rFonts w:ascii="Arial" w:hAnsi="Arial" w:cs="Arial"/>
                <w:sz w:val="16"/>
                <w:szCs w:val="16"/>
              </w:rPr>
              <w:t>Conditioning</w:t>
            </w:r>
          </w:p>
        </w:tc>
        <w:tc>
          <w:tcPr>
            <w:tcW w:w="3119" w:type="dxa"/>
            <w:tcBorders>
              <w:bottom w:val="single" w:sz="4" w:space="0" w:color="auto"/>
            </w:tcBorders>
            <w:shd w:val="clear" w:color="auto" w:fill="auto"/>
            <w:vAlign w:val="center"/>
          </w:tcPr>
          <w:p w:rsidR="00000000" w:rsidRDefault="006761D8" w:rsidP="007F5B1D">
            <w:pPr>
              <w:spacing w:beforeLines="20" w:afterLines="20"/>
              <w:rPr>
                <w:rFonts w:ascii="Arial" w:hAnsi="Arial" w:cs="Arial"/>
                <w:sz w:val="16"/>
                <w:szCs w:val="16"/>
              </w:rPr>
            </w:pPr>
          </w:p>
        </w:tc>
        <w:tc>
          <w:tcPr>
            <w:tcW w:w="3118" w:type="dxa"/>
            <w:tcBorders>
              <w:bottom w:val="single" w:sz="4" w:space="0" w:color="auto"/>
            </w:tcBorders>
            <w:shd w:val="clear" w:color="auto" w:fill="auto"/>
            <w:vAlign w:val="center"/>
          </w:tcPr>
          <w:p w:rsidR="00000000" w:rsidRDefault="006A61EC" w:rsidP="007F5B1D">
            <w:pPr>
              <w:spacing w:beforeLines="20" w:afterLines="20"/>
              <w:rPr>
                <w:rFonts w:ascii="Arial" w:hAnsi="Arial" w:cs="Arial"/>
                <w:sz w:val="16"/>
                <w:szCs w:val="16"/>
              </w:rPr>
            </w:pPr>
            <w:proofErr w:type="spellStart"/>
            <w:r w:rsidRPr="00B87373">
              <w:rPr>
                <w:rFonts w:ascii="Arial" w:hAnsi="Arial" w:cs="Arial"/>
                <w:sz w:val="16"/>
                <w:szCs w:val="16"/>
              </w:rPr>
              <w:t>Cond_Config</w:t>
            </w:r>
            <w:proofErr w:type="spellEnd"/>
            <w:r w:rsidRPr="00B87373">
              <w:rPr>
                <w:rFonts w:ascii="Arial" w:hAnsi="Arial" w:cs="Arial"/>
                <w:sz w:val="16"/>
                <w:szCs w:val="16"/>
              </w:rPr>
              <w:t>[]</w:t>
            </w:r>
            <w:r w:rsidRPr="00B87373">
              <w:rPr>
                <w:rFonts w:ascii="Arial" w:hAnsi="Arial" w:cs="Arial"/>
                <w:color w:val="FF0000"/>
                <w:sz w:val="16"/>
                <w:szCs w:val="16"/>
              </w:rPr>
              <w:t>[1..M]*</w:t>
            </w:r>
          </w:p>
        </w:tc>
      </w:tr>
    </w:tbl>
    <w:p w:rsidR="006A61EC" w:rsidRPr="00B87373" w:rsidRDefault="006A61EC" w:rsidP="006A61EC">
      <w:pPr>
        <w:spacing w:before="40" w:after="40"/>
        <w:rPr>
          <w:rFonts w:cs="Arial"/>
          <w:sz w:val="16"/>
          <w:szCs w:val="16"/>
        </w:rPr>
      </w:pPr>
      <w:r w:rsidRPr="00B87373">
        <w:rPr>
          <w:rFonts w:cs="Arial"/>
          <w:sz w:val="16"/>
          <w:szCs w:val="16"/>
        </w:rPr>
        <w:t>Notes</w:t>
      </w:r>
      <w:proofErr w:type="gramStart"/>
      <w:r w:rsidRPr="00B87373">
        <w:rPr>
          <w:rFonts w:cs="Arial"/>
          <w:sz w:val="16"/>
          <w:szCs w:val="16"/>
        </w:rPr>
        <w:t>:</w:t>
      </w:r>
      <w:proofErr w:type="gramEnd"/>
      <w:r w:rsidRPr="00B87373">
        <w:rPr>
          <w:rFonts w:cs="Arial"/>
          <w:sz w:val="16"/>
          <w:szCs w:val="16"/>
        </w:rPr>
        <w:br/>
      </w:r>
      <w:r w:rsidRPr="00B87373">
        <w:rPr>
          <w:rFonts w:cs="Arial"/>
          <w:color w:val="FF0000"/>
          <w:sz w:val="16"/>
          <w:szCs w:val="16"/>
        </w:rPr>
        <w:t>Red</w:t>
      </w:r>
      <w:r w:rsidRPr="00B87373">
        <w:rPr>
          <w:rFonts w:cs="Arial"/>
          <w:sz w:val="16"/>
          <w:szCs w:val="16"/>
        </w:rPr>
        <w:t xml:space="preserve"> enhancements only in GTCS.</w:t>
      </w:r>
      <w:r w:rsidRPr="00B87373">
        <w:rPr>
          <w:rFonts w:cs="Arial"/>
          <w:sz w:val="16"/>
          <w:szCs w:val="16"/>
        </w:rPr>
        <w:br/>
      </w:r>
      <w:r w:rsidRPr="00B87373">
        <w:rPr>
          <w:rFonts w:cs="Arial"/>
          <w:color w:val="FF0000"/>
          <w:sz w:val="16"/>
          <w:szCs w:val="16"/>
        </w:rPr>
        <w:t>*</w:t>
      </w:r>
      <w:r w:rsidRPr="00B87373">
        <w:rPr>
          <w:rFonts w:cs="Arial"/>
          <w:sz w:val="16"/>
          <w:szCs w:val="16"/>
        </w:rPr>
        <w:t xml:space="preserve"> ETH Group Traffic, traffic conditioning process is performed per flow point but there is no correlation between each process. Therefore, an </w:t>
      </w:r>
      <w:proofErr w:type="spellStart"/>
      <w:r w:rsidRPr="00B87373">
        <w:rPr>
          <w:rFonts w:cs="Arial"/>
          <w:sz w:val="16"/>
          <w:szCs w:val="16"/>
        </w:rPr>
        <w:t>ETH_GTCS_Sk</w:t>
      </w:r>
      <w:proofErr w:type="spellEnd"/>
      <w:r w:rsidRPr="00B87373">
        <w:rPr>
          <w:rFonts w:cs="Arial"/>
          <w:sz w:val="16"/>
          <w:szCs w:val="16"/>
        </w:rPr>
        <w:t xml:space="preserve"> function can be modelled by multiple </w:t>
      </w:r>
      <w:proofErr w:type="spellStart"/>
      <w:r w:rsidRPr="00B87373">
        <w:rPr>
          <w:rFonts w:cs="Arial"/>
          <w:sz w:val="16"/>
          <w:szCs w:val="16"/>
        </w:rPr>
        <w:t>ETH_TCS_Sk</w:t>
      </w:r>
      <w:proofErr w:type="spellEnd"/>
      <w:r w:rsidRPr="00B87373">
        <w:rPr>
          <w:rFonts w:cs="Arial"/>
          <w:sz w:val="16"/>
          <w:szCs w:val="16"/>
        </w:rPr>
        <w:t xml:space="preserve"> functions and no specific function is defined in this recommendation.</w:t>
      </w:r>
    </w:p>
    <w:p w:rsidR="006A61EC" w:rsidRPr="00B87373" w:rsidRDefault="006A61EC" w:rsidP="00CE206E"/>
    <w:p w:rsidR="00D421BA" w:rsidRDefault="00D421BA">
      <w:pPr>
        <w:keepNext/>
        <w:jc w:val="center"/>
      </w:pPr>
    </w:p>
    <w:p w:rsidR="00D421BA" w:rsidRDefault="00D421BA">
      <w:pPr>
        <w:keepNext/>
        <w:jc w:val="center"/>
      </w:pPr>
    </w:p>
    <w:p w:rsidR="00015718" w:rsidRDefault="006761D8">
      <w:pPr>
        <w:keepNext/>
        <w:jc w:val="center"/>
      </w:pPr>
      <w:r>
        <w:rPr>
          <w:noProof/>
          <w:lang w:val="en-US" w:eastAsia="zh-CN"/>
        </w:rPr>
        <w:drawing>
          <wp:inline distT="0" distB="0" distL="0" distR="0">
            <wp:extent cx="6120765" cy="5382468"/>
            <wp:effectExtent l="19050" t="0" r="0" b="0"/>
            <wp:docPr id="95" name="Picture 60" descr="D:\Users\hklam\Documents\_UML_diagrams\Fig.7-21TCS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Users\hklam\Documents\_UML_diagrams\Fig.7-21TCS_Class_Diagram.PNG"/>
                    <pic:cNvPicPr>
                      <a:picLocks noChangeAspect="1" noChangeArrowheads="1"/>
                    </pic:cNvPicPr>
                  </pic:nvPicPr>
                  <pic:blipFill>
                    <a:blip r:embed="rId158" cstate="print"/>
                    <a:srcRect/>
                    <a:stretch>
                      <a:fillRect/>
                    </a:stretch>
                  </pic:blipFill>
                  <pic:spPr bwMode="auto">
                    <a:xfrm>
                      <a:off x="0" y="0"/>
                      <a:ext cx="6120765" cy="5382468"/>
                    </a:xfrm>
                    <a:prstGeom prst="rect">
                      <a:avLst/>
                    </a:prstGeom>
                    <a:noFill/>
                    <a:ln w="9525">
                      <a:noFill/>
                      <a:miter lim="800000"/>
                      <a:headEnd/>
                      <a:tailEnd/>
                    </a:ln>
                  </pic:spPr>
                </pic:pic>
              </a:graphicData>
            </a:graphic>
          </wp:inline>
        </w:drawing>
      </w:r>
    </w:p>
    <w:p w:rsidR="00603EF9" w:rsidRPr="009F1F34" w:rsidRDefault="00603EF9" w:rsidP="009F1F34">
      <w:pPr>
        <w:jc w:val="center"/>
        <w:rPr>
          <w:b/>
        </w:rPr>
      </w:pPr>
      <w:bookmarkStart w:id="321" w:name="_Ref334181093"/>
      <w:bookmarkStart w:id="322" w:name="_Toc352242896"/>
      <w:bookmarkStart w:id="323" w:name="_Toc358802372"/>
      <w:bookmarkStart w:id="324" w:name="_Toc361218223"/>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21</w:t>
      </w:r>
      <w:r w:rsidR="008A7309" w:rsidRPr="009F1F34">
        <w:rPr>
          <w:b/>
        </w:rPr>
        <w:fldChar w:fldCharType="end"/>
      </w:r>
      <w:bookmarkEnd w:id="321"/>
      <w:r w:rsidRPr="009F1F34">
        <w:rPr>
          <w:b/>
        </w:rPr>
        <w:t xml:space="preserve"> – TCS Containment Class Diagram</w:t>
      </w:r>
      <w:bookmarkEnd w:id="322"/>
      <w:bookmarkEnd w:id="323"/>
      <w:bookmarkEnd w:id="324"/>
    </w:p>
    <w:p w:rsidR="00480A53" w:rsidRDefault="00C34BC6">
      <w:pPr>
        <w:jc w:val="center"/>
      </w:pPr>
      <w:r>
        <w:t xml:space="preserve"> </w:t>
      </w:r>
      <w:r w:rsidR="00015718">
        <w:object w:dxaOrig="1531" w:dyaOrig="1002">
          <v:shape id="_x0000_i1056" type="#_x0000_t75" style="width:76.4pt;height:50.1pt" o:ole="">
            <v:imagedata r:id="rId159" o:title=""/>
          </v:shape>
          <o:OLEObject Type="Embed" ProgID="Package" ShapeID="_x0000_i1056" DrawAspect="Icon" ObjectID="_1536559468" r:id="rId160"/>
        </w:object>
      </w:r>
    </w:p>
    <w:p w:rsidR="00C728A3" w:rsidRDefault="00C728A3">
      <w:pPr>
        <w:jc w:val="center"/>
      </w:pPr>
    </w:p>
    <w:p w:rsidR="00DB630A" w:rsidRPr="00062225" w:rsidRDefault="00DB630A" w:rsidP="000B3607">
      <w:pPr>
        <w:pStyle w:val="Heading2"/>
      </w:pPr>
      <w:bookmarkStart w:id="325" w:name="_Toc343598467"/>
      <w:bookmarkStart w:id="326" w:name="_Toc343600944"/>
      <w:bookmarkStart w:id="327" w:name="_Toc343598468"/>
      <w:bookmarkStart w:id="328" w:name="_Toc343600945"/>
      <w:bookmarkStart w:id="329" w:name="_Toc343598469"/>
      <w:bookmarkStart w:id="330" w:name="_Toc343600946"/>
      <w:bookmarkStart w:id="331" w:name="_Toc343598471"/>
      <w:bookmarkStart w:id="332" w:name="_Toc343600948"/>
      <w:bookmarkStart w:id="333" w:name="_Toc308706227"/>
      <w:bookmarkStart w:id="334" w:name="_Toc361217686"/>
      <w:bookmarkStart w:id="335" w:name="_Toc395593182"/>
      <w:bookmarkEnd w:id="325"/>
      <w:bookmarkEnd w:id="326"/>
      <w:bookmarkEnd w:id="327"/>
      <w:bookmarkEnd w:id="328"/>
      <w:bookmarkEnd w:id="329"/>
      <w:bookmarkEnd w:id="330"/>
      <w:bookmarkEnd w:id="331"/>
      <w:bookmarkEnd w:id="332"/>
      <w:r w:rsidRPr="00062225">
        <w:t>Performance Monitoring</w:t>
      </w:r>
      <w:bookmarkEnd w:id="333"/>
      <w:bookmarkEnd w:id="334"/>
      <w:bookmarkEnd w:id="335"/>
    </w:p>
    <w:p w:rsidR="007102BB" w:rsidRDefault="007102BB" w:rsidP="009178BE">
      <w:r w:rsidRPr="00062225">
        <w:t>Performance Monitoring allow</w:t>
      </w:r>
      <w:r w:rsidR="009178BE" w:rsidRPr="00062225">
        <w:t>s</w:t>
      </w:r>
      <w:r w:rsidRPr="00062225">
        <w:t xml:space="preserve"> measurement of different performance parameters like Frame Loss Ratio, Frame Delay and Frame Delay Variation. The mechanisms are defined in [ITU-T </w:t>
      </w:r>
      <w:r w:rsidR="00E05199" w:rsidRPr="00062225">
        <w:t>G.8013/</w:t>
      </w:r>
      <w:r w:rsidRPr="00062225">
        <w:t>Y.1731].</w:t>
      </w:r>
    </w:p>
    <w:p w:rsidR="008A7309" w:rsidRDefault="006761D8" w:rsidP="008A7309">
      <w:pPr>
        <w:jc w:val="center"/>
      </w:pPr>
      <w:r>
        <w:rPr>
          <w:noProof/>
          <w:lang w:val="en-US" w:eastAsia="zh-CN"/>
        </w:rPr>
        <w:drawing>
          <wp:inline distT="0" distB="0" distL="0" distR="0">
            <wp:extent cx="6120765" cy="7277796"/>
            <wp:effectExtent l="19050" t="0" r="0" b="0"/>
            <wp:docPr id="135" name="Picture 85" descr="D:\Users\hklam\Documents\_UML_diagrams\Fig.7-22_Containment_Tree-Measurement_Jo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Users\hklam\Documents\_UML_diagrams\Fig.7-22_Containment_Tree-Measurement_Job.PNG"/>
                    <pic:cNvPicPr>
                      <a:picLocks noChangeAspect="1" noChangeArrowheads="1"/>
                    </pic:cNvPicPr>
                  </pic:nvPicPr>
                  <pic:blipFill>
                    <a:blip r:embed="rId161" cstate="print"/>
                    <a:srcRect/>
                    <a:stretch>
                      <a:fillRect/>
                    </a:stretch>
                  </pic:blipFill>
                  <pic:spPr bwMode="auto">
                    <a:xfrm>
                      <a:off x="0" y="0"/>
                      <a:ext cx="6120765" cy="7277796"/>
                    </a:xfrm>
                    <a:prstGeom prst="rect">
                      <a:avLst/>
                    </a:prstGeom>
                    <a:noFill/>
                    <a:ln w="9525">
                      <a:noFill/>
                      <a:miter lim="800000"/>
                      <a:headEnd/>
                      <a:tailEnd/>
                    </a:ln>
                  </pic:spPr>
                </pic:pic>
              </a:graphicData>
            </a:graphic>
          </wp:inline>
        </w:drawing>
      </w:r>
    </w:p>
    <w:p w:rsidR="00F700B0" w:rsidRPr="009F1F34" w:rsidRDefault="00F700B0" w:rsidP="00F700B0">
      <w:pPr>
        <w:jc w:val="center"/>
        <w:rPr>
          <w:b/>
        </w:rPr>
      </w:pPr>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Pr="009F1F34">
        <w:rPr>
          <w:b/>
          <w:noProof/>
        </w:rPr>
        <w:t>22</w:t>
      </w:r>
      <w:r w:rsidR="008A7309" w:rsidRPr="009F1F34">
        <w:rPr>
          <w:b/>
        </w:rPr>
        <w:fldChar w:fldCharType="end"/>
      </w:r>
      <w:r w:rsidRPr="009F1F34">
        <w:rPr>
          <w:b/>
        </w:rPr>
        <w:t xml:space="preserve"> – </w:t>
      </w:r>
      <w:r>
        <w:rPr>
          <w:b/>
        </w:rPr>
        <w:t>PM Measurement Job Containment Relationship</w:t>
      </w:r>
    </w:p>
    <w:p w:rsidR="008A7309" w:rsidRDefault="007F3913" w:rsidP="008A7309">
      <w:pPr>
        <w:jc w:val="center"/>
      </w:pPr>
      <w:r>
        <w:object w:dxaOrig="1531" w:dyaOrig="1002">
          <v:shape id="_x0000_i1057" type="#_x0000_t75" style="width:76.4pt;height:50.1pt" o:ole="">
            <v:imagedata r:id="rId162" o:title=""/>
          </v:shape>
          <o:OLEObject Type="Embed" ProgID="Package" ShapeID="_x0000_i1057" DrawAspect="Icon" ObjectID="_1536559469" r:id="rId163"/>
        </w:object>
      </w:r>
    </w:p>
    <w:p w:rsidR="00DB630A" w:rsidRPr="00062225" w:rsidRDefault="00DB630A" w:rsidP="009178BE">
      <w:pPr>
        <w:pStyle w:val="Heading3"/>
      </w:pPr>
      <w:bookmarkStart w:id="336" w:name="_Toc308706228"/>
      <w:bookmarkStart w:id="337" w:name="_Toc361217687"/>
      <w:r w:rsidRPr="00062225">
        <w:t>Loss Measurement</w:t>
      </w:r>
      <w:bookmarkEnd w:id="336"/>
      <w:bookmarkEnd w:id="337"/>
    </w:p>
    <w:p w:rsidR="00DB630A" w:rsidRPr="00062225" w:rsidRDefault="006D61AC" w:rsidP="009178BE">
      <w:r w:rsidRPr="00062225">
        <w:t xml:space="preserve">The Frame Loss Measurement (LM) provides performance data that is based on the lost frames between the ingress and the egress of a Maintenance Entity (ME); i.e., </w:t>
      </w:r>
      <w:proofErr w:type="gramStart"/>
      <w:r w:rsidRPr="00062225">
        <w:t>between two maintenance</w:t>
      </w:r>
      <w:proofErr w:type="gramEnd"/>
      <w:r w:rsidRPr="00062225">
        <w:t xml:space="preserve"> </w:t>
      </w:r>
      <w:r w:rsidRPr="00062225">
        <w:t>Group End Points (MEPs).</w:t>
      </w:r>
    </w:p>
    <w:p w:rsidR="008A7EFB" w:rsidRDefault="008A7EFB" w:rsidP="009178BE">
      <w:r>
        <w:t>LM using CMM or LMM is restricted to MEGs which have only a single ME.</w:t>
      </w:r>
    </w:p>
    <w:p w:rsidR="006D61AC" w:rsidRPr="00062225" w:rsidRDefault="00586E92" w:rsidP="009178BE">
      <w:r>
        <w:t>Six</w:t>
      </w:r>
      <w:r w:rsidR="00E10D20" w:rsidRPr="00062225">
        <w:t xml:space="preserve"> LM </w:t>
      </w:r>
      <w:r w:rsidR="008421C1" w:rsidRPr="00062225">
        <w:t>functions are defined:</w:t>
      </w:r>
    </w:p>
    <w:p w:rsidR="008421C1" w:rsidRPr="00062225" w:rsidRDefault="008421C1" w:rsidP="009178BE">
      <w:pPr>
        <w:pStyle w:val="enumlev1"/>
      </w:pPr>
      <w:r w:rsidRPr="00062225">
        <w:t>-</w:t>
      </w:r>
      <w:r w:rsidRPr="00062225">
        <w:tab/>
      </w:r>
      <w:r w:rsidR="00586E92">
        <w:t>2-way</w:t>
      </w:r>
      <w:r w:rsidRPr="00062225">
        <w:t xml:space="preserve"> on-demand LM</w:t>
      </w:r>
    </w:p>
    <w:p w:rsidR="00586E92" w:rsidRDefault="00586E92" w:rsidP="00586E92">
      <w:pPr>
        <w:pStyle w:val="enumlev1"/>
      </w:pPr>
      <w:r>
        <w:t>-</w:t>
      </w:r>
      <w:r>
        <w:tab/>
        <w:t>1-way on-demand synthetic LM</w:t>
      </w:r>
    </w:p>
    <w:p w:rsidR="00586E92" w:rsidRDefault="00586E92" w:rsidP="00586E92">
      <w:pPr>
        <w:pStyle w:val="enumlev1"/>
      </w:pPr>
      <w:r>
        <w:t>-</w:t>
      </w:r>
      <w:r>
        <w:tab/>
        <w:t>2-way on-demand synthetic LM</w:t>
      </w:r>
    </w:p>
    <w:p w:rsidR="008421C1" w:rsidRPr="00062225" w:rsidRDefault="008421C1" w:rsidP="009178BE">
      <w:pPr>
        <w:pStyle w:val="enumlev1"/>
      </w:pPr>
      <w:r w:rsidRPr="00062225">
        <w:t>-</w:t>
      </w:r>
      <w:r w:rsidRPr="00062225">
        <w:tab/>
      </w:r>
      <w:r w:rsidR="00586E92">
        <w:t>1-way</w:t>
      </w:r>
      <w:r w:rsidRPr="00062225">
        <w:t xml:space="preserve"> pro-active LM.</w:t>
      </w:r>
    </w:p>
    <w:p w:rsidR="00586E92" w:rsidRDefault="00586E92" w:rsidP="00586E92">
      <w:pPr>
        <w:pStyle w:val="enumlev1"/>
      </w:pPr>
      <w:r>
        <w:t>-</w:t>
      </w:r>
      <w:r>
        <w:tab/>
        <w:t>1-way pro-active synthetic LM</w:t>
      </w:r>
    </w:p>
    <w:p w:rsidR="00586E92" w:rsidRDefault="00586E92" w:rsidP="00586E92">
      <w:pPr>
        <w:pStyle w:val="enumlev1"/>
      </w:pPr>
      <w:r>
        <w:t>-</w:t>
      </w:r>
      <w:r>
        <w:tab/>
        <w:t>2-way pro-active synthetic LM</w:t>
      </w:r>
    </w:p>
    <w:p w:rsidR="008421C1" w:rsidRPr="00A87829" w:rsidRDefault="008421C1" w:rsidP="009178BE">
      <w:r w:rsidRPr="00A87829">
        <w:t xml:space="preserve">The single-ended on-demand LM function is </w:t>
      </w:r>
      <w:r w:rsidR="003A0991" w:rsidRPr="00A87829">
        <w:t>managed</w:t>
      </w:r>
      <w:r w:rsidR="00090791" w:rsidRPr="00A87829">
        <w:t xml:space="preserve"> only </w:t>
      </w:r>
      <w:r w:rsidR="003A0991" w:rsidRPr="00A87829">
        <w:t>at the source MEP. The sink MEP does not need any management.</w:t>
      </w:r>
    </w:p>
    <w:p w:rsidR="003A0991" w:rsidRPr="00062225" w:rsidRDefault="003A0991" w:rsidP="009178BE">
      <w:r w:rsidRPr="00A87829">
        <w:t>The dual-ended pro-active LM function is managed at source and sink MEP.</w:t>
      </w:r>
    </w:p>
    <w:p w:rsidR="00E10D20" w:rsidRPr="00062225" w:rsidRDefault="008A7309" w:rsidP="009178BE">
      <w:r w:rsidRPr="00062225">
        <w:fldChar w:fldCharType="begin"/>
      </w:r>
      <w:r w:rsidR="003A0991" w:rsidRPr="00062225">
        <w:instrText xml:space="preserve"> REF _Ref216693088 \h </w:instrText>
      </w:r>
      <w:r w:rsidRPr="00062225">
        <w:fldChar w:fldCharType="separate"/>
      </w:r>
      <w:r w:rsidR="007C6D41" w:rsidRPr="00062225">
        <w:t xml:space="preserve">Figure </w:t>
      </w:r>
      <w:r w:rsidR="007C6D41">
        <w:rPr>
          <w:noProof/>
        </w:rPr>
        <w:t>7</w:t>
      </w:r>
      <w:r w:rsidR="007C6D41" w:rsidRPr="00062225">
        <w:noBreakHyphen/>
      </w:r>
      <w:r w:rsidR="007C6D41">
        <w:rPr>
          <w:noProof/>
        </w:rPr>
        <w:t>22</w:t>
      </w:r>
      <w:r w:rsidRPr="00062225">
        <w:fldChar w:fldCharType="end"/>
      </w:r>
      <w:proofErr w:type="gramStart"/>
      <w:r w:rsidR="007B3585">
        <w:t>A</w:t>
      </w:r>
      <w:proofErr w:type="gramEnd"/>
      <w:r w:rsidR="003A0991" w:rsidRPr="00062225">
        <w:t xml:space="preserve"> shows </w:t>
      </w:r>
      <w:r w:rsidR="006E220C" w:rsidRPr="00062225">
        <w:t>the information flows within the [ITU-T G.8021] atomic functions.</w:t>
      </w:r>
    </w:p>
    <w:p w:rsidR="003A0991" w:rsidRPr="00062225" w:rsidRDefault="003A0991" w:rsidP="009178BE"/>
    <w:p w:rsidR="006D61AC" w:rsidRPr="00062225" w:rsidRDefault="009341FB" w:rsidP="00A87829">
      <w:pPr>
        <w:keepNext/>
        <w:jc w:val="center"/>
      </w:pPr>
      <w:r>
        <w:rPr>
          <w:noProof/>
          <w:lang w:val="en-US" w:eastAsia="zh-CN"/>
        </w:rPr>
        <w:drawing>
          <wp:inline distT="0" distB="0" distL="0" distR="0">
            <wp:extent cx="6069965" cy="3021965"/>
            <wp:effectExtent l="0" t="0" r="6985" b="698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69965" cy="3021965"/>
                    </a:xfrm>
                    <a:prstGeom prst="rect">
                      <a:avLst/>
                    </a:prstGeom>
                    <a:noFill/>
                    <a:ln>
                      <a:noFill/>
                    </a:ln>
                  </pic:spPr>
                </pic:pic>
              </a:graphicData>
            </a:graphic>
          </wp:inline>
        </w:drawing>
      </w:r>
    </w:p>
    <w:p w:rsidR="000D2C46" w:rsidRPr="009F1F34" w:rsidRDefault="000D2C46" w:rsidP="009F1F34">
      <w:pPr>
        <w:jc w:val="center"/>
        <w:rPr>
          <w:b/>
        </w:rPr>
      </w:pPr>
      <w:bookmarkStart w:id="338" w:name="_Ref216693088"/>
      <w:bookmarkStart w:id="339" w:name="_Toc308706348"/>
      <w:bookmarkStart w:id="340" w:name="_Toc352242899"/>
      <w:bookmarkStart w:id="341" w:name="_Toc358802373"/>
      <w:bookmarkStart w:id="342" w:name="_Toc361218224"/>
      <w:r w:rsidRPr="009F1F34">
        <w:rPr>
          <w:b/>
        </w:rPr>
        <w:t xml:space="preserve">Figure </w:t>
      </w:r>
      <w:r w:rsidR="008A7309" w:rsidRPr="009F1F34">
        <w:rPr>
          <w:b/>
        </w:rPr>
        <w:fldChar w:fldCharType="begin"/>
      </w:r>
      <w:r w:rsidR="007B359E"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007B359E" w:rsidRPr="009F1F34">
        <w:rPr>
          <w:b/>
        </w:rPr>
        <w:noBreakHyphen/>
      </w:r>
      <w:r w:rsidR="008A7309" w:rsidRPr="009F1F34">
        <w:rPr>
          <w:b/>
        </w:rPr>
        <w:fldChar w:fldCharType="begin"/>
      </w:r>
      <w:r w:rsidR="007B359E" w:rsidRPr="009F1F34">
        <w:rPr>
          <w:b/>
        </w:rPr>
        <w:instrText xml:space="preserve"> SEQ Figure \* ARABIC \s 1 </w:instrText>
      </w:r>
      <w:r w:rsidR="008A7309" w:rsidRPr="009F1F34">
        <w:rPr>
          <w:b/>
        </w:rPr>
        <w:fldChar w:fldCharType="separate"/>
      </w:r>
      <w:r w:rsidR="007C6D41" w:rsidRPr="009F1F34">
        <w:rPr>
          <w:b/>
          <w:noProof/>
        </w:rPr>
        <w:t>22</w:t>
      </w:r>
      <w:r w:rsidR="008A7309" w:rsidRPr="009F1F34">
        <w:rPr>
          <w:b/>
        </w:rPr>
        <w:fldChar w:fldCharType="end"/>
      </w:r>
      <w:bookmarkEnd w:id="338"/>
      <w:r w:rsidR="007B3585">
        <w:rPr>
          <w:b/>
        </w:rPr>
        <w:t>A</w:t>
      </w:r>
      <w:r w:rsidRPr="009F1F34">
        <w:rPr>
          <w:b/>
        </w:rPr>
        <w:t xml:space="preserve"> – Frame Loss Measurement mechanisms</w:t>
      </w:r>
      <w:bookmarkEnd w:id="339"/>
      <w:bookmarkEnd w:id="340"/>
      <w:bookmarkEnd w:id="341"/>
      <w:bookmarkEnd w:id="342"/>
    </w:p>
    <w:p w:rsidR="006D61AC" w:rsidRPr="00062225" w:rsidRDefault="006D61AC" w:rsidP="009178BE"/>
    <w:p w:rsidR="00DB630A" w:rsidRPr="00062225" w:rsidRDefault="00DB630A" w:rsidP="009178BE">
      <w:pPr>
        <w:pStyle w:val="Heading3"/>
      </w:pPr>
      <w:bookmarkStart w:id="343" w:name="_Toc356983055"/>
      <w:bookmarkStart w:id="344" w:name="_Toc358803047"/>
      <w:bookmarkStart w:id="345" w:name="_Toc356983057"/>
      <w:bookmarkStart w:id="346" w:name="_Toc358803049"/>
      <w:bookmarkStart w:id="347" w:name="_Toc356983058"/>
      <w:bookmarkStart w:id="348" w:name="_Toc358803050"/>
      <w:bookmarkStart w:id="349" w:name="_Toc356983060"/>
      <w:bookmarkStart w:id="350" w:name="_Toc358803052"/>
      <w:bookmarkStart w:id="351" w:name="_Toc308706229"/>
      <w:bookmarkStart w:id="352" w:name="_Toc361217688"/>
      <w:bookmarkEnd w:id="343"/>
      <w:bookmarkEnd w:id="344"/>
      <w:bookmarkEnd w:id="345"/>
      <w:bookmarkEnd w:id="346"/>
      <w:bookmarkEnd w:id="347"/>
      <w:bookmarkEnd w:id="348"/>
      <w:bookmarkEnd w:id="349"/>
      <w:bookmarkEnd w:id="350"/>
      <w:r w:rsidRPr="00062225">
        <w:lastRenderedPageBreak/>
        <w:t>Delay Measurement</w:t>
      </w:r>
      <w:bookmarkEnd w:id="351"/>
      <w:bookmarkEnd w:id="352"/>
    </w:p>
    <w:p w:rsidR="00A87C77" w:rsidRPr="00062225" w:rsidRDefault="00A87C77" w:rsidP="009178BE">
      <w:r w:rsidRPr="00062225">
        <w:t xml:space="preserve">The Frame Delay Measurement (DM) provides performance data that is based on the delay of the frames between the ingress and the egress of a Maintenance Entity (ME); i.e., between two </w:t>
      </w:r>
      <w:r w:rsidR="00C161D2" w:rsidRPr="00062225">
        <w:t>M</w:t>
      </w:r>
      <w:r w:rsidRPr="00062225">
        <w:t>aintenance Group End Points (MEPs).</w:t>
      </w:r>
    </w:p>
    <w:p w:rsidR="006E220C" w:rsidRPr="00062225" w:rsidRDefault="00586E92" w:rsidP="009178BE">
      <w:r>
        <w:t>Four</w:t>
      </w:r>
      <w:r w:rsidR="006E220C" w:rsidRPr="00062225">
        <w:t xml:space="preserve"> DM functions are defined:</w:t>
      </w:r>
    </w:p>
    <w:p w:rsidR="00586E92" w:rsidRPr="00062225" w:rsidRDefault="00586E92" w:rsidP="00586E92">
      <w:pPr>
        <w:pStyle w:val="enumlev1"/>
      </w:pPr>
      <w:r w:rsidRPr="00062225">
        <w:t>-</w:t>
      </w:r>
      <w:r w:rsidRPr="00062225">
        <w:tab/>
        <w:t xml:space="preserve">1-way on-demand </w:t>
      </w:r>
      <w:r>
        <w:t>D</w:t>
      </w:r>
      <w:r w:rsidRPr="00062225">
        <w:t>M</w:t>
      </w:r>
    </w:p>
    <w:p w:rsidR="00586E92" w:rsidRPr="00062225" w:rsidRDefault="00586E92" w:rsidP="00586E92">
      <w:pPr>
        <w:pStyle w:val="enumlev1"/>
      </w:pPr>
      <w:r w:rsidRPr="00062225">
        <w:t>-</w:t>
      </w:r>
      <w:r w:rsidRPr="00062225">
        <w:tab/>
        <w:t xml:space="preserve">2-way (round-trip) on-demand </w:t>
      </w:r>
      <w:r>
        <w:t>D</w:t>
      </w:r>
      <w:r w:rsidRPr="00062225">
        <w:t>M.</w:t>
      </w:r>
    </w:p>
    <w:p w:rsidR="006E220C" w:rsidRPr="00062225" w:rsidRDefault="006E220C" w:rsidP="009178BE">
      <w:pPr>
        <w:pStyle w:val="enumlev1"/>
      </w:pPr>
      <w:r w:rsidRPr="00062225">
        <w:t>-</w:t>
      </w:r>
      <w:r w:rsidRPr="00062225">
        <w:tab/>
        <w:t xml:space="preserve">1-way pro-active </w:t>
      </w:r>
      <w:r w:rsidR="00586E92">
        <w:t>D</w:t>
      </w:r>
      <w:r w:rsidRPr="00062225">
        <w:t>M</w:t>
      </w:r>
    </w:p>
    <w:p w:rsidR="006E220C" w:rsidRPr="00062225" w:rsidRDefault="006E220C" w:rsidP="009178BE">
      <w:pPr>
        <w:pStyle w:val="enumlev1"/>
      </w:pPr>
      <w:r w:rsidRPr="00062225">
        <w:t>-</w:t>
      </w:r>
      <w:r w:rsidRPr="00062225">
        <w:tab/>
        <w:t xml:space="preserve">2-way </w:t>
      </w:r>
      <w:r w:rsidR="00A87C77" w:rsidRPr="00062225">
        <w:t>(round-trip)</w:t>
      </w:r>
      <w:r w:rsidRPr="00062225">
        <w:t xml:space="preserve"> pro-active </w:t>
      </w:r>
      <w:r w:rsidR="00586E92">
        <w:t>D</w:t>
      </w:r>
      <w:r w:rsidRPr="00062225">
        <w:t>M.</w:t>
      </w:r>
    </w:p>
    <w:p w:rsidR="00EF0899" w:rsidRPr="00105748" w:rsidRDefault="006E220C" w:rsidP="009178BE">
      <w:r w:rsidRPr="00105748">
        <w:t xml:space="preserve">The 1-way DM function is </w:t>
      </w:r>
      <w:r w:rsidR="00EF0899" w:rsidRPr="00105748">
        <w:t>started at the source MEP and enabled at the sink MEP.</w:t>
      </w:r>
    </w:p>
    <w:p w:rsidR="006E220C" w:rsidRPr="00062225" w:rsidRDefault="00EF0899" w:rsidP="009178BE">
      <w:r w:rsidRPr="00105748">
        <w:t xml:space="preserve">The 2-way DM function is </w:t>
      </w:r>
      <w:r w:rsidR="006E220C" w:rsidRPr="00105748">
        <w:t>managed only at the source MEP.</w:t>
      </w:r>
      <w:r w:rsidRPr="00105748">
        <w:t xml:space="preserve"> </w:t>
      </w:r>
      <w:r w:rsidR="006E220C" w:rsidRPr="00105748">
        <w:t>The sink MEP does not need any management.</w:t>
      </w:r>
    </w:p>
    <w:p w:rsidR="006E220C" w:rsidRPr="00062225" w:rsidRDefault="008A7309" w:rsidP="009178BE">
      <w:r w:rsidRPr="00062225">
        <w:fldChar w:fldCharType="begin"/>
      </w:r>
      <w:r w:rsidR="00127801" w:rsidRPr="00062225">
        <w:instrText xml:space="preserve"> REF _Ref254795043 \h </w:instrText>
      </w:r>
      <w:r w:rsidRPr="00062225">
        <w:fldChar w:fldCharType="separate"/>
      </w:r>
      <w:r w:rsidR="007C6D41" w:rsidRPr="00062225">
        <w:t xml:space="preserve">Figure </w:t>
      </w:r>
      <w:r w:rsidR="007C6D41">
        <w:rPr>
          <w:noProof/>
        </w:rPr>
        <w:t>7</w:t>
      </w:r>
      <w:r w:rsidR="007C6D41" w:rsidRPr="00062225">
        <w:noBreakHyphen/>
      </w:r>
      <w:r w:rsidR="007C6D41">
        <w:rPr>
          <w:noProof/>
        </w:rPr>
        <w:t>2</w:t>
      </w:r>
      <w:r w:rsidR="007B3585">
        <w:rPr>
          <w:noProof/>
        </w:rPr>
        <w:t>2B</w:t>
      </w:r>
      <w:r w:rsidRPr="00062225">
        <w:fldChar w:fldCharType="end"/>
      </w:r>
      <w:r w:rsidR="006E220C" w:rsidRPr="00062225">
        <w:t xml:space="preserve"> shows the information flows within the [ITU-T G.8021] atomic functions.</w:t>
      </w:r>
    </w:p>
    <w:p w:rsidR="000D2C46" w:rsidRPr="00062225" w:rsidRDefault="000D2C46" w:rsidP="009178BE"/>
    <w:p w:rsidR="000D2C46" w:rsidRPr="00062225" w:rsidRDefault="009341FB" w:rsidP="009178BE">
      <w:pPr>
        <w:jc w:val="center"/>
      </w:pPr>
      <w:r>
        <w:rPr>
          <w:noProof/>
          <w:lang w:val="en-US" w:eastAsia="zh-CN"/>
        </w:rPr>
        <w:drawing>
          <wp:inline distT="0" distB="0" distL="0" distR="0">
            <wp:extent cx="6027420" cy="255905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27420" cy="2559050"/>
                    </a:xfrm>
                    <a:prstGeom prst="rect">
                      <a:avLst/>
                    </a:prstGeom>
                    <a:noFill/>
                    <a:ln>
                      <a:noFill/>
                    </a:ln>
                  </pic:spPr>
                </pic:pic>
              </a:graphicData>
            </a:graphic>
          </wp:inline>
        </w:drawing>
      </w:r>
    </w:p>
    <w:p w:rsidR="000D2C46" w:rsidRPr="009F1F34" w:rsidRDefault="000D2C46" w:rsidP="009F1F34">
      <w:pPr>
        <w:jc w:val="center"/>
        <w:rPr>
          <w:b/>
        </w:rPr>
      </w:pPr>
      <w:bookmarkStart w:id="353" w:name="_Ref254795043"/>
      <w:bookmarkStart w:id="354" w:name="_Toc308706351"/>
      <w:bookmarkStart w:id="355" w:name="_Toc352242902"/>
      <w:bookmarkStart w:id="356" w:name="_Toc358802376"/>
      <w:bookmarkStart w:id="357" w:name="_Toc361218225"/>
      <w:r w:rsidRPr="009F1F34">
        <w:rPr>
          <w:b/>
        </w:rPr>
        <w:t xml:space="preserve">Figure </w:t>
      </w:r>
      <w:r w:rsidR="008A7309" w:rsidRPr="009F1F34">
        <w:rPr>
          <w:b/>
        </w:rPr>
        <w:fldChar w:fldCharType="begin"/>
      </w:r>
      <w:r w:rsidR="007B359E"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007B359E" w:rsidRPr="009F1F34">
        <w:rPr>
          <w:b/>
        </w:rPr>
        <w:noBreakHyphen/>
      </w:r>
      <w:r w:rsidR="008A7309" w:rsidRPr="009F1F34">
        <w:rPr>
          <w:b/>
        </w:rPr>
        <w:fldChar w:fldCharType="begin"/>
      </w:r>
      <w:r w:rsidR="007B359E" w:rsidRPr="009F1F34">
        <w:rPr>
          <w:b/>
        </w:rPr>
        <w:instrText xml:space="preserve"> SEQ Figure \* ARABIC \s 1 </w:instrText>
      </w:r>
      <w:r w:rsidR="008A7309" w:rsidRPr="009F1F34">
        <w:rPr>
          <w:b/>
        </w:rPr>
        <w:fldChar w:fldCharType="separate"/>
      </w:r>
      <w:r w:rsidR="007C6D41" w:rsidRPr="009F1F34">
        <w:rPr>
          <w:b/>
          <w:noProof/>
        </w:rPr>
        <w:t>2</w:t>
      </w:r>
      <w:r w:rsidR="007B3585">
        <w:rPr>
          <w:b/>
          <w:noProof/>
        </w:rPr>
        <w:t>2B</w:t>
      </w:r>
      <w:r w:rsidR="008A7309" w:rsidRPr="009F1F34">
        <w:rPr>
          <w:b/>
        </w:rPr>
        <w:fldChar w:fldCharType="end"/>
      </w:r>
      <w:bookmarkEnd w:id="353"/>
      <w:r w:rsidRPr="009F1F34">
        <w:rPr>
          <w:b/>
        </w:rPr>
        <w:t xml:space="preserve"> – Frame Delay Measurement mechanisms</w:t>
      </w:r>
      <w:bookmarkEnd w:id="354"/>
      <w:bookmarkEnd w:id="355"/>
      <w:bookmarkEnd w:id="356"/>
      <w:bookmarkEnd w:id="357"/>
    </w:p>
    <w:p w:rsidR="002B656E" w:rsidRDefault="002B656E" w:rsidP="009178BE"/>
    <w:p w:rsidR="00155A3A" w:rsidRPr="00062225" w:rsidRDefault="00155A3A" w:rsidP="00155A3A">
      <w:pPr>
        <w:pStyle w:val="Heading3"/>
      </w:pPr>
      <w:r>
        <w:t>Threshold Profile Control</w:t>
      </w:r>
    </w:p>
    <w:p w:rsidR="00155A3A" w:rsidRDefault="00727949" w:rsidP="009178BE">
      <w:r w:rsidRPr="00B95361">
        <w:rPr>
          <w:highlight w:val="yellow"/>
        </w:rPr>
        <w:t>&lt;Editor Note: Need surrounding text to describe the use of the threshold profile control mechanism.&gt;</w:t>
      </w:r>
      <w:r>
        <w:t xml:space="preserve"> </w:t>
      </w:r>
    </w:p>
    <w:p w:rsidR="008A7309" w:rsidRDefault="007B3585" w:rsidP="008A7309">
      <w:pPr>
        <w:jc w:val="center"/>
      </w:pPr>
      <w:r>
        <w:rPr>
          <w:noProof/>
          <w:lang w:val="en-US" w:eastAsia="zh-CN"/>
        </w:rPr>
        <w:lastRenderedPageBreak/>
        <w:drawing>
          <wp:inline distT="0" distB="0" distL="0" distR="0">
            <wp:extent cx="6120765" cy="4487454"/>
            <wp:effectExtent l="19050" t="0" r="0" b="0"/>
            <wp:docPr id="128" name="Picture 63" descr="D:\Users\hklam\Documents\_UML_diagrams\Fig.7-23_Threshold_Profile_Contr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Users\hklam\Documents\_UML_diagrams\Fig.7-23_Threshold_Profile_Control.PNG"/>
                    <pic:cNvPicPr>
                      <a:picLocks noChangeAspect="1" noChangeArrowheads="1"/>
                    </pic:cNvPicPr>
                  </pic:nvPicPr>
                  <pic:blipFill>
                    <a:blip r:embed="rId166" cstate="print"/>
                    <a:srcRect/>
                    <a:stretch>
                      <a:fillRect/>
                    </a:stretch>
                  </pic:blipFill>
                  <pic:spPr bwMode="auto">
                    <a:xfrm>
                      <a:off x="0" y="0"/>
                      <a:ext cx="6120765" cy="4487454"/>
                    </a:xfrm>
                    <a:prstGeom prst="rect">
                      <a:avLst/>
                    </a:prstGeom>
                    <a:noFill/>
                    <a:ln w="9525">
                      <a:noFill/>
                      <a:miter lim="800000"/>
                      <a:headEnd/>
                      <a:tailEnd/>
                    </a:ln>
                  </pic:spPr>
                </pic:pic>
              </a:graphicData>
            </a:graphic>
          </wp:inline>
        </w:drawing>
      </w:r>
    </w:p>
    <w:p w:rsidR="007B3585" w:rsidRPr="009F1F34" w:rsidRDefault="007B3585" w:rsidP="007B3585">
      <w:pPr>
        <w:jc w:val="center"/>
        <w:rPr>
          <w:b/>
        </w:rPr>
      </w:pPr>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Pr="009F1F34">
        <w:rPr>
          <w:b/>
          <w:noProof/>
        </w:rPr>
        <w:t>7</w:t>
      </w:r>
      <w:r w:rsidR="008A7309" w:rsidRPr="009F1F34">
        <w:rPr>
          <w:b/>
        </w:rPr>
        <w:fldChar w:fldCharType="end"/>
      </w:r>
      <w:r w:rsidRPr="009F1F34">
        <w:rPr>
          <w:b/>
        </w:rPr>
        <w:noBreakHyphen/>
      </w:r>
      <w:r>
        <w:rPr>
          <w:b/>
        </w:rPr>
        <w:t>23</w:t>
      </w:r>
      <w:r w:rsidRPr="009F1F34">
        <w:rPr>
          <w:b/>
        </w:rPr>
        <w:t xml:space="preserve"> – </w:t>
      </w:r>
      <w:proofErr w:type="spellStart"/>
      <w:r>
        <w:rPr>
          <w:b/>
        </w:rPr>
        <w:t>Thrshold</w:t>
      </w:r>
      <w:proofErr w:type="spellEnd"/>
      <w:r>
        <w:rPr>
          <w:b/>
        </w:rPr>
        <w:t xml:space="preserve"> Profile Control</w:t>
      </w:r>
      <w:r w:rsidRPr="009F1F34">
        <w:rPr>
          <w:b/>
        </w:rPr>
        <w:t xml:space="preserve"> mechanisms</w:t>
      </w:r>
    </w:p>
    <w:p w:rsidR="00480A53" w:rsidRDefault="00C34BC6">
      <w:pPr>
        <w:jc w:val="center"/>
      </w:pPr>
      <w:r>
        <w:t xml:space="preserve"> </w:t>
      </w:r>
      <w:r w:rsidR="007B3585">
        <w:object w:dxaOrig="1531" w:dyaOrig="1002">
          <v:shape id="_x0000_i1065" type="#_x0000_t75" style="width:76.4pt;height:50.1pt" o:ole="">
            <v:imagedata r:id="rId167" o:title=""/>
          </v:shape>
          <o:OLEObject Type="Embed" ProgID="Package" ShapeID="_x0000_i1065" DrawAspect="Icon" ObjectID="_1536559470" r:id="rId168"/>
        </w:object>
      </w:r>
    </w:p>
    <w:p w:rsidR="004B1E7D" w:rsidRPr="00B0492F" w:rsidRDefault="004B1E7D" w:rsidP="000B3607">
      <w:pPr>
        <w:pStyle w:val="Heading2"/>
      </w:pPr>
      <w:bookmarkStart w:id="358" w:name="_Toc356983062"/>
      <w:bookmarkStart w:id="359" w:name="_Toc358803054"/>
      <w:bookmarkStart w:id="360" w:name="_Toc356983063"/>
      <w:bookmarkStart w:id="361" w:name="_Toc356983603"/>
      <w:bookmarkStart w:id="362" w:name="_Toc358802377"/>
      <w:bookmarkStart w:id="363" w:name="_Toc358802967"/>
      <w:bookmarkStart w:id="364" w:name="_Toc358803055"/>
      <w:bookmarkStart w:id="365" w:name="_Toc356983064"/>
      <w:bookmarkStart w:id="366" w:name="_Toc358803056"/>
      <w:bookmarkStart w:id="367" w:name="_Toc356983065"/>
      <w:bookmarkStart w:id="368" w:name="_Toc358803057"/>
      <w:bookmarkStart w:id="369" w:name="_Toc356983066"/>
      <w:bookmarkStart w:id="370" w:name="_Toc358803058"/>
      <w:bookmarkStart w:id="371" w:name="_Toc356983067"/>
      <w:bookmarkStart w:id="372" w:name="_Toc356983604"/>
      <w:bookmarkStart w:id="373" w:name="_Toc358802378"/>
      <w:bookmarkStart w:id="374" w:name="_Toc358802968"/>
      <w:bookmarkStart w:id="375" w:name="_Toc358803059"/>
      <w:bookmarkStart w:id="376" w:name="_Toc356983068"/>
      <w:bookmarkStart w:id="377" w:name="_Toc358803060"/>
      <w:bookmarkStart w:id="378" w:name="_Toc356983069"/>
      <w:bookmarkStart w:id="379" w:name="_Toc358803061"/>
      <w:bookmarkStart w:id="380" w:name="_Ref316302817"/>
      <w:bookmarkStart w:id="381" w:name="_Toc361217689"/>
      <w:bookmarkStart w:id="382" w:name="_Toc395593183"/>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r>
        <w:t>Ethernet M</w:t>
      </w:r>
      <w:r w:rsidRPr="007E4EC4">
        <w:t>ultiplexing</w:t>
      </w:r>
      <w:bookmarkEnd w:id="380"/>
      <w:bookmarkEnd w:id="381"/>
      <w:bookmarkEnd w:id="382"/>
    </w:p>
    <w:p w:rsidR="004B1E7D" w:rsidRDefault="004B1E7D" w:rsidP="004B1E7D">
      <w:r>
        <w:t>This section maps the Ethernet m</w:t>
      </w:r>
      <w:r w:rsidRPr="007E4EC4">
        <w:t xml:space="preserve">ultiplexing </w:t>
      </w:r>
      <w:r>
        <w:t>related MIs to the corresponding object classes.</w:t>
      </w:r>
    </w:p>
    <w:p w:rsidR="004B1E7D" w:rsidRPr="006F1156" w:rsidRDefault="004B1E7D" w:rsidP="004B1E7D">
      <w:r w:rsidRPr="006F1156">
        <w:t>The Ethernet multiplexing configuration function exists only in ETH TTP and ETH CTP.</w:t>
      </w:r>
    </w:p>
    <w:p w:rsidR="004B1E7D" w:rsidRPr="006F1156" w:rsidRDefault="004B1E7D" w:rsidP="004B1E7D"/>
    <w:p w:rsidR="004B1E7D" w:rsidRPr="006F1156" w:rsidRDefault="009341FB" w:rsidP="004B1E7D">
      <w:pPr>
        <w:jc w:val="center"/>
      </w:pPr>
      <w:r>
        <w:rPr>
          <w:noProof/>
          <w:lang w:val="en-US" w:eastAsia="zh-CN"/>
        </w:rPr>
        <w:drawing>
          <wp:inline distT="0" distB="0" distL="0" distR="0">
            <wp:extent cx="4551045" cy="2138680"/>
            <wp:effectExtent l="0" t="0" r="190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1045" cy="2138680"/>
                    </a:xfrm>
                    <a:prstGeom prst="rect">
                      <a:avLst/>
                    </a:prstGeom>
                    <a:noFill/>
                    <a:ln>
                      <a:noFill/>
                    </a:ln>
                  </pic:spPr>
                </pic:pic>
              </a:graphicData>
            </a:graphic>
          </wp:inline>
        </w:drawing>
      </w:r>
    </w:p>
    <w:p w:rsidR="004B1E7D" w:rsidRPr="009F1F34" w:rsidRDefault="004B1E7D" w:rsidP="009F1F34">
      <w:pPr>
        <w:jc w:val="center"/>
        <w:rPr>
          <w:b/>
        </w:rPr>
      </w:pPr>
      <w:bookmarkStart w:id="383" w:name="_Toc352242905"/>
      <w:bookmarkStart w:id="384" w:name="_Toc358802379"/>
      <w:bookmarkStart w:id="385" w:name="_Toc361218226"/>
      <w:r w:rsidRPr="009F1F34">
        <w:rPr>
          <w:b/>
        </w:rPr>
        <w:lastRenderedPageBreak/>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24</w:t>
      </w:r>
      <w:r w:rsidR="008A7309" w:rsidRPr="009F1F34">
        <w:rPr>
          <w:b/>
        </w:rPr>
        <w:fldChar w:fldCharType="end"/>
      </w:r>
      <w:r w:rsidRPr="009F1F34">
        <w:rPr>
          <w:b/>
        </w:rPr>
        <w:t xml:space="preserve"> – Ethernet multiplexing configuration function</w:t>
      </w:r>
      <w:bookmarkEnd w:id="383"/>
      <w:bookmarkEnd w:id="384"/>
      <w:bookmarkEnd w:id="385"/>
    </w:p>
    <w:p w:rsidR="004B1E7D" w:rsidRPr="00901634" w:rsidRDefault="004B1E7D" w:rsidP="009F1F34">
      <w:r w:rsidRPr="00901634">
        <w:t>Note: The ETH/&lt;client&gt;_A atomic function is for further study.</w:t>
      </w:r>
    </w:p>
    <w:p w:rsidR="004B1E7D" w:rsidRPr="006F1156" w:rsidRDefault="004B1E7D" w:rsidP="004B1E7D"/>
    <w:p w:rsidR="004B1E7D" w:rsidRPr="006F1156" w:rsidRDefault="004B1E7D" w:rsidP="004B1E7D">
      <w:r w:rsidRPr="006F1156">
        <w:t>G.8021 defines the following Management Information (MI) for configuring the Ethernet multiplexing function:</w:t>
      </w:r>
    </w:p>
    <w:p w:rsidR="004B1E7D" w:rsidRPr="009F1F34" w:rsidRDefault="004B1E7D" w:rsidP="009F1F34">
      <w:pPr>
        <w:jc w:val="center"/>
        <w:rPr>
          <w:b/>
        </w:rPr>
      </w:pPr>
      <w:bookmarkStart w:id="386" w:name="_Toc361218264"/>
      <w:r w:rsidRPr="009F1F34">
        <w:rPr>
          <w:b/>
        </w:rPr>
        <w:t xml:space="preserve">Table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Table \* ARABIC \s 1 </w:instrText>
      </w:r>
      <w:r w:rsidR="008A7309" w:rsidRPr="009F1F34">
        <w:rPr>
          <w:b/>
        </w:rPr>
        <w:fldChar w:fldCharType="separate"/>
      </w:r>
      <w:r w:rsidR="007C6D41" w:rsidRPr="009F1F34">
        <w:rPr>
          <w:b/>
          <w:noProof/>
        </w:rPr>
        <w:t>6</w:t>
      </w:r>
      <w:r w:rsidR="008A7309" w:rsidRPr="009F1F34">
        <w:rPr>
          <w:b/>
        </w:rPr>
        <w:fldChar w:fldCharType="end"/>
      </w:r>
      <w:r w:rsidRPr="009F1F34">
        <w:rPr>
          <w:b/>
        </w:rPr>
        <w:t xml:space="preserve"> – Mapping of Multiplexing related MI to G.8052 artefacts</w:t>
      </w:r>
      <w:bookmarkEnd w:id="386"/>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5"/>
        <w:gridCol w:w="3119"/>
        <w:gridCol w:w="3118"/>
      </w:tblGrid>
      <w:tr w:rsidR="004B1E7D" w:rsidRPr="008F2627" w:rsidTr="004858D0">
        <w:trPr>
          <w:tblHeader/>
        </w:trPr>
        <w:tc>
          <w:tcPr>
            <w:tcW w:w="3085" w:type="dxa"/>
            <w:tcBorders>
              <w:bottom w:val="single" w:sz="4" w:space="0" w:color="auto"/>
            </w:tcBorders>
            <w:shd w:val="clear" w:color="auto" w:fill="C0C0C0"/>
            <w:vAlign w:val="center"/>
          </w:tcPr>
          <w:p w:rsidR="00000000" w:rsidRDefault="004B1E7D" w:rsidP="00A00CC9">
            <w:pPr>
              <w:keepNext/>
              <w:spacing w:beforeLines="20" w:afterLines="20"/>
              <w:rPr>
                <w:rFonts w:ascii="Arial" w:hAnsi="Arial" w:cs="Arial"/>
                <w:b/>
                <w:sz w:val="16"/>
                <w:szCs w:val="16"/>
              </w:rPr>
            </w:pPr>
            <w:r w:rsidRPr="00094320">
              <w:rPr>
                <w:rFonts w:ascii="Arial" w:hAnsi="Arial" w:cs="Arial"/>
                <w:b/>
                <w:sz w:val="16"/>
                <w:szCs w:val="16"/>
              </w:rPr>
              <w:t>Functionality</w:t>
            </w:r>
          </w:p>
        </w:tc>
        <w:tc>
          <w:tcPr>
            <w:tcW w:w="3119" w:type="dxa"/>
            <w:tcBorders>
              <w:bottom w:val="single" w:sz="4" w:space="0" w:color="auto"/>
            </w:tcBorders>
            <w:shd w:val="clear" w:color="auto" w:fill="C0C0C0"/>
            <w:vAlign w:val="center"/>
          </w:tcPr>
          <w:p w:rsidR="00000000" w:rsidRDefault="004B1E7D" w:rsidP="00A00CC9">
            <w:pPr>
              <w:keepNext/>
              <w:spacing w:beforeLines="20" w:afterLines="20"/>
              <w:rPr>
                <w:rFonts w:ascii="Arial" w:hAnsi="Arial" w:cs="Arial"/>
                <w:b/>
                <w:sz w:val="16"/>
                <w:szCs w:val="16"/>
              </w:rPr>
            </w:pPr>
            <w:r w:rsidRPr="00094320">
              <w:rPr>
                <w:rFonts w:ascii="Arial" w:hAnsi="Arial" w:cs="Arial"/>
                <w:b/>
                <w:sz w:val="16"/>
                <w:szCs w:val="16"/>
              </w:rPr>
              <w:t xml:space="preserve">G.8021 </w:t>
            </w:r>
            <w:proofErr w:type="spellStart"/>
            <w:r w:rsidRPr="00094320">
              <w:rPr>
                <w:rFonts w:ascii="Arial" w:hAnsi="Arial" w:cs="Arial"/>
                <w:b/>
                <w:sz w:val="16"/>
                <w:szCs w:val="16"/>
              </w:rPr>
              <w:t>ETHx</w:t>
            </w:r>
            <w:proofErr w:type="spellEnd"/>
            <w:r w:rsidRPr="00094320">
              <w:rPr>
                <w:rFonts w:ascii="Arial" w:hAnsi="Arial" w:cs="Arial"/>
                <w:b/>
                <w:sz w:val="16"/>
                <w:szCs w:val="16"/>
              </w:rPr>
              <w:t>/ETH-</w:t>
            </w:r>
            <w:proofErr w:type="spellStart"/>
            <w:r w:rsidRPr="00094320">
              <w:rPr>
                <w:rFonts w:ascii="Arial" w:hAnsi="Arial" w:cs="Arial"/>
                <w:b/>
                <w:sz w:val="16"/>
                <w:szCs w:val="16"/>
              </w:rPr>
              <w:t>m_A_So_MI</w:t>
            </w:r>
            <w:proofErr w:type="spellEnd"/>
          </w:p>
        </w:tc>
        <w:tc>
          <w:tcPr>
            <w:tcW w:w="3118" w:type="dxa"/>
            <w:tcBorders>
              <w:bottom w:val="single" w:sz="4" w:space="0" w:color="auto"/>
            </w:tcBorders>
            <w:shd w:val="clear" w:color="auto" w:fill="C0C0C0"/>
            <w:vAlign w:val="center"/>
          </w:tcPr>
          <w:p w:rsidR="00000000" w:rsidRDefault="004B1E7D" w:rsidP="00A00CC9">
            <w:pPr>
              <w:keepNext/>
              <w:spacing w:beforeLines="20" w:afterLines="20"/>
              <w:rPr>
                <w:rFonts w:ascii="Arial" w:hAnsi="Arial" w:cs="Arial"/>
                <w:b/>
                <w:sz w:val="16"/>
                <w:szCs w:val="16"/>
                <w:lang w:val="pl-PL"/>
              </w:rPr>
            </w:pPr>
            <w:r w:rsidRPr="008F2627">
              <w:rPr>
                <w:rFonts w:ascii="Arial" w:hAnsi="Arial" w:cs="Arial"/>
                <w:b/>
                <w:sz w:val="16"/>
                <w:szCs w:val="16"/>
                <w:lang w:val="pl-PL"/>
              </w:rPr>
              <w:t>G.8021 ETHx/ETH-m_A_Sk_MI</w:t>
            </w:r>
          </w:p>
        </w:tc>
      </w:tr>
      <w:tr w:rsidR="004B1E7D" w:rsidRPr="00094320" w:rsidTr="004858D0">
        <w:tc>
          <w:tcPr>
            <w:tcW w:w="3085" w:type="dxa"/>
            <w:vMerge w:val="restart"/>
            <w:shd w:val="clear" w:color="auto" w:fill="CC99FF"/>
            <w:vAlign w:val="center"/>
          </w:tcPr>
          <w:p w:rsidR="00000000" w:rsidRDefault="004B1E7D" w:rsidP="00A00CC9">
            <w:pPr>
              <w:keepNext/>
              <w:spacing w:beforeLines="20" w:afterLines="20"/>
              <w:rPr>
                <w:rFonts w:ascii="Arial" w:hAnsi="Arial" w:cs="Arial"/>
                <w:b/>
                <w:sz w:val="16"/>
                <w:szCs w:val="16"/>
              </w:rPr>
            </w:pPr>
            <w:r w:rsidRPr="00094320">
              <w:rPr>
                <w:rFonts w:ascii="Arial" w:hAnsi="Arial" w:cs="Arial"/>
                <w:sz w:val="16"/>
                <w:szCs w:val="16"/>
              </w:rPr>
              <w:t>TTP associated MI</w:t>
            </w:r>
          </w:p>
        </w:tc>
        <w:tc>
          <w:tcPr>
            <w:tcW w:w="3119" w:type="dxa"/>
            <w:shd w:val="clear" w:color="auto" w:fill="CC99FF"/>
          </w:tcPr>
          <w:p w:rsidR="00000000" w:rsidRDefault="004B1E7D" w:rsidP="00A00CC9">
            <w:pPr>
              <w:keepNext/>
              <w:spacing w:beforeLines="20" w:afterLines="20"/>
              <w:rPr>
                <w:rFonts w:ascii="Arial" w:hAnsi="Arial" w:cs="Arial"/>
                <w:b/>
                <w:sz w:val="16"/>
                <w:szCs w:val="16"/>
              </w:rPr>
            </w:pPr>
            <w:proofErr w:type="spellStart"/>
            <w:r w:rsidRPr="00094320">
              <w:rPr>
                <w:rFonts w:ascii="Arial" w:hAnsi="Arial" w:cs="Arial"/>
                <w:sz w:val="16"/>
                <w:szCs w:val="16"/>
              </w:rPr>
              <w:t>Etype</w:t>
            </w:r>
            <w:proofErr w:type="spellEnd"/>
          </w:p>
        </w:tc>
        <w:tc>
          <w:tcPr>
            <w:tcW w:w="3118" w:type="dxa"/>
            <w:shd w:val="clear" w:color="auto" w:fill="CC99FF"/>
            <w:vAlign w:val="center"/>
          </w:tcPr>
          <w:p w:rsidR="00000000" w:rsidRDefault="004B1E7D" w:rsidP="00A00CC9">
            <w:pPr>
              <w:keepNext/>
              <w:spacing w:beforeLines="20" w:afterLines="20"/>
              <w:rPr>
                <w:rFonts w:ascii="Arial" w:hAnsi="Arial" w:cs="Arial"/>
                <w:b/>
                <w:sz w:val="16"/>
                <w:szCs w:val="16"/>
              </w:rPr>
            </w:pPr>
            <w:proofErr w:type="spellStart"/>
            <w:r w:rsidRPr="00094320">
              <w:rPr>
                <w:rFonts w:ascii="Arial" w:hAnsi="Arial" w:cs="Arial"/>
                <w:sz w:val="16"/>
                <w:szCs w:val="16"/>
              </w:rPr>
              <w:t>Etype</w:t>
            </w:r>
            <w:proofErr w:type="spellEnd"/>
          </w:p>
        </w:tc>
      </w:tr>
      <w:tr w:rsidR="004B1E7D" w:rsidRPr="00094320" w:rsidTr="004858D0">
        <w:tc>
          <w:tcPr>
            <w:tcW w:w="3085" w:type="dxa"/>
            <w:vMerge/>
            <w:shd w:val="clear" w:color="auto" w:fill="CC99FF"/>
            <w:vAlign w:val="center"/>
          </w:tcPr>
          <w:p w:rsidR="00000000" w:rsidRDefault="006761D8" w:rsidP="007F5B1D">
            <w:pPr>
              <w:keepNext/>
              <w:spacing w:beforeLines="20" w:afterLines="20"/>
              <w:rPr>
                <w:rFonts w:ascii="Arial" w:hAnsi="Arial" w:cs="Arial"/>
                <w:sz w:val="16"/>
                <w:szCs w:val="16"/>
              </w:rPr>
            </w:pPr>
          </w:p>
        </w:tc>
        <w:tc>
          <w:tcPr>
            <w:tcW w:w="3119" w:type="dxa"/>
            <w:shd w:val="clear" w:color="auto" w:fill="CC99FF"/>
          </w:tcPr>
          <w:p w:rsidR="00000000" w:rsidRDefault="004B1E7D" w:rsidP="007F5B1D">
            <w:pPr>
              <w:keepNext/>
              <w:spacing w:beforeLines="20" w:afterLines="20"/>
              <w:rPr>
                <w:rFonts w:ascii="Arial" w:hAnsi="Arial" w:cs="Arial"/>
                <w:sz w:val="16"/>
                <w:szCs w:val="16"/>
              </w:rPr>
            </w:pPr>
            <w:proofErr w:type="spellStart"/>
            <w:r w:rsidRPr="00094320">
              <w:rPr>
                <w:rFonts w:ascii="Arial" w:hAnsi="Arial" w:cs="Arial"/>
                <w:sz w:val="16"/>
                <w:szCs w:val="16"/>
              </w:rPr>
              <w:t>PCP_Config</w:t>
            </w:r>
            <w:proofErr w:type="spellEnd"/>
          </w:p>
        </w:tc>
        <w:tc>
          <w:tcPr>
            <w:tcW w:w="3118" w:type="dxa"/>
            <w:shd w:val="clear" w:color="auto" w:fill="CC99FF"/>
            <w:vAlign w:val="center"/>
          </w:tcPr>
          <w:p w:rsidR="00000000" w:rsidRDefault="004B1E7D" w:rsidP="007F5B1D">
            <w:pPr>
              <w:keepNext/>
              <w:spacing w:beforeLines="20" w:afterLines="20"/>
              <w:rPr>
                <w:rFonts w:ascii="Arial" w:hAnsi="Arial" w:cs="Arial"/>
                <w:sz w:val="16"/>
                <w:szCs w:val="16"/>
              </w:rPr>
            </w:pPr>
            <w:proofErr w:type="spellStart"/>
            <w:r w:rsidRPr="00094320">
              <w:rPr>
                <w:rFonts w:ascii="Arial" w:hAnsi="Arial" w:cs="Arial"/>
                <w:sz w:val="16"/>
                <w:szCs w:val="16"/>
              </w:rPr>
              <w:t>PCP_Config</w:t>
            </w:r>
            <w:proofErr w:type="spellEnd"/>
          </w:p>
        </w:tc>
      </w:tr>
      <w:tr w:rsidR="004B1E7D" w:rsidRPr="00094320" w:rsidTr="004858D0">
        <w:tc>
          <w:tcPr>
            <w:tcW w:w="3085" w:type="dxa"/>
            <w:vMerge/>
            <w:shd w:val="clear" w:color="auto" w:fill="CC99FF"/>
            <w:vAlign w:val="center"/>
          </w:tcPr>
          <w:p w:rsidR="00000000" w:rsidRDefault="006761D8" w:rsidP="007F5B1D">
            <w:pPr>
              <w:keepNext/>
              <w:spacing w:beforeLines="20" w:afterLines="20"/>
              <w:rPr>
                <w:rFonts w:ascii="Arial" w:hAnsi="Arial" w:cs="Arial"/>
                <w:strike/>
                <w:sz w:val="16"/>
                <w:szCs w:val="16"/>
              </w:rPr>
            </w:pPr>
          </w:p>
        </w:tc>
        <w:tc>
          <w:tcPr>
            <w:tcW w:w="3119" w:type="dxa"/>
            <w:tcBorders>
              <w:bottom w:val="single" w:sz="4" w:space="0" w:color="auto"/>
            </w:tcBorders>
            <w:shd w:val="clear" w:color="auto" w:fill="CC99FF"/>
          </w:tcPr>
          <w:p w:rsidR="00000000" w:rsidRDefault="006761D8" w:rsidP="007F5B1D">
            <w:pPr>
              <w:keepNext/>
              <w:spacing w:beforeLines="20" w:afterLines="20"/>
              <w:rPr>
                <w:rFonts w:ascii="Arial" w:hAnsi="Arial" w:cs="Arial"/>
                <w:sz w:val="16"/>
                <w:szCs w:val="16"/>
              </w:rPr>
            </w:pPr>
          </w:p>
        </w:tc>
        <w:tc>
          <w:tcPr>
            <w:tcW w:w="3118" w:type="dxa"/>
            <w:tcBorders>
              <w:bottom w:val="single" w:sz="4" w:space="0" w:color="auto"/>
            </w:tcBorders>
            <w:shd w:val="clear" w:color="auto" w:fill="CC99FF"/>
            <w:vAlign w:val="center"/>
          </w:tcPr>
          <w:p w:rsidR="00000000" w:rsidRDefault="004B1E7D" w:rsidP="007F5B1D">
            <w:pPr>
              <w:keepNext/>
              <w:spacing w:beforeLines="20" w:afterLines="20"/>
              <w:rPr>
                <w:rFonts w:ascii="Arial" w:hAnsi="Arial" w:cs="Arial"/>
                <w:sz w:val="16"/>
                <w:szCs w:val="16"/>
              </w:rPr>
            </w:pPr>
            <w:proofErr w:type="spellStart"/>
            <w:r w:rsidRPr="00094320">
              <w:rPr>
                <w:rFonts w:ascii="Arial" w:hAnsi="Arial" w:cs="Arial"/>
                <w:sz w:val="16"/>
                <w:szCs w:val="16"/>
              </w:rPr>
              <w:t>P_Regenerate</w:t>
            </w:r>
            <w:proofErr w:type="spellEnd"/>
          </w:p>
        </w:tc>
      </w:tr>
      <w:tr w:rsidR="004B1E7D" w:rsidRPr="00094320" w:rsidTr="004858D0">
        <w:tc>
          <w:tcPr>
            <w:tcW w:w="3085" w:type="dxa"/>
            <w:vMerge/>
            <w:shd w:val="clear" w:color="auto" w:fill="CC99FF"/>
            <w:vAlign w:val="center"/>
          </w:tcPr>
          <w:p w:rsidR="00000000" w:rsidRDefault="006761D8" w:rsidP="007F5B1D">
            <w:pPr>
              <w:keepNext/>
              <w:spacing w:beforeLines="20" w:afterLines="20"/>
              <w:rPr>
                <w:rFonts w:ascii="Arial" w:hAnsi="Arial" w:cs="Arial"/>
                <w:sz w:val="16"/>
                <w:szCs w:val="16"/>
              </w:rPr>
            </w:pPr>
          </w:p>
        </w:tc>
        <w:tc>
          <w:tcPr>
            <w:tcW w:w="3119" w:type="dxa"/>
            <w:tcBorders>
              <w:bottom w:val="single" w:sz="4" w:space="0" w:color="auto"/>
            </w:tcBorders>
            <w:shd w:val="clear" w:color="auto" w:fill="CC99FF"/>
          </w:tcPr>
          <w:p w:rsidR="00000000" w:rsidRDefault="006761D8" w:rsidP="007F5B1D">
            <w:pPr>
              <w:keepNext/>
              <w:spacing w:beforeLines="20" w:afterLines="20"/>
              <w:rPr>
                <w:rFonts w:ascii="Arial" w:hAnsi="Arial" w:cs="Arial"/>
                <w:sz w:val="16"/>
                <w:szCs w:val="16"/>
              </w:rPr>
            </w:pPr>
          </w:p>
        </w:tc>
        <w:tc>
          <w:tcPr>
            <w:tcW w:w="3118" w:type="dxa"/>
            <w:tcBorders>
              <w:bottom w:val="single" w:sz="4" w:space="0" w:color="auto"/>
            </w:tcBorders>
            <w:shd w:val="clear" w:color="auto" w:fill="CC99FF"/>
            <w:vAlign w:val="center"/>
          </w:tcPr>
          <w:p w:rsidR="00000000" w:rsidRDefault="004B1E7D" w:rsidP="007F5B1D">
            <w:pPr>
              <w:keepNext/>
              <w:spacing w:beforeLines="20" w:afterLines="20"/>
              <w:rPr>
                <w:rFonts w:ascii="Arial" w:hAnsi="Arial" w:cs="Arial"/>
                <w:sz w:val="16"/>
                <w:szCs w:val="16"/>
              </w:rPr>
            </w:pPr>
            <w:r w:rsidRPr="00094320">
              <w:rPr>
                <w:rFonts w:ascii="Arial" w:hAnsi="Arial" w:cs="Arial"/>
                <w:sz w:val="16"/>
                <w:szCs w:val="16"/>
              </w:rPr>
              <w:t>PVID</w:t>
            </w:r>
          </w:p>
        </w:tc>
      </w:tr>
      <w:tr w:rsidR="004B1E7D" w:rsidRPr="00094320" w:rsidTr="004858D0">
        <w:tc>
          <w:tcPr>
            <w:tcW w:w="3085" w:type="dxa"/>
            <w:vMerge/>
            <w:shd w:val="clear" w:color="auto" w:fill="CC99FF"/>
            <w:vAlign w:val="center"/>
          </w:tcPr>
          <w:p w:rsidR="00000000" w:rsidRDefault="006761D8" w:rsidP="007F5B1D">
            <w:pPr>
              <w:keepNext/>
              <w:spacing w:beforeLines="20" w:afterLines="20"/>
              <w:rPr>
                <w:rFonts w:ascii="Arial" w:hAnsi="Arial" w:cs="Arial"/>
                <w:sz w:val="16"/>
                <w:szCs w:val="16"/>
              </w:rPr>
            </w:pPr>
          </w:p>
        </w:tc>
        <w:tc>
          <w:tcPr>
            <w:tcW w:w="3119" w:type="dxa"/>
            <w:tcBorders>
              <w:top w:val="single" w:sz="4" w:space="0" w:color="auto"/>
              <w:bottom w:val="single" w:sz="4" w:space="0" w:color="auto"/>
            </w:tcBorders>
            <w:shd w:val="clear" w:color="auto" w:fill="CC99FF"/>
          </w:tcPr>
          <w:p w:rsidR="00000000" w:rsidRDefault="006761D8" w:rsidP="007F5B1D">
            <w:pPr>
              <w:keepNext/>
              <w:spacing w:beforeLines="20" w:afterLines="20"/>
              <w:rPr>
                <w:rFonts w:ascii="Arial" w:hAnsi="Arial" w:cs="Arial"/>
                <w:sz w:val="16"/>
                <w:szCs w:val="16"/>
              </w:rPr>
            </w:pPr>
          </w:p>
        </w:tc>
        <w:tc>
          <w:tcPr>
            <w:tcW w:w="3118" w:type="dxa"/>
            <w:tcBorders>
              <w:top w:val="single" w:sz="4" w:space="0" w:color="auto"/>
              <w:bottom w:val="single" w:sz="4" w:space="0" w:color="auto"/>
            </w:tcBorders>
            <w:shd w:val="clear" w:color="auto" w:fill="CC99FF"/>
            <w:vAlign w:val="center"/>
          </w:tcPr>
          <w:p w:rsidR="00000000" w:rsidRDefault="004B1E7D" w:rsidP="007F5B1D">
            <w:pPr>
              <w:keepNext/>
              <w:spacing w:beforeLines="20" w:afterLines="20"/>
              <w:rPr>
                <w:rFonts w:ascii="Arial" w:hAnsi="Arial" w:cs="Arial"/>
                <w:sz w:val="16"/>
                <w:szCs w:val="16"/>
              </w:rPr>
            </w:pPr>
            <w:proofErr w:type="spellStart"/>
            <w:r w:rsidRPr="00094320">
              <w:rPr>
                <w:rFonts w:ascii="Arial" w:hAnsi="Arial" w:cs="Arial"/>
                <w:sz w:val="16"/>
                <w:szCs w:val="16"/>
              </w:rPr>
              <w:t>Frametype_Config</w:t>
            </w:r>
            <w:proofErr w:type="spellEnd"/>
          </w:p>
        </w:tc>
      </w:tr>
      <w:tr w:rsidR="004B1E7D" w:rsidRPr="00094320" w:rsidTr="004858D0">
        <w:tc>
          <w:tcPr>
            <w:tcW w:w="3085" w:type="dxa"/>
            <w:vMerge/>
            <w:tcBorders>
              <w:bottom w:val="double" w:sz="4" w:space="0" w:color="auto"/>
            </w:tcBorders>
            <w:shd w:val="clear" w:color="auto" w:fill="CC99FF"/>
            <w:vAlign w:val="center"/>
          </w:tcPr>
          <w:p w:rsidR="00000000" w:rsidRDefault="006761D8" w:rsidP="007F5B1D">
            <w:pPr>
              <w:keepNext/>
              <w:spacing w:beforeLines="20" w:afterLines="20"/>
              <w:rPr>
                <w:rFonts w:ascii="Arial" w:hAnsi="Arial" w:cs="Arial"/>
                <w:sz w:val="16"/>
                <w:szCs w:val="16"/>
              </w:rPr>
            </w:pPr>
          </w:p>
        </w:tc>
        <w:tc>
          <w:tcPr>
            <w:tcW w:w="3119" w:type="dxa"/>
            <w:tcBorders>
              <w:top w:val="single" w:sz="4" w:space="0" w:color="auto"/>
              <w:bottom w:val="double" w:sz="4" w:space="0" w:color="auto"/>
            </w:tcBorders>
            <w:shd w:val="clear" w:color="auto" w:fill="CC99FF"/>
          </w:tcPr>
          <w:p w:rsidR="00000000" w:rsidRDefault="006761D8" w:rsidP="007F5B1D">
            <w:pPr>
              <w:keepNext/>
              <w:spacing w:beforeLines="20" w:afterLines="20"/>
              <w:rPr>
                <w:rFonts w:ascii="Arial" w:hAnsi="Arial" w:cs="Arial"/>
                <w:sz w:val="16"/>
                <w:szCs w:val="16"/>
              </w:rPr>
            </w:pPr>
          </w:p>
        </w:tc>
        <w:tc>
          <w:tcPr>
            <w:tcW w:w="3118" w:type="dxa"/>
            <w:tcBorders>
              <w:top w:val="single" w:sz="4" w:space="0" w:color="auto"/>
              <w:bottom w:val="double" w:sz="4" w:space="0" w:color="auto"/>
            </w:tcBorders>
            <w:shd w:val="clear" w:color="auto" w:fill="CC99FF"/>
            <w:vAlign w:val="center"/>
          </w:tcPr>
          <w:p w:rsidR="00000000" w:rsidRDefault="004B1E7D" w:rsidP="007F5B1D">
            <w:pPr>
              <w:keepNext/>
              <w:spacing w:beforeLines="20" w:afterLines="20"/>
              <w:rPr>
                <w:rFonts w:ascii="Arial" w:hAnsi="Arial" w:cs="Arial"/>
                <w:sz w:val="16"/>
                <w:szCs w:val="16"/>
              </w:rPr>
            </w:pPr>
            <w:proofErr w:type="spellStart"/>
            <w:r w:rsidRPr="00094320">
              <w:rPr>
                <w:rFonts w:ascii="Arial" w:hAnsi="Arial" w:cs="Arial"/>
                <w:sz w:val="16"/>
                <w:szCs w:val="16"/>
              </w:rPr>
              <w:t>Filter_Config</w:t>
            </w:r>
            <w:proofErr w:type="spellEnd"/>
          </w:p>
        </w:tc>
      </w:tr>
      <w:tr w:rsidR="004B1E7D" w:rsidRPr="00094320" w:rsidTr="004858D0">
        <w:tc>
          <w:tcPr>
            <w:tcW w:w="3085" w:type="dxa"/>
            <w:tcBorders>
              <w:top w:val="double" w:sz="4" w:space="0" w:color="auto"/>
            </w:tcBorders>
            <w:shd w:val="clear" w:color="auto" w:fill="FF99CC"/>
            <w:vAlign w:val="center"/>
          </w:tcPr>
          <w:p w:rsidR="00000000" w:rsidRDefault="004B1E7D" w:rsidP="007F5B1D">
            <w:pPr>
              <w:keepNext/>
              <w:spacing w:beforeLines="20" w:afterLines="20"/>
              <w:rPr>
                <w:rFonts w:ascii="Arial" w:hAnsi="Arial" w:cs="Arial"/>
                <w:sz w:val="16"/>
                <w:szCs w:val="16"/>
              </w:rPr>
            </w:pPr>
            <w:r w:rsidRPr="00094320">
              <w:rPr>
                <w:rFonts w:ascii="Arial" w:hAnsi="Arial" w:cs="Arial"/>
                <w:sz w:val="16"/>
                <w:szCs w:val="16"/>
              </w:rPr>
              <w:t>CTP associated MI</w:t>
            </w:r>
          </w:p>
        </w:tc>
        <w:tc>
          <w:tcPr>
            <w:tcW w:w="3119" w:type="dxa"/>
            <w:tcBorders>
              <w:top w:val="double" w:sz="4" w:space="0" w:color="auto"/>
            </w:tcBorders>
            <w:shd w:val="clear" w:color="auto" w:fill="FF99CC"/>
          </w:tcPr>
          <w:p w:rsidR="00000000" w:rsidRDefault="004B1E7D" w:rsidP="007F5B1D">
            <w:pPr>
              <w:keepNext/>
              <w:spacing w:beforeLines="20" w:afterLines="20"/>
              <w:rPr>
                <w:rFonts w:ascii="Arial" w:hAnsi="Arial" w:cs="Arial"/>
                <w:sz w:val="16"/>
                <w:szCs w:val="16"/>
              </w:rPr>
            </w:pPr>
            <w:proofErr w:type="spellStart"/>
            <w:r w:rsidRPr="00094320">
              <w:rPr>
                <w:rFonts w:ascii="Arial" w:hAnsi="Arial" w:cs="Arial"/>
                <w:sz w:val="16"/>
                <w:szCs w:val="16"/>
              </w:rPr>
              <w:t>VLAN_Config</w:t>
            </w:r>
            <w:proofErr w:type="spellEnd"/>
            <w:r w:rsidRPr="00094320">
              <w:rPr>
                <w:rFonts w:ascii="Arial" w:hAnsi="Arial" w:cs="Arial"/>
                <w:sz w:val="16"/>
                <w:szCs w:val="16"/>
              </w:rPr>
              <w:t>[1...M]</w:t>
            </w:r>
          </w:p>
        </w:tc>
        <w:tc>
          <w:tcPr>
            <w:tcW w:w="3118" w:type="dxa"/>
            <w:tcBorders>
              <w:top w:val="double" w:sz="4" w:space="0" w:color="auto"/>
            </w:tcBorders>
            <w:shd w:val="clear" w:color="auto" w:fill="FF99CC"/>
            <w:vAlign w:val="center"/>
          </w:tcPr>
          <w:p w:rsidR="00000000" w:rsidRDefault="004B1E7D" w:rsidP="007F5B1D">
            <w:pPr>
              <w:keepNext/>
              <w:spacing w:beforeLines="20" w:afterLines="20"/>
              <w:rPr>
                <w:rFonts w:ascii="Arial" w:hAnsi="Arial" w:cs="Arial"/>
                <w:strike/>
                <w:sz w:val="16"/>
                <w:szCs w:val="16"/>
              </w:rPr>
            </w:pPr>
            <w:proofErr w:type="spellStart"/>
            <w:r w:rsidRPr="00094320">
              <w:rPr>
                <w:rFonts w:ascii="Arial" w:hAnsi="Arial" w:cs="Arial"/>
                <w:sz w:val="16"/>
                <w:szCs w:val="16"/>
              </w:rPr>
              <w:t>VLAN_Config</w:t>
            </w:r>
            <w:proofErr w:type="spellEnd"/>
            <w:r w:rsidRPr="00094320">
              <w:rPr>
                <w:rFonts w:ascii="Arial" w:hAnsi="Arial" w:cs="Arial"/>
                <w:sz w:val="16"/>
                <w:szCs w:val="16"/>
              </w:rPr>
              <w:t>[1...M]</w:t>
            </w:r>
          </w:p>
        </w:tc>
      </w:tr>
    </w:tbl>
    <w:p w:rsidR="004B1E7D" w:rsidRPr="00094320" w:rsidRDefault="004B1E7D" w:rsidP="004B1E7D">
      <w:pPr>
        <w:keepNext/>
        <w:spacing w:before="40" w:after="40"/>
        <w:rPr>
          <w:rFonts w:cs="Arial"/>
          <w:sz w:val="16"/>
          <w:szCs w:val="16"/>
        </w:rPr>
      </w:pPr>
      <w:r w:rsidRPr="00094320">
        <w:rPr>
          <w:rFonts w:cs="Arial"/>
          <w:sz w:val="16"/>
          <w:szCs w:val="16"/>
        </w:rPr>
        <w:t>Note</w:t>
      </w:r>
      <w:proofErr w:type="gramStart"/>
      <w:r w:rsidRPr="00094320">
        <w:rPr>
          <w:rFonts w:cs="Arial"/>
          <w:sz w:val="16"/>
          <w:szCs w:val="16"/>
        </w:rPr>
        <w:t>:</w:t>
      </w:r>
      <w:proofErr w:type="gramEnd"/>
      <w:r w:rsidRPr="00094320">
        <w:rPr>
          <w:rFonts w:cs="Arial"/>
          <w:sz w:val="16"/>
          <w:szCs w:val="16"/>
        </w:rPr>
        <w:br/>
      </w:r>
      <w:proofErr w:type="spellStart"/>
      <w:r w:rsidRPr="00094320">
        <w:rPr>
          <w:rFonts w:cs="Arial"/>
          <w:sz w:val="16"/>
          <w:szCs w:val="16"/>
        </w:rPr>
        <w:t>ETHx</w:t>
      </w:r>
      <w:proofErr w:type="spellEnd"/>
      <w:r w:rsidRPr="00094320">
        <w:rPr>
          <w:rFonts w:cs="Arial"/>
          <w:sz w:val="16"/>
          <w:szCs w:val="16"/>
        </w:rPr>
        <w:t xml:space="preserve">/ETHG_A has the same MI as </w:t>
      </w:r>
      <w:proofErr w:type="spellStart"/>
      <w:r w:rsidRPr="00094320">
        <w:rPr>
          <w:rFonts w:cs="Arial"/>
          <w:sz w:val="16"/>
          <w:szCs w:val="16"/>
        </w:rPr>
        <w:t>ETHx</w:t>
      </w:r>
      <w:proofErr w:type="spellEnd"/>
      <w:r w:rsidRPr="00094320">
        <w:rPr>
          <w:rFonts w:cs="Arial"/>
          <w:sz w:val="16"/>
          <w:szCs w:val="16"/>
        </w:rPr>
        <w:t>/ETH-</w:t>
      </w:r>
      <w:proofErr w:type="spellStart"/>
      <w:r w:rsidRPr="00094320">
        <w:rPr>
          <w:rFonts w:cs="Arial"/>
          <w:sz w:val="16"/>
          <w:szCs w:val="16"/>
        </w:rPr>
        <w:t>m_A</w:t>
      </w:r>
      <w:proofErr w:type="spellEnd"/>
      <w:r w:rsidRPr="00094320">
        <w:rPr>
          <w:rFonts w:cs="Arial"/>
          <w:sz w:val="16"/>
          <w:szCs w:val="16"/>
        </w:rPr>
        <w:t xml:space="preserve">. </w:t>
      </w:r>
      <w:proofErr w:type="spellStart"/>
      <w:r w:rsidRPr="00094320">
        <w:rPr>
          <w:rFonts w:cs="Arial"/>
          <w:sz w:val="16"/>
          <w:szCs w:val="16"/>
        </w:rPr>
        <w:t>ETHx</w:t>
      </w:r>
      <w:proofErr w:type="spellEnd"/>
      <w:r w:rsidRPr="00094320">
        <w:rPr>
          <w:rFonts w:cs="Arial"/>
          <w:sz w:val="16"/>
          <w:szCs w:val="16"/>
        </w:rPr>
        <w:t>/ETHG_A is on hold for the time being.</w:t>
      </w:r>
    </w:p>
    <w:p w:rsidR="00D421BA" w:rsidRDefault="00D421BA">
      <w:pPr>
        <w:jc w:val="center"/>
      </w:pPr>
    </w:p>
    <w:p w:rsidR="00D421BA" w:rsidRDefault="00D421BA">
      <w:pPr>
        <w:jc w:val="center"/>
      </w:pPr>
    </w:p>
    <w:p w:rsidR="00B20F32" w:rsidRDefault="006761D8">
      <w:pPr>
        <w:jc w:val="center"/>
      </w:pPr>
      <w:r>
        <w:rPr>
          <w:noProof/>
          <w:lang w:val="en-US" w:eastAsia="zh-CN"/>
        </w:rPr>
        <w:drawing>
          <wp:inline distT="0" distB="0" distL="0" distR="0">
            <wp:extent cx="6120765" cy="2115522"/>
            <wp:effectExtent l="19050" t="0" r="0" b="0"/>
            <wp:docPr id="129" name="Picture 69" descr="D:\Users\hklam\Documents\_UML_diagrams\Fig.7-25_Ethernet_Multiplexing_Configuration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Users\hklam\Documents\_UML_diagrams\Fig.7-25_Ethernet_Multiplexing_Configuration_Class_Diagram.PNG"/>
                    <pic:cNvPicPr>
                      <a:picLocks noChangeAspect="1" noChangeArrowheads="1"/>
                    </pic:cNvPicPr>
                  </pic:nvPicPr>
                  <pic:blipFill>
                    <a:blip r:embed="rId170" cstate="print"/>
                    <a:srcRect/>
                    <a:stretch>
                      <a:fillRect/>
                    </a:stretch>
                  </pic:blipFill>
                  <pic:spPr bwMode="auto">
                    <a:xfrm>
                      <a:off x="0" y="0"/>
                      <a:ext cx="6120765" cy="2115522"/>
                    </a:xfrm>
                    <a:prstGeom prst="rect">
                      <a:avLst/>
                    </a:prstGeom>
                    <a:noFill/>
                    <a:ln w="9525">
                      <a:noFill/>
                      <a:miter lim="800000"/>
                      <a:headEnd/>
                      <a:tailEnd/>
                    </a:ln>
                  </pic:spPr>
                </pic:pic>
              </a:graphicData>
            </a:graphic>
          </wp:inline>
        </w:drawing>
      </w:r>
    </w:p>
    <w:p w:rsidR="004B1E7D" w:rsidRPr="009F1F34" w:rsidRDefault="004B1E7D" w:rsidP="009F1F34">
      <w:pPr>
        <w:jc w:val="center"/>
        <w:rPr>
          <w:b/>
        </w:rPr>
      </w:pPr>
      <w:bookmarkStart w:id="387" w:name="_Toc352242906"/>
      <w:bookmarkStart w:id="388" w:name="_Toc358802380"/>
      <w:bookmarkStart w:id="389" w:name="_Toc361218227"/>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25</w:t>
      </w:r>
      <w:r w:rsidR="008A7309" w:rsidRPr="009F1F34">
        <w:rPr>
          <w:b/>
        </w:rPr>
        <w:fldChar w:fldCharType="end"/>
      </w:r>
      <w:r w:rsidRPr="009F1F34">
        <w:rPr>
          <w:b/>
        </w:rPr>
        <w:t xml:space="preserve"> – Ethernet multiplexing configuration</w:t>
      </w:r>
      <w:bookmarkEnd w:id="387"/>
      <w:bookmarkEnd w:id="388"/>
      <w:bookmarkEnd w:id="389"/>
    </w:p>
    <w:p w:rsidR="00480A53" w:rsidRDefault="00C34BC6">
      <w:pPr>
        <w:jc w:val="center"/>
      </w:pPr>
      <w:r>
        <w:t xml:space="preserve"> </w:t>
      </w:r>
      <w:r w:rsidR="00B20F32">
        <w:object w:dxaOrig="1531" w:dyaOrig="1002">
          <v:shape id="_x0000_i1058" type="#_x0000_t75" style="width:76.4pt;height:50.1pt" o:ole="">
            <v:imagedata r:id="rId171" o:title=""/>
          </v:shape>
          <o:OLEObject Type="Embed" ProgID="Package" ShapeID="_x0000_i1058" DrawAspect="Icon" ObjectID="_1536559471" r:id="rId172"/>
        </w:object>
      </w:r>
    </w:p>
    <w:p w:rsidR="004B1E7D" w:rsidRPr="00094320" w:rsidRDefault="004B1E7D" w:rsidP="000B3607">
      <w:pPr>
        <w:pStyle w:val="Heading2"/>
      </w:pPr>
      <w:bookmarkStart w:id="390" w:name="_Toc313878739"/>
      <w:bookmarkStart w:id="391" w:name="_Ref316307184"/>
      <w:bookmarkStart w:id="392" w:name="_Toc361217690"/>
      <w:bookmarkStart w:id="393" w:name="_Toc395593184"/>
      <w:r w:rsidRPr="00094320">
        <w:t>Connection Function</w:t>
      </w:r>
      <w:bookmarkEnd w:id="390"/>
      <w:bookmarkEnd w:id="391"/>
      <w:bookmarkEnd w:id="392"/>
      <w:bookmarkEnd w:id="393"/>
    </w:p>
    <w:p w:rsidR="004B1E7D" w:rsidRPr="00094320" w:rsidRDefault="004B1E7D" w:rsidP="004B1E7D">
      <w:r w:rsidRPr="00094320">
        <w:t>This section maps the connection function related MIs to the corresponding object classes.</w:t>
      </w:r>
    </w:p>
    <w:p w:rsidR="004858D0" w:rsidRPr="00062225" w:rsidRDefault="004858D0" w:rsidP="004858D0"/>
    <w:p w:rsidR="004858D0" w:rsidRDefault="004858D0" w:rsidP="004858D0">
      <w:pPr>
        <w:keepNext/>
        <w:jc w:val="center"/>
      </w:pPr>
    </w:p>
    <w:p w:rsidR="00C34BC6" w:rsidRDefault="00C34BC6" w:rsidP="004858D0">
      <w:pPr>
        <w:keepNext/>
        <w:jc w:val="center"/>
      </w:pPr>
    </w:p>
    <w:p w:rsidR="00B20F32" w:rsidRPr="00062225" w:rsidRDefault="006761D8" w:rsidP="004858D0">
      <w:pPr>
        <w:keepNext/>
        <w:jc w:val="center"/>
      </w:pPr>
      <w:r>
        <w:rPr>
          <w:noProof/>
          <w:lang w:val="en-US" w:eastAsia="zh-CN"/>
        </w:rPr>
        <w:drawing>
          <wp:inline distT="0" distB="0" distL="0" distR="0">
            <wp:extent cx="6120765" cy="7117336"/>
            <wp:effectExtent l="19050" t="0" r="0" b="0"/>
            <wp:docPr id="130" name="Picture 72" descr="D:\Users\hklam\Documents\_UML_diagrams\Fig.7-26_Connection_Fragment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Users\hklam\Documents\_UML_diagrams\Fig.7-26_Connection_Fragment_Class_Diagram.PNG"/>
                    <pic:cNvPicPr>
                      <a:picLocks noChangeAspect="1" noChangeArrowheads="1"/>
                    </pic:cNvPicPr>
                  </pic:nvPicPr>
                  <pic:blipFill>
                    <a:blip r:embed="rId173" cstate="print"/>
                    <a:srcRect/>
                    <a:stretch>
                      <a:fillRect/>
                    </a:stretch>
                  </pic:blipFill>
                  <pic:spPr bwMode="auto">
                    <a:xfrm>
                      <a:off x="0" y="0"/>
                      <a:ext cx="6120765" cy="7117336"/>
                    </a:xfrm>
                    <a:prstGeom prst="rect">
                      <a:avLst/>
                    </a:prstGeom>
                    <a:noFill/>
                    <a:ln w="9525">
                      <a:noFill/>
                      <a:miter lim="800000"/>
                      <a:headEnd/>
                      <a:tailEnd/>
                    </a:ln>
                  </pic:spPr>
                </pic:pic>
              </a:graphicData>
            </a:graphic>
          </wp:inline>
        </w:drawing>
      </w:r>
    </w:p>
    <w:p w:rsidR="004858D0" w:rsidRPr="009F1F34" w:rsidRDefault="004858D0" w:rsidP="009F1F34">
      <w:pPr>
        <w:jc w:val="center"/>
        <w:rPr>
          <w:b/>
        </w:rPr>
      </w:pPr>
      <w:bookmarkStart w:id="394" w:name="_Ref304375976"/>
      <w:bookmarkStart w:id="395" w:name="_Toc308706329"/>
      <w:bookmarkStart w:id="396" w:name="_Toc352242907"/>
      <w:bookmarkStart w:id="397" w:name="_Toc358802381"/>
      <w:bookmarkStart w:id="398" w:name="_Toc361218228"/>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26</w:t>
      </w:r>
      <w:r w:rsidR="008A7309" w:rsidRPr="009F1F34">
        <w:rPr>
          <w:b/>
        </w:rPr>
        <w:fldChar w:fldCharType="end"/>
      </w:r>
      <w:bookmarkEnd w:id="394"/>
      <w:r w:rsidRPr="009F1F34">
        <w:rPr>
          <w:b/>
        </w:rPr>
        <w:t xml:space="preserve"> – Connection </w:t>
      </w:r>
      <w:proofErr w:type="spellStart"/>
      <w:r w:rsidRPr="009F1F34">
        <w:rPr>
          <w:b/>
        </w:rPr>
        <w:t>Fra</w:t>
      </w:r>
      <w:proofErr w:type="spellEnd"/>
      <w:r w:rsidR="00C34BC6" w:rsidRPr="009F1F34">
        <w:rPr>
          <w:b/>
          <w:snapToGrid w:val="0"/>
          <w:color w:val="000000"/>
          <w:w w:val="0"/>
          <w:sz w:val="0"/>
          <w:szCs w:val="0"/>
          <w:u w:color="000000"/>
          <w:bdr w:val="none" w:sz="0" w:space="0" w:color="000000"/>
          <w:shd w:val="clear" w:color="000000" w:fill="000000"/>
        </w:rPr>
        <w:t xml:space="preserve"> </w:t>
      </w:r>
      <w:proofErr w:type="spellStart"/>
      <w:r w:rsidRPr="009F1F34">
        <w:rPr>
          <w:b/>
        </w:rPr>
        <w:t>gment</w:t>
      </w:r>
      <w:proofErr w:type="spellEnd"/>
      <w:r w:rsidRPr="009F1F34">
        <w:rPr>
          <w:b/>
        </w:rPr>
        <w:t xml:space="preserve"> Class Diagram</w:t>
      </w:r>
      <w:bookmarkEnd w:id="395"/>
      <w:bookmarkEnd w:id="396"/>
      <w:bookmarkEnd w:id="397"/>
      <w:bookmarkEnd w:id="398"/>
    </w:p>
    <w:p w:rsidR="00480A53" w:rsidRDefault="00C34BC6">
      <w:pPr>
        <w:jc w:val="center"/>
      </w:pPr>
      <w:r>
        <w:t xml:space="preserve"> </w:t>
      </w:r>
      <w:r w:rsidR="00B20F32">
        <w:object w:dxaOrig="1531" w:dyaOrig="1002">
          <v:shape id="_x0000_i1059" type="#_x0000_t75" style="width:76.4pt;height:50.1pt" o:ole="">
            <v:imagedata r:id="rId174" o:title=""/>
          </v:shape>
          <o:OLEObject Type="Embed" ProgID="Package" ShapeID="_x0000_i1059" DrawAspect="Icon" ObjectID="_1536559472" r:id="rId175"/>
        </w:object>
      </w:r>
    </w:p>
    <w:p w:rsidR="004B1E7D" w:rsidRPr="009F1F34" w:rsidRDefault="004B1E7D" w:rsidP="009F1F34">
      <w:pPr>
        <w:jc w:val="center"/>
        <w:rPr>
          <w:b/>
        </w:rPr>
      </w:pPr>
      <w:bookmarkStart w:id="399" w:name="_Toc361218265"/>
      <w:r w:rsidRPr="009F1F34">
        <w:rPr>
          <w:b/>
        </w:rPr>
        <w:t xml:space="preserve">Table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Table \* ARABIC \s 1 </w:instrText>
      </w:r>
      <w:r w:rsidR="008A7309" w:rsidRPr="009F1F34">
        <w:rPr>
          <w:b/>
        </w:rPr>
        <w:fldChar w:fldCharType="separate"/>
      </w:r>
      <w:r w:rsidR="007C6D41" w:rsidRPr="009F1F34">
        <w:rPr>
          <w:b/>
          <w:noProof/>
        </w:rPr>
        <w:t>7</w:t>
      </w:r>
      <w:r w:rsidR="008A7309" w:rsidRPr="009F1F34">
        <w:rPr>
          <w:b/>
        </w:rPr>
        <w:fldChar w:fldCharType="end"/>
      </w:r>
      <w:r w:rsidRPr="009F1F34">
        <w:rPr>
          <w:b/>
        </w:rPr>
        <w:t xml:space="preserve"> – Mapping of Connection Function related MI to G.8052 artefacts</w:t>
      </w:r>
      <w:bookmarkEnd w:id="399"/>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5"/>
        <w:gridCol w:w="3119"/>
        <w:gridCol w:w="3685"/>
      </w:tblGrid>
      <w:tr w:rsidR="004B1E7D" w:rsidRPr="00094320" w:rsidTr="004858D0">
        <w:trPr>
          <w:tblHeader/>
        </w:trPr>
        <w:tc>
          <w:tcPr>
            <w:tcW w:w="3085" w:type="dxa"/>
            <w:tcBorders>
              <w:bottom w:val="single" w:sz="4" w:space="0" w:color="auto"/>
            </w:tcBorders>
            <w:shd w:val="clear" w:color="auto" w:fill="C0C0C0"/>
            <w:vAlign w:val="center"/>
          </w:tcPr>
          <w:p w:rsidR="00000000" w:rsidRDefault="004B1E7D" w:rsidP="002E73A7">
            <w:pPr>
              <w:spacing w:beforeLines="20" w:afterLines="20"/>
              <w:rPr>
                <w:rFonts w:ascii="Arial" w:hAnsi="Arial" w:cs="Arial"/>
                <w:b/>
                <w:sz w:val="16"/>
                <w:szCs w:val="16"/>
              </w:rPr>
            </w:pPr>
            <w:r w:rsidRPr="00094320">
              <w:rPr>
                <w:rFonts w:ascii="Arial" w:hAnsi="Arial" w:cs="Arial"/>
                <w:b/>
                <w:sz w:val="16"/>
                <w:szCs w:val="16"/>
              </w:rPr>
              <w:lastRenderedPageBreak/>
              <w:t>Functionality</w:t>
            </w:r>
          </w:p>
        </w:tc>
        <w:tc>
          <w:tcPr>
            <w:tcW w:w="3119" w:type="dxa"/>
            <w:tcBorders>
              <w:bottom w:val="single" w:sz="4" w:space="0" w:color="auto"/>
            </w:tcBorders>
            <w:shd w:val="clear" w:color="auto" w:fill="C0C0C0"/>
            <w:vAlign w:val="center"/>
          </w:tcPr>
          <w:p w:rsidR="00000000" w:rsidRDefault="004B1E7D" w:rsidP="002E73A7">
            <w:pPr>
              <w:spacing w:beforeLines="20" w:afterLines="20"/>
              <w:rPr>
                <w:rFonts w:ascii="Arial" w:hAnsi="Arial" w:cs="Arial"/>
                <w:b/>
                <w:sz w:val="16"/>
                <w:szCs w:val="16"/>
              </w:rPr>
            </w:pPr>
            <w:r w:rsidRPr="00094320">
              <w:rPr>
                <w:rFonts w:ascii="Arial" w:hAnsi="Arial" w:cs="Arial"/>
                <w:b/>
                <w:sz w:val="16"/>
                <w:szCs w:val="16"/>
              </w:rPr>
              <w:t>ETH_C_MI</w:t>
            </w:r>
          </w:p>
        </w:tc>
        <w:tc>
          <w:tcPr>
            <w:tcW w:w="3685" w:type="dxa"/>
            <w:tcBorders>
              <w:bottom w:val="single" w:sz="4" w:space="0" w:color="auto"/>
            </w:tcBorders>
            <w:shd w:val="clear" w:color="auto" w:fill="C0C0C0"/>
            <w:vAlign w:val="center"/>
          </w:tcPr>
          <w:p w:rsidR="00000000" w:rsidRDefault="004B1E7D" w:rsidP="002E73A7">
            <w:pPr>
              <w:spacing w:beforeLines="20" w:afterLines="20"/>
              <w:rPr>
                <w:rFonts w:ascii="Arial" w:hAnsi="Arial" w:cs="Arial"/>
                <w:b/>
                <w:sz w:val="16"/>
                <w:szCs w:val="16"/>
              </w:rPr>
            </w:pPr>
            <w:r w:rsidRPr="00094320">
              <w:rPr>
                <w:rFonts w:ascii="Arial" w:hAnsi="Arial" w:cs="Arial"/>
                <w:b/>
                <w:sz w:val="16"/>
                <w:szCs w:val="16"/>
              </w:rPr>
              <w:t>G.8052</w:t>
            </w:r>
          </w:p>
        </w:tc>
      </w:tr>
      <w:tr w:rsidR="004B1E7D" w:rsidRPr="00094320" w:rsidTr="004858D0">
        <w:tc>
          <w:tcPr>
            <w:tcW w:w="3085" w:type="dxa"/>
            <w:vMerge w:val="restart"/>
            <w:shd w:val="clear" w:color="auto" w:fill="auto"/>
            <w:vAlign w:val="center"/>
          </w:tcPr>
          <w:p w:rsidR="00000000" w:rsidRDefault="004B1E7D" w:rsidP="002E73A7">
            <w:pPr>
              <w:spacing w:beforeLines="20" w:afterLines="20"/>
              <w:rPr>
                <w:rFonts w:ascii="Arial" w:hAnsi="Arial" w:cs="Arial"/>
                <w:b/>
                <w:sz w:val="16"/>
                <w:szCs w:val="16"/>
              </w:rPr>
            </w:pPr>
            <w:r w:rsidRPr="00094320">
              <w:rPr>
                <w:rFonts w:ascii="Arial" w:hAnsi="Arial" w:cs="Arial"/>
                <w:sz w:val="16"/>
                <w:szCs w:val="16"/>
              </w:rPr>
              <w:t>General connection management</w:t>
            </w:r>
          </w:p>
        </w:tc>
        <w:tc>
          <w:tcPr>
            <w:tcW w:w="3119" w:type="dxa"/>
            <w:shd w:val="clear" w:color="auto" w:fill="auto"/>
          </w:tcPr>
          <w:p w:rsidR="00000000" w:rsidRDefault="004B1E7D" w:rsidP="002E73A7">
            <w:pPr>
              <w:spacing w:beforeLines="20" w:afterLines="20"/>
              <w:rPr>
                <w:rFonts w:ascii="Arial" w:hAnsi="Arial" w:cs="Arial"/>
                <w:b/>
                <w:sz w:val="16"/>
                <w:szCs w:val="16"/>
              </w:rPr>
            </w:pPr>
            <w:proofErr w:type="spellStart"/>
            <w:r w:rsidRPr="00094320">
              <w:rPr>
                <w:rFonts w:ascii="Arial" w:hAnsi="Arial" w:cs="Arial"/>
                <w:sz w:val="16"/>
                <w:szCs w:val="16"/>
              </w:rPr>
              <w:t>Create_FF</w:t>
            </w:r>
            <w:proofErr w:type="spellEnd"/>
          </w:p>
        </w:tc>
        <w:tc>
          <w:tcPr>
            <w:tcW w:w="3685" w:type="dxa"/>
            <w:vMerge w:val="restart"/>
            <w:shd w:val="clear" w:color="auto" w:fill="auto"/>
            <w:vAlign w:val="center"/>
          </w:tcPr>
          <w:p w:rsidR="00000000" w:rsidRDefault="006761D8" w:rsidP="007F5B1D">
            <w:pPr>
              <w:spacing w:beforeLines="20" w:afterLines="20"/>
              <w:rPr>
                <w:rFonts w:ascii="Arial" w:hAnsi="Arial" w:cs="Arial"/>
                <w:b/>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Modify_FF</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tcBorders>
              <w:bottom w:val="single" w:sz="4" w:space="0" w:color="auto"/>
            </w:tcBorders>
            <w:shd w:val="clear" w:color="auto" w:fill="auto"/>
            <w:vAlign w:val="center"/>
          </w:tcPr>
          <w:p w:rsidR="00000000" w:rsidRDefault="006761D8" w:rsidP="007F5B1D">
            <w:pPr>
              <w:spacing w:beforeLines="20" w:afterLines="20"/>
              <w:rPr>
                <w:rFonts w:ascii="Arial" w:hAnsi="Arial" w:cs="Arial"/>
                <w:sz w:val="16"/>
                <w:szCs w:val="16"/>
              </w:rPr>
            </w:pPr>
          </w:p>
        </w:tc>
        <w:tc>
          <w:tcPr>
            <w:tcW w:w="3119" w:type="dxa"/>
            <w:tcBorders>
              <w:bottom w:val="single" w:sz="4" w:space="0" w:color="auto"/>
            </w:tcBorders>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Delete_FF</w:t>
            </w:r>
            <w:proofErr w:type="spellEnd"/>
          </w:p>
        </w:tc>
        <w:tc>
          <w:tcPr>
            <w:tcW w:w="3685" w:type="dxa"/>
            <w:vMerge/>
            <w:tcBorders>
              <w:bottom w:val="single" w:sz="4" w:space="0" w:color="auto"/>
            </w:tcBorders>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val="restart"/>
            <w:shd w:val="clear" w:color="auto" w:fill="auto"/>
            <w:vAlign w:val="center"/>
          </w:tcPr>
          <w:p w:rsidR="00000000" w:rsidRDefault="004B1E7D" w:rsidP="007F5B1D">
            <w:pPr>
              <w:spacing w:beforeLines="20" w:afterLines="20"/>
              <w:rPr>
                <w:rFonts w:ascii="Arial" w:hAnsi="Arial" w:cs="Arial"/>
                <w:sz w:val="16"/>
                <w:szCs w:val="16"/>
              </w:rPr>
            </w:pPr>
            <w:r w:rsidRPr="00094320">
              <w:rPr>
                <w:rFonts w:ascii="Arial" w:hAnsi="Arial" w:cs="Arial"/>
                <w:sz w:val="16"/>
                <w:szCs w:val="16"/>
              </w:rPr>
              <w:t>Individual connection management</w:t>
            </w:r>
          </w:p>
        </w:tc>
        <w:tc>
          <w:tcPr>
            <w:tcW w:w="3119" w:type="dxa"/>
            <w:shd w:val="clear" w:color="auto" w:fill="auto"/>
          </w:tcPr>
          <w:p w:rsidR="00000000" w:rsidRDefault="004B1E7D" w:rsidP="007F5B1D">
            <w:pPr>
              <w:spacing w:beforeLines="20" w:afterLines="20"/>
              <w:rPr>
                <w:rFonts w:ascii="Arial" w:hAnsi="Arial" w:cs="Arial"/>
                <w:sz w:val="16"/>
                <w:szCs w:val="16"/>
              </w:rPr>
            </w:pPr>
            <w:r w:rsidRPr="00094320">
              <w:rPr>
                <w:rFonts w:ascii="Arial" w:hAnsi="Arial" w:cs="Arial"/>
                <w:sz w:val="16"/>
                <w:szCs w:val="16"/>
              </w:rPr>
              <w:t>ETH_C_MP per flow forwarding process:</w:t>
            </w:r>
          </w:p>
        </w:tc>
        <w:tc>
          <w:tcPr>
            <w:tcW w:w="3685" w:type="dxa"/>
            <w:vMerge w:val="restart"/>
            <w:shd w:val="clear" w:color="auto" w:fill="auto"/>
            <w:vAlign w:val="center"/>
          </w:tcPr>
          <w:p w:rsidR="00000000" w:rsidRDefault="006761D8" w:rsidP="007F5B1D">
            <w:pPr>
              <w:keepNext/>
              <w:spacing w:beforeLines="20" w:afterLines="20"/>
              <w:rPr>
                <w:rFonts w:ascii="Arial" w:hAnsi="Arial" w:cs="Arial"/>
                <w:b/>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FF_Set_PortIds</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FF_ConnectionType</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FF_Flush_Learned</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FF_Flush_Config</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FF_Group_Default</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r w:rsidRPr="00094320">
              <w:rPr>
                <w:rFonts w:ascii="Arial" w:hAnsi="Arial" w:cs="Arial"/>
                <w:sz w:val="16"/>
                <w:szCs w:val="16"/>
              </w:rPr>
              <w:t>FF_ETH_FF</w:t>
            </w:r>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FF_Ageing</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FF_Learning</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FF_STP_Learning_State</w:t>
            </w:r>
            <w:proofErr w:type="spellEnd"/>
            <w:r w:rsidRPr="00094320">
              <w:rPr>
                <w:rFonts w:ascii="Arial" w:hAnsi="Arial" w:cs="Arial"/>
                <w:sz w:val="16"/>
                <w:szCs w:val="16"/>
              </w:rPr>
              <w:t>[</w:t>
            </w:r>
            <w:proofErr w:type="spellStart"/>
            <w:r w:rsidRPr="00094320">
              <w:rPr>
                <w:rFonts w:ascii="Arial" w:hAnsi="Arial" w:cs="Arial"/>
                <w:sz w:val="16"/>
                <w:szCs w:val="16"/>
              </w:rPr>
              <w:t>i</w:t>
            </w:r>
            <w:proofErr w:type="spellEnd"/>
            <w:r w:rsidRPr="00094320">
              <w:rPr>
                <w:rFonts w:ascii="Arial" w:hAnsi="Arial" w:cs="Arial"/>
                <w:sz w:val="16"/>
                <w:szCs w:val="16"/>
              </w:rPr>
              <w:t>]</w:t>
            </w:r>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val="restart"/>
            <w:shd w:val="clear" w:color="auto" w:fill="auto"/>
            <w:vAlign w:val="center"/>
          </w:tcPr>
          <w:p w:rsidR="00000000" w:rsidRDefault="004B1E7D" w:rsidP="007F5B1D">
            <w:pPr>
              <w:spacing w:beforeLines="20" w:afterLines="20"/>
              <w:rPr>
                <w:rFonts w:ascii="Arial" w:hAnsi="Arial" w:cs="Arial"/>
                <w:sz w:val="16"/>
                <w:szCs w:val="16"/>
              </w:rPr>
            </w:pPr>
            <w:r w:rsidRPr="00094320">
              <w:rPr>
                <w:rFonts w:ascii="Arial" w:hAnsi="Arial" w:cs="Arial"/>
                <w:sz w:val="16"/>
                <w:szCs w:val="16"/>
              </w:rPr>
              <w:t>SNCP configuration</w:t>
            </w:r>
          </w:p>
        </w:tc>
        <w:tc>
          <w:tcPr>
            <w:tcW w:w="3119" w:type="dxa"/>
            <w:shd w:val="clear" w:color="auto" w:fill="auto"/>
          </w:tcPr>
          <w:p w:rsidR="00000000" w:rsidRDefault="004B1E7D" w:rsidP="007F5B1D">
            <w:pPr>
              <w:spacing w:beforeLines="20" w:afterLines="20"/>
              <w:rPr>
                <w:rFonts w:ascii="Arial" w:hAnsi="Arial" w:cs="Arial"/>
                <w:sz w:val="16"/>
                <w:szCs w:val="16"/>
              </w:rPr>
            </w:pPr>
            <w:r w:rsidRPr="00094320">
              <w:rPr>
                <w:rFonts w:ascii="Arial" w:hAnsi="Arial" w:cs="Arial"/>
                <w:sz w:val="16"/>
                <w:szCs w:val="16"/>
              </w:rPr>
              <w:t>ETH_C_MP per SNC/S protection process:</w:t>
            </w:r>
          </w:p>
        </w:tc>
        <w:tc>
          <w:tcPr>
            <w:tcW w:w="3685" w:type="dxa"/>
            <w:vMerge w:val="restart"/>
            <w:shd w:val="clear" w:color="auto" w:fill="auto"/>
            <w:vAlign w:val="center"/>
          </w:tcPr>
          <w:p w:rsidR="00000000" w:rsidRDefault="006761D8" w:rsidP="007F5B1D">
            <w:pPr>
              <w:spacing w:beforeLines="20" w:afterLines="20"/>
              <w:rPr>
                <w:rFonts w:ascii="Arial" w:hAnsi="Arial" w:cs="Arial"/>
                <w:b/>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PS_WorkingPortId</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PS_ProtectionPortId</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PS_ProtType</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PS_OperType</w:t>
            </w:r>
            <w:proofErr w:type="spellEnd"/>
            <w:r w:rsidRPr="00094320">
              <w:rPr>
                <w:rFonts w:ascii="Arial" w:hAnsi="Arial" w:cs="Arial"/>
                <w:sz w:val="16"/>
                <w:szCs w:val="16"/>
              </w:rPr>
              <w:t xml:space="preserve"> </w:t>
            </w:r>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PS_HoTime</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r w:rsidRPr="00094320">
              <w:rPr>
                <w:rFonts w:ascii="Arial" w:hAnsi="Arial" w:cs="Arial"/>
                <w:sz w:val="16"/>
                <w:szCs w:val="16"/>
              </w:rPr>
              <w:t>PS_WTR</w:t>
            </w:r>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PS_ExtCMD</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E0E0E0"/>
            <w:vAlign w:val="center"/>
          </w:tcPr>
          <w:p w:rsidR="00000000" w:rsidRDefault="006761D8" w:rsidP="007F5B1D">
            <w:pPr>
              <w:spacing w:beforeLines="20" w:afterLines="20"/>
              <w:rPr>
                <w:rFonts w:ascii="Arial" w:hAnsi="Arial" w:cs="Arial"/>
                <w:sz w:val="16"/>
                <w:szCs w:val="16"/>
              </w:rPr>
            </w:pPr>
          </w:p>
        </w:tc>
        <w:tc>
          <w:tcPr>
            <w:tcW w:w="3119" w:type="dxa"/>
            <w:shd w:val="clear" w:color="auto" w:fill="auto"/>
            <w:vAlign w:val="center"/>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PS_BridgeType</w:t>
            </w:r>
            <w:proofErr w:type="spellEnd"/>
          </w:p>
        </w:tc>
        <w:tc>
          <w:tcPr>
            <w:tcW w:w="3685" w:type="dxa"/>
            <w:vMerge/>
            <w:shd w:val="clear" w:color="auto" w:fill="E0E0E0"/>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E0E0E0"/>
            <w:vAlign w:val="center"/>
          </w:tcPr>
          <w:p w:rsidR="00000000" w:rsidRDefault="006761D8" w:rsidP="007F5B1D">
            <w:pPr>
              <w:spacing w:beforeLines="20" w:afterLines="20"/>
              <w:rPr>
                <w:rFonts w:ascii="Arial" w:hAnsi="Arial" w:cs="Arial"/>
                <w:sz w:val="16"/>
                <w:szCs w:val="16"/>
              </w:rPr>
            </w:pPr>
          </w:p>
        </w:tc>
        <w:tc>
          <w:tcPr>
            <w:tcW w:w="3119" w:type="dxa"/>
            <w:shd w:val="clear" w:color="auto" w:fill="auto"/>
            <w:vAlign w:val="center"/>
          </w:tcPr>
          <w:p w:rsidR="00000000" w:rsidRDefault="004B1E7D" w:rsidP="007F5B1D">
            <w:pPr>
              <w:spacing w:beforeLines="20" w:afterLines="20"/>
              <w:rPr>
                <w:rFonts w:ascii="Arial" w:hAnsi="Arial" w:cs="Arial"/>
                <w:sz w:val="16"/>
                <w:szCs w:val="16"/>
              </w:rPr>
            </w:pPr>
            <w:proofErr w:type="spellStart"/>
            <w:r w:rsidRPr="00094320">
              <w:rPr>
                <w:rFonts w:ascii="Arial" w:hAnsi="Arial" w:cs="Arial"/>
                <w:sz w:val="16"/>
                <w:szCs w:val="16"/>
              </w:rPr>
              <w:t>PS_SD_Protection</w:t>
            </w:r>
            <w:proofErr w:type="spellEnd"/>
          </w:p>
        </w:tc>
        <w:tc>
          <w:tcPr>
            <w:tcW w:w="3685" w:type="dxa"/>
            <w:vMerge/>
            <w:shd w:val="clear" w:color="auto" w:fill="E0E0E0"/>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val="restart"/>
            <w:shd w:val="clear" w:color="auto" w:fill="auto"/>
            <w:vAlign w:val="center"/>
          </w:tcPr>
          <w:p w:rsidR="00000000" w:rsidRDefault="004B1E7D" w:rsidP="007F5B1D">
            <w:pPr>
              <w:spacing w:beforeLines="20" w:afterLines="20"/>
              <w:rPr>
                <w:rFonts w:ascii="Arial" w:hAnsi="Arial" w:cs="Arial"/>
                <w:sz w:val="16"/>
                <w:szCs w:val="16"/>
              </w:rPr>
            </w:pPr>
            <w:r w:rsidRPr="00094320">
              <w:rPr>
                <w:rFonts w:ascii="Arial" w:hAnsi="Arial" w:cs="Arial"/>
                <w:sz w:val="16"/>
                <w:szCs w:val="16"/>
              </w:rPr>
              <w:t>RAPS configuration</w:t>
            </w:r>
          </w:p>
        </w:tc>
        <w:tc>
          <w:tcPr>
            <w:tcW w:w="3119" w:type="dxa"/>
            <w:shd w:val="clear" w:color="auto" w:fill="auto"/>
          </w:tcPr>
          <w:p w:rsidR="00000000" w:rsidRDefault="004B1E7D" w:rsidP="007F5B1D">
            <w:pPr>
              <w:keepNext/>
              <w:spacing w:beforeLines="20" w:afterLines="20"/>
              <w:rPr>
                <w:rFonts w:ascii="Arial" w:hAnsi="Arial" w:cs="Arial"/>
                <w:b/>
                <w:sz w:val="16"/>
                <w:szCs w:val="16"/>
              </w:rPr>
            </w:pPr>
            <w:r w:rsidRPr="00094320">
              <w:rPr>
                <w:rFonts w:ascii="Arial" w:hAnsi="Arial" w:cs="Arial"/>
                <w:sz w:val="16"/>
                <w:szCs w:val="16"/>
              </w:rPr>
              <w:t>ETH_C_MP per Ring protection process:</w:t>
            </w:r>
          </w:p>
        </w:tc>
        <w:tc>
          <w:tcPr>
            <w:tcW w:w="3685" w:type="dxa"/>
            <w:vMerge w:val="restart"/>
            <w:shd w:val="clear" w:color="auto" w:fill="auto"/>
            <w:vAlign w:val="center"/>
          </w:tcPr>
          <w:p w:rsidR="00000000" w:rsidRDefault="006761D8" w:rsidP="007F5B1D">
            <w:pPr>
              <w:keepNext/>
              <w:spacing w:beforeLines="20" w:afterLines="20"/>
              <w:rPr>
                <w:rFonts w:ascii="Arial" w:hAnsi="Arial" w:cs="Arial"/>
                <w:b/>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keepNext/>
              <w:spacing w:beforeLines="20" w:afterLines="20"/>
              <w:rPr>
                <w:rFonts w:ascii="Arial" w:hAnsi="Arial" w:cs="Arial"/>
                <w:b/>
                <w:sz w:val="16"/>
                <w:szCs w:val="16"/>
              </w:rPr>
            </w:pPr>
            <w:proofErr w:type="spellStart"/>
            <w:r w:rsidRPr="00094320">
              <w:rPr>
                <w:rFonts w:ascii="Arial" w:hAnsi="Arial" w:cs="Arial"/>
                <w:sz w:val="16"/>
                <w:szCs w:val="16"/>
              </w:rPr>
              <w:t>RAPS_RPL_Owner_Node</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keepNext/>
              <w:spacing w:beforeLines="20" w:afterLines="20"/>
              <w:rPr>
                <w:rFonts w:ascii="Arial" w:hAnsi="Arial" w:cs="Arial"/>
                <w:b/>
                <w:sz w:val="16"/>
                <w:szCs w:val="16"/>
              </w:rPr>
            </w:pPr>
            <w:proofErr w:type="spellStart"/>
            <w:r w:rsidRPr="00094320">
              <w:rPr>
                <w:rFonts w:ascii="Arial" w:hAnsi="Arial" w:cs="Arial"/>
                <w:sz w:val="16"/>
                <w:szCs w:val="16"/>
              </w:rPr>
              <w:t>RAPS_RPL_Neighbour_Node</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keepNext/>
              <w:spacing w:beforeLines="20" w:afterLines="20"/>
              <w:rPr>
                <w:rFonts w:ascii="Arial" w:hAnsi="Arial" w:cs="Arial"/>
                <w:b/>
                <w:sz w:val="16"/>
                <w:szCs w:val="16"/>
              </w:rPr>
            </w:pPr>
            <w:proofErr w:type="spellStart"/>
            <w:r w:rsidRPr="00094320">
              <w:rPr>
                <w:rFonts w:ascii="Arial" w:hAnsi="Arial" w:cs="Arial"/>
                <w:sz w:val="16"/>
                <w:szCs w:val="16"/>
              </w:rPr>
              <w:t>RAPS_Propagate_TC</w:t>
            </w:r>
            <w:proofErr w:type="spellEnd"/>
            <w:r w:rsidRPr="00094320">
              <w:rPr>
                <w:rFonts w:ascii="Arial" w:hAnsi="Arial" w:cs="Arial"/>
                <w:sz w:val="16"/>
                <w:szCs w:val="16"/>
              </w:rPr>
              <w:t>[1…M]</w:t>
            </w:r>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keepNext/>
              <w:spacing w:beforeLines="20" w:afterLines="20"/>
              <w:rPr>
                <w:rFonts w:ascii="Arial" w:hAnsi="Arial" w:cs="Arial"/>
                <w:b/>
                <w:sz w:val="16"/>
                <w:szCs w:val="16"/>
              </w:rPr>
            </w:pPr>
            <w:proofErr w:type="spellStart"/>
            <w:r w:rsidRPr="00094320">
              <w:rPr>
                <w:rFonts w:ascii="Arial" w:hAnsi="Arial" w:cs="Arial"/>
                <w:sz w:val="16"/>
                <w:szCs w:val="16"/>
              </w:rPr>
              <w:t>RAPS_Compatible_Version</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keepNext/>
              <w:spacing w:beforeLines="20" w:afterLines="20"/>
              <w:rPr>
                <w:rFonts w:ascii="Arial" w:hAnsi="Arial" w:cs="Arial"/>
                <w:b/>
                <w:sz w:val="16"/>
                <w:szCs w:val="16"/>
              </w:rPr>
            </w:pPr>
            <w:proofErr w:type="spellStart"/>
            <w:r w:rsidRPr="00094320">
              <w:rPr>
                <w:rFonts w:ascii="Arial" w:hAnsi="Arial" w:cs="Arial"/>
                <w:sz w:val="16"/>
                <w:szCs w:val="16"/>
              </w:rPr>
              <w:t>RAPS_Revertive</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keepNext/>
              <w:spacing w:beforeLines="20" w:afterLines="20"/>
              <w:rPr>
                <w:rFonts w:ascii="Arial" w:hAnsi="Arial" w:cs="Arial"/>
                <w:b/>
                <w:sz w:val="16"/>
                <w:szCs w:val="16"/>
              </w:rPr>
            </w:pPr>
            <w:proofErr w:type="spellStart"/>
            <w:r w:rsidRPr="00094320">
              <w:rPr>
                <w:rFonts w:ascii="Arial" w:hAnsi="Arial" w:cs="Arial"/>
                <w:sz w:val="16"/>
                <w:szCs w:val="16"/>
              </w:rPr>
              <w:t>RAPS_Sub_Ring_Without_Virtual_Channel</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keepNext/>
              <w:spacing w:beforeLines="20" w:afterLines="20"/>
              <w:rPr>
                <w:rFonts w:ascii="Arial" w:hAnsi="Arial" w:cs="Arial"/>
                <w:b/>
                <w:sz w:val="16"/>
                <w:szCs w:val="16"/>
              </w:rPr>
            </w:pPr>
            <w:proofErr w:type="spellStart"/>
            <w:r w:rsidRPr="00094320">
              <w:rPr>
                <w:rFonts w:ascii="Arial" w:hAnsi="Arial" w:cs="Arial"/>
                <w:sz w:val="16"/>
                <w:szCs w:val="16"/>
              </w:rPr>
              <w:t>RAPS_HoTime</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keepNext/>
              <w:spacing w:beforeLines="20" w:afterLines="20"/>
              <w:rPr>
                <w:rFonts w:ascii="Arial" w:hAnsi="Arial" w:cs="Arial"/>
                <w:b/>
                <w:sz w:val="16"/>
                <w:szCs w:val="16"/>
              </w:rPr>
            </w:pPr>
            <w:r w:rsidRPr="00094320">
              <w:rPr>
                <w:rFonts w:ascii="Arial" w:hAnsi="Arial" w:cs="Arial"/>
                <w:sz w:val="16"/>
                <w:szCs w:val="16"/>
              </w:rPr>
              <w:t>RAPS_WTR</w:t>
            </w:r>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tcBorders>
              <w:bottom w:val="single" w:sz="4" w:space="0" w:color="auto"/>
            </w:tcBorders>
            <w:shd w:val="clear" w:color="auto" w:fill="auto"/>
          </w:tcPr>
          <w:p w:rsidR="00000000" w:rsidRDefault="004B1E7D" w:rsidP="007F5B1D">
            <w:pPr>
              <w:keepNext/>
              <w:spacing w:beforeLines="20" w:afterLines="20"/>
              <w:rPr>
                <w:rFonts w:ascii="Arial" w:hAnsi="Arial" w:cs="Arial"/>
                <w:b/>
                <w:sz w:val="16"/>
                <w:szCs w:val="16"/>
              </w:rPr>
            </w:pPr>
            <w:proofErr w:type="spellStart"/>
            <w:r w:rsidRPr="00094320">
              <w:rPr>
                <w:rFonts w:ascii="Arial" w:hAnsi="Arial" w:cs="Arial"/>
                <w:sz w:val="16"/>
                <w:szCs w:val="16"/>
              </w:rPr>
              <w:t>RAPS_GuardTime</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shd w:val="clear" w:color="auto" w:fill="auto"/>
            <w:vAlign w:val="center"/>
          </w:tcPr>
          <w:p w:rsidR="00000000" w:rsidRDefault="006761D8" w:rsidP="007F5B1D">
            <w:pPr>
              <w:spacing w:beforeLines="20" w:afterLines="20"/>
              <w:rPr>
                <w:rFonts w:ascii="Arial" w:hAnsi="Arial" w:cs="Arial"/>
                <w:sz w:val="16"/>
                <w:szCs w:val="16"/>
              </w:rPr>
            </w:pPr>
          </w:p>
        </w:tc>
        <w:tc>
          <w:tcPr>
            <w:tcW w:w="3119" w:type="dxa"/>
            <w:shd w:val="clear" w:color="auto" w:fill="auto"/>
          </w:tcPr>
          <w:p w:rsidR="00000000" w:rsidRDefault="004B1E7D" w:rsidP="007F5B1D">
            <w:pPr>
              <w:keepNext/>
              <w:spacing w:beforeLines="20" w:afterLines="20"/>
              <w:rPr>
                <w:rFonts w:ascii="Arial" w:hAnsi="Arial" w:cs="Arial"/>
                <w:b/>
                <w:sz w:val="16"/>
                <w:szCs w:val="16"/>
              </w:rPr>
            </w:pPr>
            <w:proofErr w:type="spellStart"/>
            <w:r w:rsidRPr="00094320">
              <w:rPr>
                <w:rFonts w:ascii="Arial" w:hAnsi="Arial" w:cs="Arial"/>
                <w:sz w:val="16"/>
                <w:szCs w:val="16"/>
              </w:rPr>
              <w:t>RAPS_ExtCMD</w:t>
            </w:r>
            <w:proofErr w:type="spellEnd"/>
          </w:p>
        </w:tc>
        <w:tc>
          <w:tcPr>
            <w:tcW w:w="3685" w:type="dxa"/>
            <w:vMerge/>
            <w:shd w:val="clear" w:color="auto" w:fill="auto"/>
            <w:vAlign w:val="center"/>
          </w:tcPr>
          <w:p w:rsidR="00000000" w:rsidRDefault="006761D8" w:rsidP="007F5B1D">
            <w:pPr>
              <w:spacing w:beforeLines="20" w:afterLines="20"/>
              <w:rPr>
                <w:rFonts w:ascii="Arial" w:hAnsi="Arial" w:cs="Arial"/>
                <w:sz w:val="16"/>
                <w:szCs w:val="16"/>
              </w:rPr>
            </w:pPr>
          </w:p>
        </w:tc>
      </w:tr>
      <w:tr w:rsidR="004B1E7D" w:rsidRPr="00094320" w:rsidTr="004858D0">
        <w:tc>
          <w:tcPr>
            <w:tcW w:w="3085" w:type="dxa"/>
            <w:vMerge/>
            <w:tcBorders>
              <w:bottom w:val="single" w:sz="4" w:space="0" w:color="auto"/>
            </w:tcBorders>
            <w:shd w:val="clear" w:color="auto" w:fill="auto"/>
            <w:vAlign w:val="center"/>
          </w:tcPr>
          <w:p w:rsidR="00000000" w:rsidRDefault="006761D8" w:rsidP="007F5B1D">
            <w:pPr>
              <w:spacing w:beforeLines="20" w:afterLines="20"/>
              <w:rPr>
                <w:rFonts w:ascii="Arial" w:hAnsi="Arial" w:cs="Arial"/>
                <w:sz w:val="16"/>
                <w:szCs w:val="16"/>
              </w:rPr>
            </w:pPr>
          </w:p>
        </w:tc>
        <w:tc>
          <w:tcPr>
            <w:tcW w:w="3119" w:type="dxa"/>
            <w:tcBorders>
              <w:bottom w:val="single" w:sz="4" w:space="0" w:color="auto"/>
            </w:tcBorders>
            <w:shd w:val="clear" w:color="auto" w:fill="auto"/>
          </w:tcPr>
          <w:p w:rsidR="00000000" w:rsidRDefault="004B1E7D" w:rsidP="007F5B1D">
            <w:pPr>
              <w:keepNext/>
              <w:spacing w:beforeLines="20" w:afterLines="20"/>
              <w:rPr>
                <w:rFonts w:ascii="Arial" w:hAnsi="Arial" w:cs="Arial"/>
                <w:sz w:val="16"/>
                <w:szCs w:val="16"/>
              </w:rPr>
            </w:pPr>
            <w:proofErr w:type="spellStart"/>
            <w:r w:rsidRPr="00094320">
              <w:rPr>
                <w:rFonts w:ascii="Arial" w:hAnsi="Arial" w:cs="Arial"/>
                <w:sz w:val="16"/>
                <w:szCs w:val="16"/>
              </w:rPr>
              <w:t>RAPS_RingID</w:t>
            </w:r>
            <w:proofErr w:type="spellEnd"/>
          </w:p>
        </w:tc>
        <w:tc>
          <w:tcPr>
            <w:tcW w:w="3685" w:type="dxa"/>
            <w:vMerge/>
            <w:tcBorders>
              <w:bottom w:val="single" w:sz="4" w:space="0" w:color="auto"/>
            </w:tcBorders>
            <w:shd w:val="clear" w:color="auto" w:fill="auto"/>
            <w:vAlign w:val="center"/>
          </w:tcPr>
          <w:p w:rsidR="00000000" w:rsidRDefault="006761D8" w:rsidP="007F5B1D">
            <w:pPr>
              <w:spacing w:beforeLines="20" w:afterLines="20"/>
              <w:rPr>
                <w:rFonts w:ascii="Arial" w:hAnsi="Arial" w:cs="Arial"/>
                <w:sz w:val="16"/>
                <w:szCs w:val="16"/>
              </w:rPr>
            </w:pPr>
          </w:p>
        </w:tc>
      </w:tr>
    </w:tbl>
    <w:p w:rsidR="004B1E7D" w:rsidRPr="00094320" w:rsidRDefault="004B1E7D" w:rsidP="004B1E7D"/>
    <w:p w:rsidR="009213CB" w:rsidRPr="00062225" w:rsidRDefault="009213CB" w:rsidP="009213CB">
      <w:pPr>
        <w:pStyle w:val="Heading3"/>
      </w:pPr>
      <w:bookmarkStart w:id="400" w:name="_Toc343598477"/>
      <w:bookmarkStart w:id="401" w:name="_Toc343600954"/>
      <w:bookmarkStart w:id="402" w:name="_Toc343598478"/>
      <w:bookmarkStart w:id="403" w:name="_Toc343600955"/>
      <w:bookmarkStart w:id="404" w:name="_Toc343598480"/>
      <w:bookmarkStart w:id="405" w:name="_Toc343600957"/>
      <w:bookmarkStart w:id="406" w:name="_Toc308706231"/>
      <w:bookmarkStart w:id="407" w:name="_Toc361217691"/>
      <w:bookmarkEnd w:id="400"/>
      <w:bookmarkEnd w:id="401"/>
      <w:bookmarkEnd w:id="402"/>
      <w:bookmarkEnd w:id="403"/>
      <w:bookmarkEnd w:id="404"/>
      <w:bookmarkEnd w:id="405"/>
      <w:r w:rsidRPr="00062225">
        <w:t>Linear Protection Function</w:t>
      </w:r>
      <w:bookmarkEnd w:id="406"/>
      <w:bookmarkEnd w:id="407"/>
    </w:p>
    <w:p w:rsidR="009213CB" w:rsidRPr="00062225" w:rsidRDefault="009213CB" w:rsidP="009213CB">
      <w:r w:rsidRPr="00062225">
        <w:t xml:space="preserve">The Ethernet linear protection function is defined in [ITU-T G.8031]. The related "Management Information" is </w:t>
      </w:r>
      <w:r w:rsidR="00AB7021" w:rsidRPr="00062225">
        <w:t>listed</w:t>
      </w:r>
      <w:r w:rsidRPr="00062225">
        <w:t xml:space="preserve"> in [ITU-T G.8021] and further clarified in [ITU-T G.8031].</w:t>
      </w:r>
    </w:p>
    <w:p w:rsidR="00AB7021" w:rsidRPr="00062225" w:rsidRDefault="00AB7021" w:rsidP="009213CB">
      <w:r w:rsidRPr="00062225">
        <w:t xml:space="preserve">This function is modelled by the </w:t>
      </w:r>
      <w:proofErr w:type="spellStart"/>
      <w:r w:rsidRPr="00062225">
        <w:t>ETH_SNCP_Group</w:t>
      </w:r>
      <w:proofErr w:type="spellEnd"/>
      <w:r w:rsidRPr="00062225">
        <w:t xml:space="preserve"> object class.</w:t>
      </w:r>
    </w:p>
    <w:p w:rsidR="00AB7021" w:rsidRDefault="00AB7021" w:rsidP="00AB7021">
      <w:pPr>
        <w:jc w:val="center"/>
      </w:pPr>
    </w:p>
    <w:p w:rsidR="00CB522E" w:rsidRDefault="00CB522E" w:rsidP="00AB7021">
      <w:pPr>
        <w:jc w:val="center"/>
      </w:pPr>
    </w:p>
    <w:p w:rsidR="00B103D4" w:rsidRPr="00062225" w:rsidRDefault="006761D8" w:rsidP="00AB7021">
      <w:pPr>
        <w:jc w:val="center"/>
      </w:pPr>
      <w:r>
        <w:rPr>
          <w:noProof/>
          <w:lang w:val="en-US" w:eastAsia="zh-CN"/>
        </w:rPr>
        <w:lastRenderedPageBreak/>
        <w:drawing>
          <wp:inline distT="0" distB="0" distL="0" distR="0">
            <wp:extent cx="6120765" cy="5269961"/>
            <wp:effectExtent l="19050" t="0" r="0" b="0"/>
            <wp:docPr id="131" name="Picture 75" descr="D:\Users\hklam\Documents\_UML_diagrams\Fig.7-27_Connection_Fragment_Linear_Protection_Part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Users\hklam\Documents\_UML_diagrams\Fig.7-27_Connection_Fragment_Linear_Protection_Part_Class_Diagram.PNG"/>
                    <pic:cNvPicPr>
                      <a:picLocks noChangeAspect="1" noChangeArrowheads="1"/>
                    </pic:cNvPicPr>
                  </pic:nvPicPr>
                  <pic:blipFill>
                    <a:blip r:embed="rId176" cstate="print"/>
                    <a:srcRect/>
                    <a:stretch>
                      <a:fillRect/>
                    </a:stretch>
                  </pic:blipFill>
                  <pic:spPr bwMode="auto">
                    <a:xfrm>
                      <a:off x="0" y="0"/>
                      <a:ext cx="6120765" cy="5269961"/>
                    </a:xfrm>
                    <a:prstGeom prst="rect">
                      <a:avLst/>
                    </a:prstGeom>
                    <a:noFill/>
                    <a:ln w="9525">
                      <a:noFill/>
                      <a:miter lim="800000"/>
                      <a:headEnd/>
                      <a:tailEnd/>
                    </a:ln>
                  </pic:spPr>
                </pic:pic>
              </a:graphicData>
            </a:graphic>
          </wp:inline>
        </w:drawing>
      </w:r>
    </w:p>
    <w:p w:rsidR="00AB7021" w:rsidRPr="009F1F34" w:rsidRDefault="00AB7021" w:rsidP="009F1F34">
      <w:pPr>
        <w:jc w:val="center"/>
        <w:rPr>
          <w:b/>
        </w:rPr>
      </w:pPr>
      <w:bookmarkStart w:id="408" w:name="_Toc308706354"/>
      <w:bookmarkStart w:id="409" w:name="_Toc352242908"/>
      <w:bookmarkStart w:id="410" w:name="_Toc358802382"/>
      <w:bookmarkStart w:id="411" w:name="_Toc361218229"/>
      <w:r w:rsidRPr="009F1F34">
        <w:rPr>
          <w:b/>
        </w:rPr>
        <w:t xml:space="preserve">Figure </w:t>
      </w:r>
      <w:r w:rsidR="008A7309" w:rsidRPr="009F1F34">
        <w:rPr>
          <w:b/>
        </w:rPr>
        <w:fldChar w:fldCharType="begin"/>
      </w:r>
      <w:r w:rsidR="007B359E"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007B359E" w:rsidRPr="009F1F34">
        <w:rPr>
          <w:b/>
        </w:rPr>
        <w:noBreakHyphen/>
      </w:r>
      <w:r w:rsidR="008A7309" w:rsidRPr="009F1F34">
        <w:rPr>
          <w:b/>
        </w:rPr>
        <w:fldChar w:fldCharType="begin"/>
      </w:r>
      <w:r w:rsidR="007B359E" w:rsidRPr="009F1F34">
        <w:rPr>
          <w:b/>
        </w:rPr>
        <w:instrText xml:space="preserve"> SEQ Figure \* ARABIC \s 1 </w:instrText>
      </w:r>
      <w:r w:rsidR="008A7309" w:rsidRPr="009F1F34">
        <w:rPr>
          <w:b/>
        </w:rPr>
        <w:fldChar w:fldCharType="separate"/>
      </w:r>
      <w:r w:rsidR="007C6D41" w:rsidRPr="009F1F34">
        <w:rPr>
          <w:b/>
          <w:noProof/>
        </w:rPr>
        <w:t>27</w:t>
      </w:r>
      <w:r w:rsidR="008A7309" w:rsidRPr="009F1F34">
        <w:rPr>
          <w:b/>
        </w:rPr>
        <w:fldChar w:fldCharType="end"/>
      </w:r>
      <w:r w:rsidRPr="009F1F34">
        <w:rPr>
          <w:b/>
        </w:rPr>
        <w:t xml:space="preserve"> – Linear Protection </w:t>
      </w:r>
      <w:r w:rsidR="00527E4B" w:rsidRPr="009F1F34">
        <w:rPr>
          <w:b/>
        </w:rPr>
        <w:t>C</w:t>
      </w:r>
      <w:r w:rsidRPr="009F1F34">
        <w:rPr>
          <w:b/>
        </w:rPr>
        <w:t>lass</w:t>
      </w:r>
      <w:bookmarkEnd w:id="408"/>
      <w:bookmarkEnd w:id="409"/>
      <w:bookmarkEnd w:id="410"/>
      <w:r w:rsidR="00527E4B" w:rsidRPr="009F1F34">
        <w:rPr>
          <w:b/>
        </w:rPr>
        <w:t xml:space="preserve"> Diagram</w:t>
      </w:r>
      <w:bookmarkEnd w:id="411"/>
    </w:p>
    <w:p w:rsidR="009213CB" w:rsidRPr="00062225" w:rsidRDefault="006F7D55" w:rsidP="00DA2C12">
      <w:pPr>
        <w:jc w:val="center"/>
      </w:pPr>
      <w:r>
        <w:t xml:space="preserve">Note: This diagram is the </w:t>
      </w:r>
      <w:r w:rsidR="00DA2C12">
        <w:t xml:space="preserve">lower left portion of Figure 7-26 </w:t>
      </w:r>
    </w:p>
    <w:p w:rsidR="009213CB" w:rsidRPr="00062225" w:rsidRDefault="009213CB" w:rsidP="009213CB">
      <w:pPr>
        <w:pStyle w:val="Heading3"/>
      </w:pPr>
      <w:bookmarkStart w:id="412" w:name="_Toc308706232"/>
      <w:bookmarkStart w:id="413" w:name="_Toc361217692"/>
      <w:r w:rsidRPr="00062225">
        <w:t>Ring Protection Function</w:t>
      </w:r>
      <w:bookmarkEnd w:id="412"/>
      <w:bookmarkEnd w:id="413"/>
    </w:p>
    <w:p w:rsidR="00AB7021" w:rsidRPr="00062225" w:rsidRDefault="00AB7021" w:rsidP="00AB7021">
      <w:r w:rsidRPr="00062225">
        <w:t>The Ethernet ring protection function is defined in [ITU-T G.8032]. The related "Management Information" is listed in [ITU-T G.8021] and further clarified in [ITU-T G.803</w:t>
      </w:r>
      <w:r w:rsidR="0058763D">
        <w:t>2</w:t>
      </w:r>
      <w:r w:rsidRPr="00062225">
        <w:t>].</w:t>
      </w:r>
    </w:p>
    <w:p w:rsidR="00AB7021" w:rsidRPr="00062225" w:rsidRDefault="0058763D" w:rsidP="00AB7021">
      <w:r>
        <w:t>Each Ring Protection Control Process</w:t>
      </w:r>
      <w:r w:rsidR="00AB7021" w:rsidRPr="00062225">
        <w:t xml:space="preserve"> is modelled by </w:t>
      </w:r>
      <w:r>
        <w:t>an</w:t>
      </w:r>
      <w:r w:rsidR="00AB7021" w:rsidRPr="00062225">
        <w:t xml:space="preserve"> </w:t>
      </w:r>
      <w:proofErr w:type="spellStart"/>
      <w:r w:rsidR="00AB7021" w:rsidRPr="00062225">
        <w:t>ETH_RAPS_Group</w:t>
      </w:r>
      <w:proofErr w:type="spellEnd"/>
      <w:r w:rsidR="00AB7021" w:rsidRPr="00062225">
        <w:t xml:space="preserve"> object class.</w:t>
      </w:r>
    </w:p>
    <w:p w:rsidR="009213CB" w:rsidRPr="00062225" w:rsidRDefault="009213CB" w:rsidP="009213CB"/>
    <w:p w:rsidR="00527E4B" w:rsidRPr="00062225" w:rsidRDefault="00F635E1" w:rsidP="00F635E1">
      <w:pPr>
        <w:jc w:val="center"/>
      </w:pPr>
      <w:r w:rsidRPr="00F635E1">
        <w:rPr>
          <w:noProof/>
          <w:lang w:val="en-US" w:eastAsia="zh-CN"/>
        </w:rPr>
        <w:lastRenderedPageBreak/>
        <w:drawing>
          <wp:inline distT="0" distB="0" distL="0" distR="0">
            <wp:extent cx="6096000" cy="5066030"/>
            <wp:effectExtent l="0" t="0" r="0" b="1270"/>
            <wp:docPr id="2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1250" t="1944" r="13333" b="14444"/>
                    <a:stretch>
                      <a:fillRect/>
                    </a:stretch>
                  </pic:blipFill>
                  <pic:spPr bwMode="auto">
                    <a:xfrm>
                      <a:off x="0" y="0"/>
                      <a:ext cx="6096000" cy="5066030"/>
                    </a:xfrm>
                    <a:prstGeom prst="rect">
                      <a:avLst/>
                    </a:prstGeom>
                    <a:noFill/>
                    <a:ln>
                      <a:noFill/>
                    </a:ln>
                  </pic:spPr>
                </pic:pic>
              </a:graphicData>
            </a:graphic>
          </wp:inline>
        </w:drawing>
      </w:r>
    </w:p>
    <w:p w:rsidR="00527E4B" w:rsidRPr="009F1F34" w:rsidRDefault="00527E4B" w:rsidP="009F1F34">
      <w:pPr>
        <w:jc w:val="center"/>
        <w:rPr>
          <w:b/>
        </w:rPr>
      </w:pPr>
      <w:bookmarkStart w:id="414" w:name="_Ref360967334"/>
      <w:bookmarkStart w:id="415" w:name="_Toc361218230"/>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28</w:t>
      </w:r>
      <w:r w:rsidR="008A7309" w:rsidRPr="009F1F34">
        <w:rPr>
          <w:b/>
        </w:rPr>
        <w:fldChar w:fldCharType="end"/>
      </w:r>
      <w:bookmarkEnd w:id="414"/>
      <w:r w:rsidRPr="009F1F34">
        <w:rPr>
          <w:b/>
        </w:rPr>
        <w:t xml:space="preserve"> – Generic Model of Ethernet Ring Protection Function</w:t>
      </w:r>
      <w:bookmarkEnd w:id="415"/>
    </w:p>
    <w:p w:rsidR="00527E4B" w:rsidRPr="009D4F43" w:rsidRDefault="00527E4B" w:rsidP="00527E4B">
      <w:pPr>
        <w:spacing w:before="0" w:after="120"/>
        <w:jc w:val="center"/>
        <w:rPr>
          <w:sz w:val="20"/>
        </w:rPr>
      </w:pPr>
      <w:r w:rsidRPr="009D4F43">
        <w:rPr>
          <w:sz w:val="20"/>
        </w:rPr>
        <w:t>(</w:t>
      </w:r>
      <w:proofErr w:type="gramStart"/>
      <w:r w:rsidRPr="009D4F43">
        <w:rPr>
          <w:sz w:val="20"/>
        </w:rPr>
        <w:t>based</w:t>
      </w:r>
      <w:proofErr w:type="gramEnd"/>
      <w:r w:rsidRPr="009D4F43">
        <w:rPr>
          <w:sz w:val="20"/>
        </w:rPr>
        <w:t xml:space="preserve"> on Figure </w:t>
      </w:r>
      <w:r>
        <w:rPr>
          <w:sz w:val="20"/>
        </w:rPr>
        <w:t>9</w:t>
      </w:r>
      <w:r w:rsidRPr="009D4F43">
        <w:rPr>
          <w:sz w:val="20"/>
        </w:rPr>
        <w:t>-</w:t>
      </w:r>
      <w:r>
        <w:rPr>
          <w:sz w:val="20"/>
        </w:rPr>
        <w:t>4</w:t>
      </w:r>
      <w:r w:rsidRPr="009D4F43">
        <w:rPr>
          <w:sz w:val="20"/>
        </w:rPr>
        <w:t>/G.80</w:t>
      </w:r>
      <w:r>
        <w:rPr>
          <w:sz w:val="20"/>
        </w:rPr>
        <w:t>32</w:t>
      </w:r>
      <w:r w:rsidRPr="009D4F43">
        <w:rPr>
          <w:sz w:val="20"/>
        </w:rPr>
        <w:t>/Y.134</w:t>
      </w:r>
      <w:r>
        <w:rPr>
          <w:sz w:val="20"/>
        </w:rPr>
        <w:t>4</w:t>
      </w:r>
      <w:r w:rsidRPr="009D4F43">
        <w:rPr>
          <w:sz w:val="20"/>
        </w:rPr>
        <w:t>)</w:t>
      </w:r>
    </w:p>
    <w:p w:rsidR="00AB7021" w:rsidRDefault="00AB7021" w:rsidP="00AB7021">
      <w:pPr>
        <w:jc w:val="center"/>
      </w:pPr>
    </w:p>
    <w:p w:rsidR="00972B7C" w:rsidRDefault="00972B7C" w:rsidP="00AB7021">
      <w:pPr>
        <w:jc w:val="center"/>
      </w:pPr>
    </w:p>
    <w:p w:rsidR="006F7D55" w:rsidRPr="00062225" w:rsidRDefault="006761D8" w:rsidP="00AB7021">
      <w:pPr>
        <w:jc w:val="center"/>
      </w:pPr>
      <w:r>
        <w:rPr>
          <w:noProof/>
          <w:lang w:val="en-US" w:eastAsia="zh-CN"/>
        </w:rPr>
        <w:lastRenderedPageBreak/>
        <w:drawing>
          <wp:inline distT="0" distB="0" distL="0" distR="0">
            <wp:extent cx="6120765" cy="6874693"/>
            <wp:effectExtent l="19050" t="0" r="0" b="0"/>
            <wp:docPr id="132" name="Picture 76" descr="D:\Users\hklam\Documents\_UML_diagrams\Fig.7-29_Ring_Protection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Users\hklam\Documents\_UML_diagrams\Fig.7-29_Ring_Protection_Class_Diagram.PNG"/>
                    <pic:cNvPicPr>
                      <a:picLocks noChangeAspect="1" noChangeArrowheads="1"/>
                    </pic:cNvPicPr>
                  </pic:nvPicPr>
                  <pic:blipFill>
                    <a:blip r:embed="rId178" cstate="print"/>
                    <a:srcRect/>
                    <a:stretch>
                      <a:fillRect/>
                    </a:stretch>
                  </pic:blipFill>
                  <pic:spPr bwMode="auto">
                    <a:xfrm>
                      <a:off x="0" y="0"/>
                      <a:ext cx="6120765" cy="6874693"/>
                    </a:xfrm>
                    <a:prstGeom prst="rect">
                      <a:avLst/>
                    </a:prstGeom>
                    <a:noFill/>
                    <a:ln w="9525">
                      <a:noFill/>
                      <a:miter lim="800000"/>
                      <a:headEnd/>
                      <a:tailEnd/>
                    </a:ln>
                  </pic:spPr>
                </pic:pic>
              </a:graphicData>
            </a:graphic>
          </wp:inline>
        </w:drawing>
      </w:r>
    </w:p>
    <w:p w:rsidR="00AB7021" w:rsidRPr="009F1F34" w:rsidRDefault="00AB7021" w:rsidP="009F1F34">
      <w:pPr>
        <w:jc w:val="center"/>
        <w:rPr>
          <w:b/>
        </w:rPr>
      </w:pPr>
      <w:bookmarkStart w:id="416" w:name="_Ref360967390"/>
      <w:bookmarkStart w:id="417" w:name="_Toc308706355"/>
      <w:bookmarkStart w:id="418" w:name="_Ref317510705"/>
      <w:bookmarkStart w:id="419" w:name="_Toc352242909"/>
      <w:bookmarkStart w:id="420" w:name="_Toc358802383"/>
      <w:bookmarkStart w:id="421" w:name="_Toc361218231"/>
      <w:r w:rsidRPr="009F1F34">
        <w:rPr>
          <w:b/>
        </w:rPr>
        <w:t xml:space="preserve">Figure </w:t>
      </w:r>
      <w:r w:rsidR="008A7309" w:rsidRPr="009F1F34">
        <w:rPr>
          <w:b/>
        </w:rPr>
        <w:fldChar w:fldCharType="begin"/>
      </w:r>
      <w:r w:rsidR="007B359E"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007B359E" w:rsidRPr="009F1F34">
        <w:rPr>
          <w:b/>
        </w:rPr>
        <w:noBreakHyphen/>
      </w:r>
      <w:r w:rsidR="008A7309" w:rsidRPr="009F1F34">
        <w:rPr>
          <w:b/>
        </w:rPr>
        <w:fldChar w:fldCharType="begin"/>
      </w:r>
      <w:r w:rsidR="007B359E" w:rsidRPr="009F1F34">
        <w:rPr>
          <w:b/>
        </w:rPr>
        <w:instrText xml:space="preserve"> SEQ Figure \* ARABIC \s 1 </w:instrText>
      </w:r>
      <w:r w:rsidR="008A7309" w:rsidRPr="009F1F34">
        <w:rPr>
          <w:b/>
        </w:rPr>
        <w:fldChar w:fldCharType="separate"/>
      </w:r>
      <w:r w:rsidR="007C6D41" w:rsidRPr="009F1F34">
        <w:rPr>
          <w:b/>
          <w:noProof/>
        </w:rPr>
        <w:t>29</w:t>
      </w:r>
      <w:r w:rsidR="008A7309" w:rsidRPr="009F1F34">
        <w:rPr>
          <w:b/>
        </w:rPr>
        <w:fldChar w:fldCharType="end"/>
      </w:r>
      <w:bookmarkEnd w:id="416"/>
      <w:r w:rsidRPr="009F1F34">
        <w:rPr>
          <w:b/>
        </w:rPr>
        <w:t xml:space="preserve"> – Ring Protection </w:t>
      </w:r>
      <w:r w:rsidR="00527E4B" w:rsidRPr="009F1F34">
        <w:rPr>
          <w:b/>
        </w:rPr>
        <w:t>C</w:t>
      </w:r>
      <w:r w:rsidRPr="009F1F34">
        <w:rPr>
          <w:b/>
        </w:rPr>
        <w:t>lass</w:t>
      </w:r>
      <w:bookmarkEnd w:id="417"/>
      <w:bookmarkEnd w:id="418"/>
      <w:bookmarkEnd w:id="419"/>
      <w:bookmarkEnd w:id="420"/>
      <w:r w:rsidR="00527E4B" w:rsidRPr="009F1F34">
        <w:rPr>
          <w:b/>
        </w:rPr>
        <w:t xml:space="preserve"> Diagram</w:t>
      </w:r>
      <w:bookmarkEnd w:id="421"/>
    </w:p>
    <w:p w:rsidR="00480A53" w:rsidRDefault="00972B7C">
      <w:pPr>
        <w:jc w:val="center"/>
      </w:pPr>
      <w:r>
        <w:t xml:space="preserve"> </w:t>
      </w:r>
      <w:r w:rsidR="006F7D55">
        <w:object w:dxaOrig="1531" w:dyaOrig="1002">
          <v:shape id="_x0000_i1060" type="#_x0000_t75" style="width:76.4pt;height:50.1pt" o:ole="">
            <v:imagedata r:id="rId179" o:title=""/>
          </v:shape>
          <o:OLEObject Type="Embed" ProgID="Package" ShapeID="_x0000_i1060" DrawAspect="Icon" ObjectID="_1536559473" r:id="rId180"/>
        </w:object>
      </w:r>
    </w:p>
    <w:p w:rsidR="00AB7021" w:rsidRDefault="00AB7021" w:rsidP="00AB7021">
      <w:pPr>
        <w:jc w:val="center"/>
      </w:pPr>
    </w:p>
    <w:p w:rsidR="00FF1F22" w:rsidRPr="00062225" w:rsidRDefault="00FF1F22" w:rsidP="00AB7021">
      <w:pPr>
        <w:jc w:val="center"/>
      </w:pPr>
      <w:r w:rsidRPr="00FF1F22">
        <w:rPr>
          <w:lang w:val="en-US"/>
        </w:rPr>
        <w:object w:dxaOrig="7809" w:dyaOrig="5406">
          <v:shape id="_x0000_i1061" type="#_x0000_t75" style="width:488.35pt;height:336.2pt" o:ole="">
            <v:imagedata r:id="rId181" o:title=""/>
          </v:shape>
          <o:OLEObject Type="Embed" ProgID="PowerPoint.Slide.12" ShapeID="_x0000_i1061" DrawAspect="Content" ObjectID="_1536559474" r:id="rId182"/>
        </w:object>
      </w:r>
    </w:p>
    <w:p w:rsidR="00AB7021" w:rsidRPr="009F1F34" w:rsidRDefault="00AB7021" w:rsidP="009F1F34">
      <w:pPr>
        <w:jc w:val="center"/>
        <w:rPr>
          <w:b/>
        </w:rPr>
      </w:pPr>
      <w:bookmarkStart w:id="422" w:name="_Toc308706356"/>
      <w:bookmarkStart w:id="423" w:name="_Toc352242910"/>
      <w:bookmarkStart w:id="424" w:name="_Toc358802384"/>
      <w:bookmarkStart w:id="425" w:name="_Toc361218232"/>
      <w:r w:rsidRPr="009F1F34">
        <w:rPr>
          <w:b/>
        </w:rPr>
        <w:t xml:space="preserve">Figure </w:t>
      </w:r>
      <w:r w:rsidR="008A7309" w:rsidRPr="009F1F34">
        <w:rPr>
          <w:b/>
        </w:rPr>
        <w:fldChar w:fldCharType="begin"/>
      </w:r>
      <w:r w:rsidR="007B359E"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007B359E" w:rsidRPr="009F1F34">
        <w:rPr>
          <w:b/>
        </w:rPr>
        <w:noBreakHyphen/>
      </w:r>
      <w:r w:rsidR="008A7309" w:rsidRPr="009F1F34">
        <w:rPr>
          <w:b/>
        </w:rPr>
        <w:fldChar w:fldCharType="begin"/>
      </w:r>
      <w:r w:rsidR="007B359E" w:rsidRPr="009F1F34">
        <w:rPr>
          <w:b/>
        </w:rPr>
        <w:instrText xml:space="preserve"> SEQ Figure \* ARABIC \s 1 </w:instrText>
      </w:r>
      <w:r w:rsidR="008A7309" w:rsidRPr="009F1F34">
        <w:rPr>
          <w:b/>
        </w:rPr>
        <w:fldChar w:fldCharType="separate"/>
      </w:r>
      <w:r w:rsidR="007C6D41" w:rsidRPr="009F1F34">
        <w:rPr>
          <w:b/>
          <w:noProof/>
        </w:rPr>
        <w:t>30</w:t>
      </w:r>
      <w:r w:rsidR="008A7309" w:rsidRPr="009F1F34">
        <w:rPr>
          <w:b/>
        </w:rPr>
        <w:fldChar w:fldCharType="end"/>
      </w:r>
      <w:r w:rsidRPr="009F1F34">
        <w:rPr>
          <w:b/>
        </w:rPr>
        <w:t xml:space="preserve"> – Ring Protection: RPL parameters</w:t>
      </w:r>
      <w:bookmarkEnd w:id="422"/>
      <w:bookmarkEnd w:id="423"/>
      <w:bookmarkEnd w:id="424"/>
      <w:bookmarkEnd w:id="425"/>
    </w:p>
    <w:p w:rsidR="005E040B" w:rsidRDefault="005E040B" w:rsidP="005E040B"/>
    <w:p w:rsidR="0058763D" w:rsidRPr="0058763D" w:rsidRDefault="0058763D" w:rsidP="005E040B">
      <w:r>
        <w:t xml:space="preserve">Network Elements without interconnection have one </w:t>
      </w:r>
      <w:r w:rsidRPr="0058763D">
        <w:t>Ring Protection Control Process</w:t>
      </w:r>
      <w:r>
        <w:t xml:space="preserve">. Network Elements with interconnection have one </w:t>
      </w:r>
      <w:r w:rsidRPr="0058763D">
        <w:t>Ring Protection Control Process</w:t>
      </w:r>
      <w:r>
        <w:t xml:space="preserve"> per ring interconnected. The type of control process is modelled by the </w:t>
      </w:r>
      <w:proofErr w:type="spellStart"/>
      <w:r>
        <w:t>controlProcessType</w:t>
      </w:r>
      <w:proofErr w:type="spellEnd"/>
      <w:r>
        <w:t xml:space="preserve"> attribute. For an example see </w:t>
      </w:r>
      <w:r w:rsidR="008A7309">
        <w:fldChar w:fldCharType="begin"/>
      </w:r>
      <w:r>
        <w:instrText xml:space="preserve"> REF _Ref317513935 \h </w:instrText>
      </w:r>
      <w:r w:rsidR="008A7309">
        <w:fldChar w:fldCharType="separate"/>
      </w:r>
      <w:r w:rsidR="007C6D41" w:rsidRPr="00062225">
        <w:t xml:space="preserve">Figure </w:t>
      </w:r>
      <w:r w:rsidR="007C6D41">
        <w:rPr>
          <w:noProof/>
        </w:rPr>
        <w:t>7</w:t>
      </w:r>
      <w:r w:rsidR="007C6D41" w:rsidRPr="00062225">
        <w:noBreakHyphen/>
      </w:r>
      <w:r w:rsidR="007C6D41">
        <w:rPr>
          <w:noProof/>
        </w:rPr>
        <w:t>31</w:t>
      </w:r>
      <w:r w:rsidR="008A7309">
        <w:fldChar w:fldCharType="end"/>
      </w:r>
      <w:r>
        <w:t xml:space="preserve"> below.</w:t>
      </w:r>
    </w:p>
    <w:p w:rsidR="005E040B" w:rsidRPr="00062225" w:rsidRDefault="005E040B" w:rsidP="005E040B">
      <w:pPr>
        <w:jc w:val="center"/>
      </w:pPr>
      <w:r w:rsidRPr="005E040B">
        <w:rPr>
          <w:rFonts w:ascii="Arial" w:hAnsi="Arial" w:cs="Arial"/>
        </w:rPr>
        <w:object w:dxaOrig="7203" w:dyaOrig="5400">
          <v:shape id="_x0000_i1062" type="#_x0000_t75" style="width:296.15pt;height:385.05pt" o:ole="">
            <v:imagedata r:id="rId183" o:title="" croptop="2538f" cropbottom="2389f" cropleft="18036f" cropright="12547f"/>
          </v:shape>
          <o:OLEObject Type="Embed" ProgID="PowerPoint.Slide.8" ShapeID="_x0000_i1062" DrawAspect="Content" ObjectID="_1536559475" r:id="rId184"/>
        </w:object>
      </w:r>
    </w:p>
    <w:p w:rsidR="005E040B" w:rsidRPr="009F1F34" w:rsidRDefault="005E040B" w:rsidP="009F1F34">
      <w:pPr>
        <w:jc w:val="center"/>
        <w:rPr>
          <w:b/>
        </w:rPr>
      </w:pPr>
      <w:bookmarkStart w:id="426" w:name="_Ref317513935"/>
      <w:bookmarkStart w:id="427" w:name="_Ref317510737"/>
      <w:bookmarkStart w:id="428" w:name="_Toc352242911"/>
      <w:bookmarkStart w:id="429" w:name="_Toc358802385"/>
      <w:bookmarkStart w:id="430" w:name="_Toc361218233"/>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31</w:t>
      </w:r>
      <w:r w:rsidR="008A7309" w:rsidRPr="009F1F34">
        <w:rPr>
          <w:b/>
        </w:rPr>
        <w:fldChar w:fldCharType="end"/>
      </w:r>
      <w:bookmarkEnd w:id="426"/>
      <w:r w:rsidRPr="009F1F34">
        <w:rPr>
          <w:b/>
        </w:rPr>
        <w:t xml:space="preserve"> – R-APS Control Process Type</w:t>
      </w:r>
      <w:bookmarkEnd w:id="427"/>
      <w:bookmarkEnd w:id="428"/>
      <w:bookmarkEnd w:id="429"/>
      <w:bookmarkEnd w:id="430"/>
    </w:p>
    <w:p w:rsidR="009213CB" w:rsidRDefault="009213CB" w:rsidP="009213CB"/>
    <w:p w:rsidR="00456272" w:rsidRPr="00062225" w:rsidRDefault="00456272" w:rsidP="000B3607">
      <w:pPr>
        <w:pStyle w:val="Heading2"/>
      </w:pPr>
      <w:bookmarkStart w:id="431" w:name="_Toc308706234"/>
      <w:bookmarkStart w:id="432" w:name="_Toc361217693"/>
      <w:bookmarkStart w:id="433" w:name="_Ref361218287"/>
      <w:bookmarkStart w:id="434" w:name="_Toc395593185"/>
      <w:r w:rsidRPr="00062225">
        <w:t>LAG Management Modelling</w:t>
      </w:r>
      <w:bookmarkEnd w:id="431"/>
      <w:bookmarkEnd w:id="432"/>
      <w:bookmarkEnd w:id="433"/>
      <w:bookmarkEnd w:id="434"/>
    </w:p>
    <w:p w:rsidR="00456272" w:rsidRPr="00062225" w:rsidRDefault="00456272" w:rsidP="00456272">
      <w:r w:rsidRPr="00062225">
        <w:t xml:space="preserve">The management of Link Aggregation Groups (LAGs) is based on the generic model shown in </w:t>
      </w:r>
      <w:r w:rsidR="008A7309" w:rsidRPr="00062225">
        <w:fldChar w:fldCharType="begin"/>
      </w:r>
      <w:r w:rsidRPr="00062225">
        <w:instrText xml:space="preserve"> REF _Ref284599385 \h </w:instrText>
      </w:r>
      <w:r w:rsidR="008A7309" w:rsidRPr="00062225">
        <w:fldChar w:fldCharType="separate"/>
      </w:r>
      <w:r w:rsidR="007C6D41" w:rsidRPr="00062225">
        <w:t xml:space="preserve">Figure </w:t>
      </w:r>
      <w:r w:rsidR="007C6D41">
        <w:rPr>
          <w:noProof/>
        </w:rPr>
        <w:t>7</w:t>
      </w:r>
      <w:r w:rsidR="007C6D41" w:rsidRPr="00062225">
        <w:noBreakHyphen/>
      </w:r>
      <w:r w:rsidR="007C6D41">
        <w:rPr>
          <w:noProof/>
        </w:rPr>
        <w:t>32</w:t>
      </w:r>
      <w:r w:rsidR="008A7309" w:rsidRPr="00062225">
        <w:fldChar w:fldCharType="end"/>
      </w:r>
      <w:r w:rsidRPr="00062225">
        <w:t xml:space="preserve"> and on the specifications from [IEEE 802.1AX].</w:t>
      </w:r>
    </w:p>
    <w:p w:rsidR="00456272" w:rsidRPr="00062225" w:rsidRDefault="00456272" w:rsidP="00456272"/>
    <w:p w:rsidR="00456272" w:rsidRPr="00062225" w:rsidRDefault="009341FB" w:rsidP="00456272">
      <w:pPr>
        <w:jc w:val="center"/>
      </w:pPr>
      <w:r>
        <w:rPr>
          <w:noProof/>
          <w:lang w:val="en-US" w:eastAsia="zh-CN"/>
        </w:rPr>
        <w:lastRenderedPageBreak/>
        <w:drawing>
          <wp:inline distT="0" distB="0" distL="0" distR="0">
            <wp:extent cx="4687570" cy="369951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3334" t="5833" r="33958" b="49167"/>
                    <a:stretch>
                      <a:fillRect/>
                    </a:stretch>
                  </pic:blipFill>
                  <pic:spPr bwMode="auto">
                    <a:xfrm>
                      <a:off x="0" y="0"/>
                      <a:ext cx="4687570" cy="3699510"/>
                    </a:xfrm>
                    <a:prstGeom prst="rect">
                      <a:avLst/>
                    </a:prstGeom>
                    <a:noFill/>
                    <a:ln>
                      <a:noFill/>
                    </a:ln>
                  </pic:spPr>
                </pic:pic>
              </a:graphicData>
            </a:graphic>
          </wp:inline>
        </w:drawing>
      </w:r>
    </w:p>
    <w:p w:rsidR="00456272" w:rsidRPr="009F1F34" w:rsidRDefault="00456272" w:rsidP="009F1F34">
      <w:pPr>
        <w:jc w:val="center"/>
        <w:rPr>
          <w:b/>
        </w:rPr>
      </w:pPr>
      <w:bookmarkStart w:id="435" w:name="_Ref284599385"/>
      <w:bookmarkStart w:id="436" w:name="_Toc308706358"/>
      <w:bookmarkStart w:id="437" w:name="_Toc352242913"/>
      <w:bookmarkStart w:id="438" w:name="_Toc358802387"/>
      <w:bookmarkStart w:id="439" w:name="_Toc361218234"/>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32</w:t>
      </w:r>
      <w:r w:rsidR="008A7309" w:rsidRPr="009F1F34">
        <w:rPr>
          <w:b/>
        </w:rPr>
        <w:fldChar w:fldCharType="end"/>
      </w:r>
      <w:bookmarkEnd w:id="435"/>
      <w:r w:rsidRPr="009F1F34">
        <w:rPr>
          <w:b/>
        </w:rPr>
        <w:t xml:space="preserve"> –Generic </w:t>
      </w:r>
      <w:r w:rsidR="00527E4B" w:rsidRPr="009F1F34">
        <w:rPr>
          <w:b/>
        </w:rPr>
        <w:t>M</w:t>
      </w:r>
      <w:r w:rsidRPr="009F1F34">
        <w:rPr>
          <w:b/>
        </w:rPr>
        <w:t>odel of Ethernet Link Aggregation</w:t>
      </w:r>
      <w:bookmarkEnd w:id="436"/>
      <w:bookmarkEnd w:id="437"/>
      <w:bookmarkEnd w:id="438"/>
      <w:bookmarkEnd w:id="439"/>
    </w:p>
    <w:p w:rsidR="00456272" w:rsidRPr="009D4F43" w:rsidRDefault="00456272" w:rsidP="00456272">
      <w:pPr>
        <w:spacing w:before="0" w:after="120"/>
        <w:jc w:val="center"/>
        <w:rPr>
          <w:sz w:val="20"/>
        </w:rPr>
      </w:pPr>
      <w:r w:rsidRPr="009D4F43">
        <w:rPr>
          <w:sz w:val="20"/>
        </w:rPr>
        <w:t>(</w:t>
      </w:r>
      <w:proofErr w:type="gramStart"/>
      <w:r w:rsidRPr="009D4F43">
        <w:rPr>
          <w:sz w:val="20"/>
        </w:rPr>
        <w:t>based</w:t>
      </w:r>
      <w:proofErr w:type="gramEnd"/>
      <w:r w:rsidRPr="009D4F43">
        <w:rPr>
          <w:sz w:val="20"/>
        </w:rPr>
        <w:t xml:space="preserve"> on Figure </w:t>
      </w:r>
      <w:r>
        <w:rPr>
          <w:sz w:val="20"/>
        </w:rPr>
        <w:t>9</w:t>
      </w:r>
      <w:r w:rsidRPr="009D4F43">
        <w:rPr>
          <w:sz w:val="20"/>
        </w:rPr>
        <w:t>-</w:t>
      </w:r>
      <w:r>
        <w:rPr>
          <w:sz w:val="20"/>
        </w:rPr>
        <w:t>52</w:t>
      </w:r>
      <w:r w:rsidRPr="009D4F43">
        <w:rPr>
          <w:sz w:val="20"/>
        </w:rPr>
        <w:t>/G.8021/Y.1341)</w:t>
      </w:r>
    </w:p>
    <w:p w:rsidR="00456272" w:rsidRPr="00062225" w:rsidRDefault="00456272" w:rsidP="00456272"/>
    <w:p w:rsidR="00456272" w:rsidRPr="00062225" w:rsidRDefault="00456272" w:rsidP="009F1F34">
      <w:r w:rsidRPr="00062225">
        <w:t xml:space="preserve">The corresponding Object Classes are contained in </w:t>
      </w:r>
      <w:fldSimple w:instr=" REF _Ref284599496 \h  \* MERGEFORMAT ">
        <w:r w:rsidR="007C6D41" w:rsidRPr="00062225">
          <w:t xml:space="preserve">Figure </w:t>
        </w:r>
        <w:r w:rsidR="007C6D41">
          <w:rPr>
            <w:noProof/>
          </w:rPr>
          <w:t>7</w:t>
        </w:r>
        <w:r w:rsidR="007C6D41" w:rsidRPr="00062225">
          <w:noBreakHyphen/>
        </w:r>
        <w:r w:rsidR="007C6D41">
          <w:rPr>
            <w:noProof/>
          </w:rPr>
          <w:t>33</w:t>
        </w:r>
      </w:fldSimple>
      <w:r w:rsidRPr="00062225">
        <w:t>.</w:t>
      </w:r>
    </w:p>
    <w:p w:rsidR="00456272" w:rsidRPr="00062225" w:rsidRDefault="00456272" w:rsidP="00456272"/>
    <w:p w:rsidR="00D421BA" w:rsidRDefault="00D421BA">
      <w:pPr>
        <w:jc w:val="center"/>
      </w:pPr>
    </w:p>
    <w:p w:rsidR="00D421BA" w:rsidRDefault="00D421BA">
      <w:pPr>
        <w:jc w:val="center"/>
      </w:pPr>
    </w:p>
    <w:p w:rsidR="00CE2353" w:rsidRDefault="006761D8">
      <w:pPr>
        <w:jc w:val="center"/>
      </w:pPr>
      <w:r>
        <w:rPr>
          <w:noProof/>
          <w:lang w:val="en-US" w:eastAsia="zh-CN"/>
        </w:rPr>
        <w:lastRenderedPageBreak/>
        <w:drawing>
          <wp:inline distT="0" distB="0" distL="0" distR="0">
            <wp:extent cx="6119357" cy="4389120"/>
            <wp:effectExtent l="19050" t="0" r="0" b="0"/>
            <wp:docPr id="133" name="Picture 79" descr="D:\Users\hklam\Documents\_UML_diagrams\Fig.7-33_LAG_Management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D:\Users\hklam\Documents\_UML_diagrams\Fig.7-33_LAG_Management_Class_Diagram.PNG"/>
                    <pic:cNvPicPr>
                      <a:picLocks noChangeAspect="1" noChangeArrowheads="1"/>
                    </pic:cNvPicPr>
                  </pic:nvPicPr>
                  <pic:blipFill>
                    <a:blip r:embed="rId186" cstate="print"/>
                    <a:srcRect t="8000"/>
                    <a:stretch>
                      <a:fillRect/>
                    </a:stretch>
                  </pic:blipFill>
                  <pic:spPr bwMode="auto">
                    <a:xfrm>
                      <a:off x="0" y="0"/>
                      <a:ext cx="6119357" cy="4389120"/>
                    </a:xfrm>
                    <a:prstGeom prst="rect">
                      <a:avLst/>
                    </a:prstGeom>
                    <a:noFill/>
                    <a:ln w="9525">
                      <a:noFill/>
                      <a:miter lim="800000"/>
                      <a:headEnd/>
                      <a:tailEnd/>
                    </a:ln>
                  </pic:spPr>
                </pic:pic>
              </a:graphicData>
            </a:graphic>
          </wp:inline>
        </w:drawing>
      </w:r>
    </w:p>
    <w:p w:rsidR="00456272" w:rsidRPr="009F1F34" w:rsidRDefault="00456272" w:rsidP="009F1F34">
      <w:pPr>
        <w:jc w:val="center"/>
        <w:rPr>
          <w:b/>
        </w:rPr>
      </w:pPr>
      <w:bookmarkStart w:id="440" w:name="_Ref284599496"/>
      <w:bookmarkStart w:id="441" w:name="_Toc308706359"/>
      <w:bookmarkStart w:id="442" w:name="_Toc352242914"/>
      <w:bookmarkStart w:id="443" w:name="_Toc358802388"/>
      <w:bookmarkStart w:id="444" w:name="_Toc361218235"/>
      <w:r w:rsidRPr="009F1F34">
        <w:rPr>
          <w:b/>
        </w:rPr>
        <w:t xml:space="preserve">Figure </w:t>
      </w:r>
      <w:r w:rsidR="008A7309" w:rsidRPr="009F1F34">
        <w:rPr>
          <w:b/>
        </w:rPr>
        <w:fldChar w:fldCharType="begin"/>
      </w:r>
      <w:r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Pr="009F1F34">
        <w:rPr>
          <w:b/>
        </w:rPr>
        <w:noBreakHyphen/>
      </w:r>
      <w:r w:rsidR="008A7309" w:rsidRPr="009F1F34">
        <w:rPr>
          <w:b/>
        </w:rPr>
        <w:fldChar w:fldCharType="begin"/>
      </w:r>
      <w:r w:rsidRPr="009F1F34">
        <w:rPr>
          <w:b/>
        </w:rPr>
        <w:instrText xml:space="preserve"> SEQ Figure \* ARABIC \s 1 </w:instrText>
      </w:r>
      <w:r w:rsidR="008A7309" w:rsidRPr="009F1F34">
        <w:rPr>
          <w:b/>
        </w:rPr>
        <w:fldChar w:fldCharType="separate"/>
      </w:r>
      <w:r w:rsidR="007C6D41" w:rsidRPr="009F1F34">
        <w:rPr>
          <w:b/>
          <w:noProof/>
        </w:rPr>
        <w:t>33</w:t>
      </w:r>
      <w:r w:rsidR="008A7309" w:rsidRPr="009F1F34">
        <w:rPr>
          <w:b/>
        </w:rPr>
        <w:fldChar w:fldCharType="end"/>
      </w:r>
      <w:bookmarkEnd w:id="440"/>
      <w:r w:rsidRPr="009F1F34">
        <w:rPr>
          <w:b/>
        </w:rPr>
        <w:t xml:space="preserve"> – LAG Management Class Diagram</w:t>
      </w:r>
      <w:bookmarkEnd w:id="441"/>
      <w:bookmarkEnd w:id="442"/>
      <w:bookmarkEnd w:id="443"/>
      <w:bookmarkEnd w:id="444"/>
    </w:p>
    <w:p w:rsidR="00480A53" w:rsidRDefault="00972B7C">
      <w:pPr>
        <w:jc w:val="center"/>
      </w:pPr>
      <w:r>
        <w:t xml:space="preserve"> </w:t>
      </w:r>
      <w:r w:rsidR="00CE2353">
        <w:object w:dxaOrig="1531" w:dyaOrig="1002">
          <v:shape id="_x0000_i1063" type="#_x0000_t75" style="width:76.4pt;height:50.1pt" o:ole="">
            <v:imagedata r:id="rId187" o:title=""/>
          </v:shape>
          <o:OLEObject Type="Embed" ProgID="Package" ShapeID="_x0000_i1063" DrawAspect="Icon" ObjectID="_1536559476" r:id="rId188"/>
        </w:object>
      </w:r>
    </w:p>
    <w:p w:rsidR="00D50EA5" w:rsidRPr="00062225" w:rsidRDefault="00D50EA5" w:rsidP="000B3607">
      <w:pPr>
        <w:pStyle w:val="Heading2"/>
      </w:pPr>
      <w:bookmarkStart w:id="445" w:name="_Toc308706233"/>
      <w:bookmarkStart w:id="446" w:name="_Toc361217694"/>
      <w:bookmarkStart w:id="447" w:name="_Toc395593186"/>
      <w:proofErr w:type="spellStart"/>
      <w:r w:rsidRPr="00062225">
        <w:t>PhysicalSubsystem</w:t>
      </w:r>
      <w:proofErr w:type="spellEnd"/>
      <w:r w:rsidRPr="00062225">
        <w:t xml:space="preserve"> Modelling</w:t>
      </w:r>
      <w:bookmarkEnd w:id="445"/>
      <w:bookmarkEnd w:id="446"/>
      <w:bookmarkEnd w:id="447"/>
    </w:p>
    <w:p w:rsidR="00D50EA5" w:rsidRPr="00062225" w:rsidRDefault="00D50EA5" w:rsidP="00D50EA5">
      <w:r w:rsidRPr="00062225">
        <w:t xml:space="preserve">The </w:t>
      </w:r>
      <w:proofErr w:type="spellStart"/>
      <w:r w:rsidRPr="00062225">
        <w:t>PhysicalSubsystem</w:t>
      </w:r>
      <w:proofErr w:type="spellEnd"/>
      <w:r w:rsidRPr="00062225">
        <w:t xml:space="preserve"> object class groups a set of atomic functions within the </w:t>
      </w:r>
      <w:proofErr w:type="spellStart"/>
      <w:r w:rsidRPr="00062225">
        <w:t>ManagedElement</w:t>
      </w:r>
      <w:proofErr w:type="spellEnd"/>
      <w:r w:rsidRPr="00062225">
        <w:t xml:space="preserve">. It is used for the configuration of all properties (e.g., the EUI-48 identifier (MAC address)) that are common to all object instances (and their containing object instances) grouped by the </w:t>
      </w:r>
      <w:proofErr w:type="spellStart"/>
      <w:r w:rsidRPr="00062225">
        <w:t>PhysicalSubsystem</w:t>
      </w:r>
      <w:proofErr w:type="spellEnd"/>
      <w:r w:rsidRPr="00062225">
        <w:t>.</w:t>
      </w:r>
    </w:p>
    <w:p w:rsidR="00D50EA5" w:rsidRPr="00062225" w:rsidRDefault="00D50EA5" w:rsidP="00D50EA5">
      <w:r w:rsidRPr="00062225">
        <w:t xml:space="preserve">Even though these common properties are defined in the </w:t>
      </w:r>
      <w:proofErr w:type="spellStart"/>
      <w:r w:rsidRPr="00062225">
        <w:t>PhysicalSubsystem</w:t>
      </w:r>
      <w:proofErr w:type="spellEnd"/>
      <w:r w:rsidRPr="00062225">
        <w:t xml:space="preserve">, they will be also part of the individual object classes, but read-only if the </w:t>
      </w:r>
      <w:proofErr w:type="spellStart"/>
      <w:r w:rsidRPr="00062225">
        <w:t>PhysicalSubsystem</w:t>
      </w:r>
      <w:proofErr w:type="spellEnd"/>
      <w:r w:rsidRPr="00062225">
        <w:t xml:space="preserve"> is supported and read-write if the </w:t>
      </w:r>
      <w:proofErr w:type="spellStart"/>
      <w:r w:rsidRPr="00062225">
        <w:t>PhysicalSubsystem</w:t>
      </w:r>
      <w:proofErr w:type="spellEnd"/>
      <w:r w:rsidRPr="00062225">
        <w:t xml:space="preserve"> is not supported.</w:t>
      </w:r>
    </w:p>
    <w:p w:rsidR="00D50EA5" w:rsidRDefault="00D50EA5" w:rsidP="00775B64">
      <w:pPr>
        <w:keepNext/>
        <w:jc w:val="center"/>
      </w:pPr>
    </w:p>
    <w:p w:rsidR="00972B7C" w:rsidRDefault="00972B7C" w:rsidP="00775B64">
      <w:pPr>
        <w:keepNext/>
        <w:jc w:val="center"/>
      </w:pPr>
    </w:p>
    <w:p w:rsidR="00CE2353" w:rsidRPr="00062225" w:rsidRDefault="006761D8" w:rsidP="00775B64">
      <w:pPr>
        <w:keepNext/>
        <w:jc w:val="center"/>
      </w:pPr>
      <w:r>
        <w:rPr>
          <w:noProof/>
          <w:lang w:val="en-US" w:eastAsia="zh-CN"/>
        </w:rPr>
        <w:drawing>
          <wp:inline distT="0" distB="0" distL="0" distR="0">
            <wp:extent cx="5741035" cy="5716905"/>
            <wp:effectExtent l="19050" t="0" r="0" b="0"/>
            <wp:docPr id="134" name="Picture 82" descr="D:\Users\hklam\Documents\_UML_diagrams\Fig.7-34_PhysicalSubsytem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Users\hklam\Documents\_UML_diagrams\Fig.7-34_PhysicalSubsytem_Class_Diagram.PNG"/>
                    <pic:cNvPicPr>
                      <a:picLocks noChangeAspect="1" noChangeArrowheads="1"/>
                    </pic:cNvPicPr>
                  </pic:nvPicPr>
                  <pic:blipFill>
                    <a:blip r:embed="rId189" cstate="print"/>
                    <a:srcRect/>
                    <a:stretch>
                      <a:fillRect/>
                    </a:stretch>
                  </pic:blipFill>
                  <pic:spPr bwMode="auto">
                    <a:xfrm>
                      <a:off x="0" y="0"/>
                      <a:ext cx="5741035" cy="5716905"/>
                    </a:xfrm>
                    <a:prstGeom prst="rect">
                      <a:avLst/>
                    </a:prstGeom>
                    <a:noFill/>
                    <a:ln w="9525">
                      <a:noFill/>
                      <a:miter lim="800000"/>
                      <a:headEnd/>
                      <a:tailEnd/>
                    </a:ln>
                  </pic:spPr>
                </pic:pic>
              </a:graphicData>
            </a:graphic>
          </wp:inline>
        </w:drawing>
      </w:r>
    </w:p>
    <w:p w:rsidR="00D50EA5" w:rsidRPr="009F1F34" w:rsidRDefault="00D50EA5" w:rsidP="009F1F34">
      <w:pPr>
        <w:jc w:val="center"/>
        <w:rPr>
          <w:b/>
        </w:rPr>
      </w:pPr>
      <w:bookmarkStart w:id="448" w:name="_Toc308706357"/>
      <w:bookmarkStart w:id="449" w:name="_Toc352242915"/>
      <w:bookmarkStart w:id="450" w:name="_Toc358802389"/>
      <w:bookmarkStart w:id="451" w:name="_Toc361218236"/>
      <w:r w:rsidRPr="009F1F34">
        <w:rPr>
          <w:b/>
        </w:rPr>
        <w:t xml:space="preserve">Figure </w:t>
      </w:r>
      <w:r w:rsidR="008A7309" w:rsidRPr="009F1F34">
        <w:rPr>
          <w:b/>
        </w:rPr>
        <w:fldChar w:fldCharType="begin"/>
      </w:r>
      <w:r w:rsidR="007B359E" w:rsidRPr="009F1F34">
        <w:rPr>
          <w:b/>
        </w:rPr>
        <w:instrText xml:space="preserve"> STYLEREF 1 \s </w:instrText>
      </w:r>
      <w:r w:rsidR="008A7309" w:rsidRPr="009F1F34">
        <w:rPr>
          <w:b/>
        </w:rPr>
        <w:fldChar w:fldCharType="separate"/>
      </w:r>
      <w:r w:rsidR="007C6D41" w:rsidRPr="009F1F34">
        <w:rPr>
          <w:b/>
          <w:noProof/>
        </w:rPr>
        <w:t>7</w:t>
      </w:r>
      <w:r w:rsidR="008A7309" w:rsidRPr="009F1F34">
        <w:rPr>
          <w:b/>
        </w:rPr>
        <w:fldChar w:fldCharType="end"/>
      </w:r>
      <w:r w:rsidR="007B359E" w:rsidRPr="009F1F34">
        <w:rPr>
          <w:b/>
        </w:rPr>
        <w:noBreakHyphen/>
      </w:r>
      <w:r w:rsidR="008A7309" w:rsidRPr="009F1F34">
        <w:rPr>
          <w:b/>
        </w:rPr>
        <w:fldChar w:fldCharType="begin"/>
      </w:r>
      <w:r w:rsidR="007B359E" w:rsidRPr="009F1F34">
        <w:rPr>
          <w:b/>
        </w:rPr>
        <w:instrText xml:space="preserve"> SEQ Figure \* ARABIC \s 1 </w:instrText>
      </w:r>
      <w:r w:rsidR="008A7309" w:rsidRPr="009F1F34">
        <w:rPr>
          <w:b/>
        </w:rPr>
        <w:fldChar w:fldCharType="separate"/>
      </w:r>
      <w:r w:rsidR="007C6D41" w:rsidRPr="009F1F34">
        <w:rPr>
          <w:b/>
          <w:noProof/>
        </w:rPr>
        <w:t>34</w:t>
      </w:r>
      <w:r w:rsidR="008A7309" w:rsidRPr="009F1F34">
        <w:rPr>
          <w:b/>
        </w:rPr>
        <w:fldChar w:fldCharType="end"/>
      </w:r>
      <w:r w:rsidRPr="009F1F34">
        <w:rPr>
          <w:b/>
        </w:rPr>
        <w:t xml:space="preserve"> – </w:t>
      </w:r>
      <w:r w:rsidR="00775B64" w:rsidRPr="009F1F34">
        <w:rPr>
          <w:b/>
        </w:rPr>
        <w:t>Physical</w:t>
      </w:r>
      <w:r w:rsidR="00204D8A" w:rsidRPr="009F1F34">
        <w:rPr>
          <w:b/>
        </w:rPr>
        <w:t xml:space="preserve"> </w:t>
      </w:r>
      <w:r w:rsidR="00775B64" w:rsidRPr="009F1F34">
        <w:rPr>
          <w:b/>
        </w:rPr>
        <w:t>Subsystem modelling overview</w:t>
      </w:r>
      <w:bookmarkEnd w:id="448"/>
      <w:bookmarkEnd w:id="449"/>
      <w:bookmarkEnd w:id="450"/>
      <w:bookmarkEnd w:id="451"/>
    </w:p>
    <w:p w:rsidR="00480A53" w:rsidRDefault="00972B7C">
      <w:pPr>
        <w:jc w:val="center"/>
      </w:pPr>
      <w:r>
        <w:t xml:space="preserve"> </w:t>
      </w:r>
      <w:r w:rsidR="00CE2353">
        <w:object w:dxaOrig="1531" w:dyaOrig="1002">
          <v:shape id="_x0000_i1064" type="#_x0000_t75" style="width:76.4pt;height:50.1pt" o:ole="">
            <v:imagedata r:id="rId190" o:title=""/>
          </v:shape>
          <o:OLEObject Type="Embed" ProgID="Package" ShapeID="_x0000_i1064" DrawAspect="Icon" ObjectID="_1536559477" r:id="rId191"/>
        </w:object>
      </w:r>
    </w:p>
    <w:p w:rsidR="00DC5024" w:rsidRDefault="00DC5024" w:rsidP="00DC5024"/>
    <w:p w:rsidR="002228AA" w:rsidRDefault="002228AA" w:rsidP="000B3607">
      <w:pPr>
        <w:pStyle w:val="Heading1"/>
      </w:pPr>
      <w:bookmarkStart w:id="452" w:name="_Toc242697163"/>
      <w:bookmarkStart w:id="453" w:name="_Toc242697164"/>
      <w:bookmarkStart w:id="454" w:name="_Ref216690113"/>
      <w:bookmarkStart w:id="455" w:name="_Ref304374347"/>
      <w:bookmarkStart w:id="456" w:name="_Toc308706243"/>
      <w:bookmarkStart w:id="457" w:name="_Toc361217695"/>
      <w:bookmarkStart w:id="458" w:name="_Toc395593187"/>
      <w:bookmarkEnd w:id="452"/>
      <w:bookmarkEnd w:id="453"/>
      <w:r w:rsidRPr="00062225">
        <w:t>UML Model file</w:t>
      </w:r>
      <w:bookmarkEnd w:id="454"/>
      <w:bookmarkEnd w:id="455"/>
      <w:bookmarkEnd w:id="456"/>
      <w:bookmarkEnd w:id="457"/>
      <w:bookmarkEnd w:id="458"/>
    </w:p>
    <w:p w:rsidR="00082311" w:rsidRDefault="00082311" w:rsidP="00082311">
      <w:pPr>
        <w:rPr>
          <w:lang w:eastAsia="en-CA"/>
        </w:rPr>
      </w:pPr>
      <w:r w:rsidRPr="002D03B7">
        <w:rPr>
          <w:lang w:eastAsia="en-CA"/>
        </w:rPr>
        <w:t xml:space="preserve">This section contains the information model </w:t>
      </w:r>
      <w:r w:rsidRPr="001500E8">
        <w:rPr>
          <w:lang w:eastAsia="en-CA"/>
        </w:rPr>
        <w:t>files and the companion profile file specified using the “Papyrus” modelling tool</w:t>
      </w:r>
      <w:r>
        <w:rPr>
          <w:lang w:eastAsia="en-CA"/>
        </w:rPr>
        <w:t>.</w:t>
      </w:r>
    </w:p>
    <w:p w:rsidR="00D421BA" w:rsidRDefault="005B4A15">
      <w:pPr>
        <w:pStyle w:val="ListParagraph"/>
        <w:numPr>
          <w:ilvl w:val="0"/>
          <w:numId w:val="53"/>
        </w:numPr>
        <w:tabs>
          <w:tab w:val="left" w:pos="794"/>
          <w:tab w:val="left" w:pos="1191"/>
          <w:tab w:val="left" w:pos="1588"/>
          <w:tab w:val="left" w:pos="1985"/>
        </w:tabs>
        <w:overflowPunct w:val="0"/>
        <w:autoSpaceDE w:val="0"/>
        <w:autoSpaceDN w:val="0"/>
        <w:adjustRightInd w:val="0"/>
        <w:spacing w:before="120"/>
        <w:textAlignment w:val="baseline"/>
        <w:rPr>
          <w:lang w:eastAsia="en-CA"/>
        </w:rPr>
      </w:pPr>
      <w:r w:rsidRPr="005B4A15">
        <w:rPr>
          <w:rFonts w:ascii="Times New Roman" w:hAnsi="Times New Roman"/>
          <w:lang w:eastAsia="en-CA"/>
        </w:rPr>
        <w:t xml:space="preserve">G.8052 Model File: </w:t>
      </w:r>
    </w:p>
    <w:p w:rsidR="00D4259C" w:rsidRDefault="002E73A7">
      <w:pPr>
        <w:ind w:left="765"/>
        <w:rPr>
          <w:lang w:eastAsia="en-CA"/>
        </w:rPr>
      </w:pPr>
      <w:r>
        <w:rPr>
          <w:lang w:eastAsia="en-CA"/>
        </w:rPr>
        <w:object w:dxaOrig="1531" w:dyaOrig="1002">
          <v:shape id="_x0000_i1066" type="#_x0000_t75" style="width:76.4pt;height:50.1pt" o:ole="">
            <v:imagedata r:id="rId192" o:title=""/>
          </v:shape>
          <o:OLEObject Type="Embed" ProgID="Package" ShapeID="_x0000_i1066" DrawAspect="Icon" ObjectID="_1536559478" r:id="rId193"/>
        </w:object>
      </w:r>
      <w:r w:rsidR="001B5F28">
        <w:rPr>
          <w:lang w:eastAsia="en-CA"/>
        </w:rPr>
        <w:t xml:space="preserve">, which is also available on the IFA at </w:t>
      </w:r>
      <w:hyperlink r:id="rId194" w:history="1">
        <w:r w:rsidR="001B5F28" w:rsidRPr="0045267F">
          <w:rPr>
            <w:rStyle w:val="Hyperlink"/>
            <w:lang w:eastAsia="en-CA"/>
          </w:rPr>
          <w:t>https://www.itu.int/ifa/t/2013/sg15/exchange/wp3/q14/G.8052/G.8052_v2.00/G.8052_v2.00_PAP.zip</w:t>
        </w:r>
      </w:hyperlink>
      <w:r w:rsidR="001B5F28">
        <w:rPr>
          <w:lang w:eastAsia="en-CA"/>
        </w:rPr>
        <w:t xml:space="preserve">. </w:t>
      </w:r>
    </w:p>
    <w:p w:rsidR="00D421BA" w:rsidRDefault="00082311">
      <w:pPr>
        <w:ind w:left="765"/>
      </w:pPr>
      <w:r w:rsidRPr="00082311">
        <w:t xml:space="preserve">The </w:t>
      </w:r>
      <w:r w:rsidRPr="00082311">
        <w:rPr>
          <w:lang w:eastAsia="en-CA"/>
        </w:rPr>
        <w:t>G.8052_v1.10_PAP.zip</w:t>
      </w:r>
      <w:r w:rsidRPr="00082311">
        <w:t xml:space="preserve"> file contains the following four files: </w:t>
      </w:r>
    </w:p>
    <w:p w:rsidR="00082311" w:rsidRPr="00082311" w:rsidRDefault="005B4A15" w:rsidP="00082311">
      <w:pPr>
        <w:pStyle w:val="ListParagraph"/>
        <w:numPr>
          <w:ilvl w:val="1"/>
          <w:numId w:val="52"/>
        </w:numPr>
        <w:spacing w:after="160"/>
        <w:rPr>
          <w:rFonts w:ascii="Times New Roman" w:hAnsi="Times New Roman"/>
        </w:rPr>
      </w:pPr>
      <w:r w:rsidRPr="005B4A15">
        <w:rPr>
          <w:rFonts w:ascii="Times New Roman" w:hAnsi="Times New Roman"/>
        </w:rPr>
        <w:t xml:space="preserve">.project, </w:t>
      </w:r>
    </w:p>
    <w:p w:rsidR="00082311" w:rsidRPr="00082311" w:rsidRDefault="005B4A15" w:rsidP="00082311">
      <w:pPr>
        <w:pStyle w:val="ListParagraph"/>
        <w:numPr>
          <w:ilvl w:val="1"/>
          <w:numId w:val="52"/>
        </w:numPr>
        <w:spacing w:after="160"/>
        <w:rPr>
          <w:rFonts w:ascii="Times New Roman" w:hAnsi="Times New Roman"/>
        </w:rPr>
      </w:pPr>
      <w:proofErr w:type="spellStart"/>
      <w:r w:rsidRPr="005B4A15">
        <w:rPr>
          <w:rFonts w:ascii="Times New Roman" w:hAnsi="Times New Roman"/>
        </w:rPr>
        <w:t>CoreModel.di</w:t>
      </w:r>
      <w:proofErr w:type="spellEnd"/>
      <w:r w:rsidRPr="005B4A15">
        <w:rPr>
          <w:rFonts w:ascii="Times New Roman" w:hAnsi="Times New Roman"/>
        </w:rPr>
        <w:t xml:space="preserve">, </w:t>
      </w:r>
    </w:p>
    <w:p w:rsidR="00082311" w:rsidRPr="00082311" w:rsidRDefault="005B4A15" w:rsidP="00082311">
      <w:pPr>
        <w:pStyle w:val="ListParagraph"/>
        <w:numPr>
          <w:ilvl w:val="1"/>
          <w:numId w:val="52"/>
        </w:numPr>
        <w:spacing w:after="160"/>
        <w:rPr>
          <w:rFonts w:ascii="Times New Roman" w:hAnsi="Times New Roman"/>
        </w:rPr>
      </w:pPr>
      <w:proofErr w:type="spellStart"/>
      <w:r w:rsidRPr="005B4A15">
        <w:rPr>
          <w:rFonts w:ascii="Times New Roman" w:hAnsi="Times New Roman"/>
        </w:rPr>
        <w:t>CoreModel.notation</w:t>
      </w:r>
      <w:proofErr w:type="spellEnd"/>
    </w:p>
    <w:p w:rsidR="00082311" w:rsidRPr="00082311" w:rsidRDefault="005B4A15" w:rsidP="00082311">
      <w:pPr>
        <w:pStyle w:val="ListParagraph"/>
        <w:numPr>
          <w:ilvl w:val="1"/>
          <w:numId w:val="52"/>
        </w:numPr>
        <w:spacing w:after="160"/>
        <w:rPr>
          <w:rFonts w:ascii="Times New Roman" w:hAnsi="Times New Roman"/>
        </w:rPr>
      </w:pPr>
      <w:r w:rsidRPr="005B4A15">
        <w:rPr>
          <w:rFonts w:ascii="Times New Roman" w:hAnsi="Times New Roman"/>
        </w:rPr>
        <w:t>CoreModel.uml</w:t>
      </w:r>
    </w:p>
    <w:p w:rsidR="00412037" w:rsidRPr="002D03B7" w:rsidRDefault="00412037" w:rsidP="00412037">
      <w:pPr>
        <w:spacing w:after="160"/>
      </w:pPr>
      <w:r>
        <w:t>In order to use this G.8052 model, one needs to also install the Open Model Profile v0.2.2 and G.7711 v2.0</w:t>
      </w:r>
    </w:p>
    <w:p w:rsidR="00D421BA" w:rsidRDefault="005B4A15" w:rsidP="00412037">
      <w:pPr>
        <w:pStyle w:val="ListParagraph"/>
        <w:numPr>
          <w:ilvl w:val="0"/>
          <w:numId w:val="52"/>
        </w:numPr>
        <w:spacing w:after="160"/>
      </w:pPr>
      <w:proofErr w:type="spellStart"/>
      <w:r w:rsidRPr="005B4A15">
        <w:rPr>
          <w:rFonts w:ascii="Times New Roman" w:hAnsi="Times New Roman"/>
        </w:rPr>
        <w:t>OpenModelProfile</w:t>
      </w:r>
      <w:proofErr w:type="spellEnd"/>
      <w:r w:rsidRPr="005B4A15">
        <w:rPr>
          <w:rFonts w:ascii="Times New Roman" w:hAnsi="Times New Roman"/>
        </w:rPr>
        <w:t xml:space="preserve"> File</w:t>
      </w:r>
      <w:r w:rsidR="00412037">
        <w:rPr>
          <w:rFonts w:ascii="Times New Roman" w:hAnsi="Times New Roman"/>
        </w:rPr>
        <w:t xml:space="preserve">: </w:t>
      </w:r>
      <w:r w:rsidR="001B5F28">
        <w:t xml:space="preserve"> </w:t>
      </w:r>
      <w:hyperlink r:id="rId195" w:history="1">
        <w:r w:rsidR="001B5F28" w:rsidRPr="0045267F">
          <w:rPr>
            <w:rStyle w:val="Hyperlink"/>
          </w:rPr>
          <w:t>https://www.itu.int/ifa/t/2013/sg15/exchange/wp3/q14/OpenModelProfile/OpenModelProfile_v0.2.2.zip</w:t>
        </w:r>
      </w:hyperlink>
      <w:r w:rsidR="001B5F28">
        <w:t xml:space="preserve">. </w:t>
      </w:r>
    </w:p>
    <w:p w:rsidR="00D421BA" w:rsidRDefault="005B4A15">
      <w:pPr>
        <w:tabs>
          <w:tab w:val="clear" w:pos="794"/>
          <w:tab w:val="clear" w:pos="1191"/>
          <w:tab w:val="clear" w:pos="1588"/>
          <w:tab w:val="clear" w:pos="1985"/>
        </w:tabs>
        <w:overflowPunct/>
        <w:autoSpaceDE/>
        <w:autoSpaceDN/>
        <w:adjustRightInd/>
        <w:spacing w:before="0" w:after="160"/>
        <w:ind w:left="720"/>
        <w:textAlignment w:val="auto"/>
      </w:pPr>
      <w:r w:rsidRPr="005B4A15">
        <w:t>The openmodelprofile-0.2.0.zip file consists of four files:</w:t>
      </w:r>
    </w:p>
    <w:p w:rsidR="00082311" w:rsidRPr="00082311" w:rsidRDefault="005B4A15" w:rsidP="00082311">
      <w:pPr>
        <w:pStyle w:val="ListParagraph"/>
        <w:numPr>
          <w:ilvl w:val="1"/>
          <w:numId w:val="52"/>
        </w:numPr>
        <w:spacing w:after="160"/>
        <w:rPr>
          <w:rFonts w:ascii="Times New Roman" w:hAnsi="Times New Roman"/>
        </w:rPr>
      </w:pPr>
      <w:r w:rsidRPr="005B4A15">
        <w:rPr>
          <w:rFonts w:ascii="Times New Roman" w:hAnsi="Times New Roman"/>
        </w:rPr>
        <w:t xml:space="preserve">.project, </w:t>
      </w:r>
    </w:p>
    <w:p w:rsidR="00082311" w:rsidRPr="00082311" w:rsidRDefault="005B4A15" w:rsidP="00082311">
      <w:pPr>
        <w:pStyle w:val="ListParagraph"/>
        <w:numPr>
          <w:ilvl w:val="1"/>
          <w:numId w:val="52"/>
        </w:numPr>
        <w:spacing w:after="160"/>
        <w:rPr>
          <w:rFonts w:ascii="Times New Roman" w:hAnsi="Times New Roman"/>
        </w:rPr>
      </w:pPr>
      <w:proofErr w:type="spellStart"/>
      <w:r w:rsidRPr="005B4A15">
        <w:rPr>
          <w:rFonts w:ascii="Times New Roman" w:hAnsi="Times New Roman"/>
        </w:rPr>
        <w:t>OpenModel_Profile.profile.di</w:t>
      </w:r>
      <w:proofErr w:type="spellEnd"/>
      <w:r w:rsidRPr="005B4A15">
        <w:rPr>
          <w:rFonts w:ascii="Times New Roman" w:hAnsi="Times New Roman"/>
        </w:rPr>
        <w:t xml:space="preserve"> </w:t>
      </w:r>
    </w:p>
    <w:p w:rsidR="00082311" w:rsidRPr="00082311" w:rsidRDefault="005B4A15" w:rsidP="00082311">
      <w:pPr>
        <w:pStyle w:val="ListParagraph"/>
        <w:numPr>
          <w:ilvl w:val="1"/>
          <w:numId w:val="52"/>
        </w:numPr>
        <w:spacing w:after="160"/>
        <w:rPr>
          <w:rFonts w:ascii="Times New Roman" w:hAnsi="Times New Roman"/>
        </w:rPr>
      </w:pPr>
      <w:proofErr w:type="spellStart"/>
      <w:r w:rsidRPr="005B4A15">
        <w:rPr>
          <w:rFonts w:ascii="Times New Roman" w:hAnsi="Times New Roman"/>
        </w:rPr>
        <w:t>OpenModel_Profile.profile.notation</w:t>
      </w:r>
      <w:proofErr w:type="spellEnd"/>
    </w:p>
    <w:p w:rsidR="00D421BA" w:rsidRDefault="005B4A15">
      <w:pPr>
        <w:pStyle w:val="ListParagraph"/>
        <w:numPr>
          <w:ilvl w:val="1"/>
          <w:numId w:val="52"/>
        </w:numPr>
        <w:spacing w:after="160"/>
      </w:pPr>
      <w:proofErr w:type="spellStart"/>
      <w:r w:rsidRPr="005B4A15">
        <w:rPr>
          <w:rFonts w:ascii="Times New Roman" w:hAnsi="Times New Roman"/>
        </w:rPr>
        <w:t>OpenModel_Profile.profile.uml</w:t>
      </w:r>
      <w:proofErr w:type="spellEnd"/>
    </w:p>
    <w:p w:rsidR="00082311" w:rsidRDefault="00082311" w:rsidP="00082311">
      <w:pPr>
        <w:tabs>
          <w:tab w:val="clear" w:pos="794"/>
          <w:tab w:val="clear" w:pos="1191"/>
          <w:tab w:val="clear" w:pos="1588"/>
          <w:tab w:val="clear" w:pos="1985"/>
        </w:tabs>
        <w:overflowPunct/>
        <w:autoSpaceDE/>
        <w:autoSpaceDN/>
        <w:adjustRightInd/>
        <w:spacing w:before="0" w:after="160"/>
        <w:ind w:left="1080"/>
        <w:textAlignment w:val="auto"/>
      </w:pPr>
      <w:r>
        <w:t xml:space="preserve">The </w:t>
      </w:r>
      <w:proofErr w:type="spellStart"/>
      <w:r>
        <w:t>OpenModelProfile</w:t>
      </w:r>
      <w:proofErr w:type="spellEnd"/>
      <w:r w:rsidRPr="002506C3">
        <w:t xml:space="preserve"> defines the UML model </w:t>
      </w:r>
      <w:proofErr w:type="gramStart"/>
      <w:r w:rsidRPr="002506C3">
        <w:t>meta</w:t>
      </w:r>
      <w:proofErr w:type="gramEnd"/>
      <w:r w:rsidRPr="002506C3">
        <w:t xml:space="preserve"> constructs (i.e. basic building blocks, such class, attribute, association, etc.) to be use to build information models. </w:t>
      </w:r>
      <w:r>
        <w:t>U</w:t>
      </w:r>
      <w:r w:rsidRPr="002506C3">
        <w:t xml:space="preserve">sing the same </w:t>
      </w:r>
      <w:proofErr w:type="spellStart"/>
      <w:r w:rsidRPr="002506C3">
        <w:t>OpenModelProfile</w:t>
      </w:r>
      <w:proofErr w:type="spellEnd"/>
      <w:r w:rsidRPr="002506C3">
        <w:t xml:space="preserve"> is essential step before achieving common IM.</w:t>
      </w:r>
    </w:p>
    <w:p w:rsidR="00412037" w:rsidRDefault="00412037" w:rsidP="00412037">
      <w:pPr>
        <w:pStyle w:val="ListParagraph"/>
        <w:numPr>
          <w:ilvl w:val="0"/>
          <w:numId w:val="52"/>
        </w:numPr>
        <w:spacing w:after="160"/>
      </w:pPr>
      <w:r>
        <w:t xml:space="preserve">G.7711 v2.0 File: </w:t>
      </w:r>
      <w:hyperlink r:id="rId196" w:history="1">
        <w:r w:rsidRPr="00A53EFC">
          <w:rPr>
            <w:rStyle w:val="Hyperlink"/>
          </w:rPr>
          <w:t>https://www.itu.int/ifa/t/2013/sg15/exchange/wp3/q14/G.7711/G.7711_v2.00/G.7711_v2.00_PAP.zip</w:t>
        </w:r>
      </w:hyperlink>
      <w:r>
        <w:t xml:space="preserve">  </w:t>
      </w:r>
    </w:p>
    <w:p w:rsidR="00412037" w:rsidRDefault="00412037" w:rsidP="00082311">
      <w:pPr>
        <w:tabs>
          <w:tab w:val="clear" w:pos="794"/>
          <w:tab w:val="clear" w:pos="1191"/>
          <w:tab w:val="clear" w:pos="1588"/>
          <w:tab w:val="clear" w:pos="1985"/>
        </w:tabs>
        <w:overflowPunct/>
        <w:autoSpaceDE/>
        <w:autoSpaceDN/>
        <w:adjustRightInd/>
        <w:spacing w:before="0" w:after="160"/>
        <w:ind w:left="1080"/>
        <w:textAlignment w:val="auto"/>
      </w:pPr>
    </w:p>
    <w:p w:rsidR="00082311" w:rsidRDefault="00082311" w:rsidP="00082311">
      <w:pPr>
        <w:rPr>
          <w:lang w:val="en-US"/>
        </w:rPr>
      </w:pPr>
      <w:r>
        <w:rPr>
          <w:lang w:val="en-US"/>
        </w:rPr>
        <w:t xml:space="preserve">NOTE </w:t>
      </w:r>
      <w:proofErr w:type="gramStart"/>
      <w:r>
        <w:rPr>
          <w:lang w:val="en-US"/>
        </w:rPr>
        <w:t>–  Papyrus</w:t>
      </w:r>
      <w:proofErr w:type="gramEnd"/>
      <w:r>
        <w:rPr>
          <w:lang w:val="en-US"/>
        </w:rPr>
        <w:t xml:space="preserve"> is an open source modeling tool. </w:t>
      </w:r>
      <w:r w:rsidRPr="00E579F6">
        <w:rPr>
          <w:lang w:val="en-US"/>
        </w:rPr>
        <w:t xml:space="preserve">In order to view and further extend or modify the information model, one will need to install the open source Eclipse software and the Papyrus tool. The installation guide for Eclipse and Papyrus can be found at </w:t>
      </w:r>
      <w:r>
        <w:rPr>
          <w:lang w:val="en-US"/>
        </w:rPr>
        <w:t>the following link:</w:t>
      </w:r>
    </w:p>
    <w:p w:rsidR="00D421BA" w:rsidRDefault="008A7309">
      <w:pPr>
        <w:ind w:left="720"/>
        <w:rPr>
          <w:lang w:val="en-US"/>
        </w:rPr>
      </w:pPr>
      <w:hyperlink r:id="rId197" w:history="1">
        <w:r w:rsidR="00082311" w:rsidRPr="009E0774">
          <w:rPr>
            <w:rStyle w:val="Hyperlink"/>
            <w:lang w:val="en-US"/>
          </w:rPr>
          <w:t>https://www.eclipse.org/papyrus/updates/index.php</w:t>
        </w:r>
      </w:hyperlink>
      <w:r w:rsidR="00082311" w:rsidRPr="00E579F6">
        <w:rPr>
          <w:lang w:val="en-US"/>
        </w:rPr>
        <w:t>.</w:t>
      </w:r>
    </w:p>
    <w:p w:rsidR="00082311" w:rsidRDefault="00082311" w:rsidP="00AF4317">
      <w:pPr>
        <w:rPr>
          <w:lang w:val="en-US"/>
        </w:rPr>
      </w:pPr>
    </w:p>
    <w:p w:rsidR="00352B9C" w:rsidRPr="00062225" w:rsidRDefault="00352B9C" w:rsidP="004A106E"/>
    <w:p w:rsidR="003352F5" w:rsidRPr="00BF4012" w:rsidRDefault="00BF4012" w:rsidP="000B3607">
      <w:pPr>
        <w:pStyle w:val="Appendix1"/>
        <w:outlineLvl w:val="0"/>
      </w:pPr>
      <w:r w:rsidRPr="00BF4012">
        <w:lastRenderedPageBreak/>
        <w:br/>
      </w:r>
      <w:r>
        <w:br/>
      </w:r>
      <w:bookmarkStart w:id="459" w:name="_Toc395593188"/>
      <w:r w:rsidR="00DD7437" w:rsidRPr="00BF4012">
        <w:t>UML Modelling Guidelines</w:t>
      </w:r>
      <w:bookmarkEnd w:id="459"/>
    </w:p>
    <w:p w:rsidR="004A106E" w:rsidRDefault="004A106E" w:rsidP="003352F5">
      <w:pPr>
        <w:jc w:val="center"/>
      </w:pPr>
      <w:r w:rsidRPr="00062225">
        <w:t xml:space="preserve">(This </w:t>
      </w:r>
      <w:r w:rsidR="00701334" w:rsidRPr="00062225">
        <w:t>a</w:t>
      </w:r>
      <w:r w:rsidRPr="00062225">
        <w:t>ppendix does not form an integral part of this Recommendation)</w:t>
      </w:r>
    </w:p>
    <w:p w:rsidR="00C20BF9" w:rsidRDefault="00634EC4" w:rsidP="003352F5">
      <w:pPr>
        <w:jc w:val="center"/>
      </w:pPr>
      <w:r>
        <w:t>See Recommendation [ITU-T G.7711] Annex A</w:t>
      </w:r>
    </w:p>
    <w:p w:rsidR="00D421BA" w:rsidRDefault="00634EC4">
      <w:r>
        <w:t xml:space="preserve">NOTE – The UML </w:t>
      </w:r>
      <w:proofErr w:type="spellStart"/>
      <w:r>
        <w:t>Modeling</w:t>
      </w:r>
      <w:proofErr w:type="spellEnd"/>
      <w:r>
        <w:t xml:space="preserve"> Guidelines specified in the 7/2013 version of </w:t>
      </w:r>
      <w:r w:rsidR="008009AE">
        <w:t>this Recommendation</w:t>
      </w:r>
      <w:r>
        <w:t xml:space="preserve"> has been </w:t>
      </w:r>
      <w:r w:rsidR="008009AE">
        <w:t xml:space="preserve">enhanced and normatively specified in Annex </w:t>
      </w:r>
      <w:proofErr w:type="gramStart"/>
      <w:r w:rsidR="008009AE">
        <w:t>A</w:t>
      </w:r>
      <w:proofErr w:type="gramEnd"/>
      <w:r w:rsidR="008009AE">
        <w:t xml:space="preserve"> of Recommendation {ITU-T G.7711}.</w:t>
      </w:r>
    </w:p>
    <w:p w:rsidR="00DD7437" w:rsidRDefault="00DD7437" w:rsidP="00DD7437"/>
    <w:p w:rsidR="005A4181" w:rsidRPr="00DF7CB4" w:rsidRDefault="005A4181" w:rsidP="004A106E">
      <w:pPr>
        <w:rPr>
          <w:lang w:val="it-IT"/>
        </w:rPr>
      </w:pPr>
    </w:p>
    <w:p w:rsidR="00717FC3" w:rsidRPr="008F2627" w:rsidRDefault="002E4D30" w:rsidP="00897D74">
      <w:pPr>
        <w:pStyle w:val="Appendix1"/>
        <w:outlineLvl w:val="0"/>
      </w:pPr>
      <w:r w:rsidRPr="00280AC9">
        <w:rPr>
          <w:lang w:val="it-IT"/>
        </w:rPr>
        <w:lastRenderedPageBreak/>
        <w:br/>
      </w:r>
      <w:bookmarkStart w:id="460" w:name="_Toc395593189"/>
      <w:r w:rsidR="00930268" w:rsidRPr="008F2627">
        <w:t>Mapping of G.8021 Atomic Functions to G.8052 Model Artefacts</w:t>
      </w:r>
      <w:bookmarkEnd w:id="460"/>
    </w:p>
    <w:p w:rsidR="00717FC3" w:rsidRPr="00062225" w:rsidRDefault="00717FC3" w:rsidP="00717FC3">
      <w:pPr>
        <w:jc w:val="center"/>
      </w:pPr>
      <w:r w:rsidRPr="00062225">
        <w:t>(This appendix does not form an integral part of this Recommendation)</w:t>
      </w:r>
    </w:p>
    <w:p w:rsidR="00717FC3" w:rsidRDefault="00717FC3" w:rsidP="00717FC3"/>
    <w:p w:rsidR="00930268" w:rsidRDefault="00930268" w:rsidP="00930268">
      <w:r>
        <w:t xml:space="preserve">This appendix provides further detailed mapping between the G.8021 atomic functions and the G.8052 UML model </w:t>
      </w:r>
      <w:proofErr w:type="spellStart"/>
      <w:r>
        <w:t>artifacts</w:t>
      </w:r>
      <w:proofErr w:type="spellEnd"/>
      <w:r>
        <w:t>. Note that in some cases a 1:1 mapping is not possible.</w:t>
      </w:r>
    </w:p>
    <w:p w:rsidR="00930268" w:rsidRDefault="00930268" w:rsidP="00930268"/>
    <w:p w:rsidR="00930268" w:rsidRPr="009F1F34" w:rsidRDefault="002E4D30" w:rsidP="009F1F34">
      <w:pPr>
        <w:jc w:val="center"/>
        <w:rPr>
          <w:b/>
        </w:rPr>
      </w:pPr>
      <w:bookmarkStart w:id="461" w:name="_Toc361218268"/>
      <w:r w:rsidRPr="009F1F34">
        <w:rPr>
          <w:b/>
        </w:rPr>
        <w:t>Table II</w:t>
      </w:r>
      <w:r w:rsidRPr="009F1F34">
        <w:rPr>
          <w:b/>
        </w:rPr>
        <w:noBreakHyphen/>
      </w:r>
      <w:r w:rsidR="008A7309" w:rsidRPr="009F1F34">
        <w:rPr>
          <w:b/>
        </w:rPr>
        <w:fldChar w:fldCharType="begin"/>
      </w:r>
      <w:r w:rsidRPr="009F1F34">
        <w:rPr>
          <w:b/>
        </w:rPr>
        <w:instrText xml:space="preserve"> SEQ Table \* ARABIC \r 1 </w:instrText>
      </w:r>
      <w:r w:rsidR="008A7309" w:rsidRPr="009F1F34">
        <w:rPr>
          <w:b/>
        </w:rPr>
        <w:fldChar w:fldCharType="separate"/>
      </w:r>
      <w:r w:rsidR="007C6D41" w:rsidRPr="009F1F34">
        <w:rPr>
          <w:b/>
          <w:noProof/>
        </w:rPr>
        <w:t>1</w:t>
      </w:r>
      <w:r w:rsidR="008A7309" w:rsidRPr="009F1F34">
        <w:rPr>
          <w:b/>
        </w:rPr>
        <w:fldChar w:fldCharType="end"/>
      </w:r>
      <w:r w:rsidRPr="009F1F34">
        <w:rPr>
          <w:b/>
        </w:rPr>
        <w:t xml:space="preserve"> –</w:t>
      </w:r>
      <w:r w:rsidR="00930268" w:rsidRPr="009F1F34">
        <w:rPr>
          <w:b/>
        </w:rPr>
        <w:t xml:space="preserve">Mapping between G.8021 Ethernet Atomic Functions and UML Model </w:t>
      </w:r>
      <w:proofErr w:type="spellStart"/>
      <w:r w:rsidR="00930268" w:rsidRPr="009F1F34">
        <w:rPr>
          <w:b/>
        </w:rPr>
        <w:t>Artifacts</w:t>
      </w:r>
      <w:bookmarkEnd w:id="461"/>
      <w:proofErr w:type="spellEnd"/>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6"/>
        <w:gridCol w:w="4647"/>
        <w:gridCol w:w="3640"/>
        <w:gridCol w:w="1353"/>
      </w:tblGrid>
      <w:tr w:rsidR="00930268" w:rsidRPr="00062225" w:rsidTr="004858D0">
        <w:trPr>
          <w:cantSplit/>
          <w:tblHeader/>
        </w:trPr>
        <w:tc>
          <w:tcPr>
            <w:tcW w:w="816" w:type="dxa"/>
            <w:shd w:val="clear" w:color="auto" w:fill="FFCC99"/>
            <w:vAlign w:val="center"/>
          </w:tcPr>
          <w:p w:rsidR="00000000" w:rsidRDefault="00930268" w:rsidP="002E73A7">
            <w:pPr>
              <w:spacing w:beforeLines="20" w:afterLines="20"/>
              <w:rPr>
                <w:rFonts w:ascii="Arial" w:hAnsi="Arial" w:cs="Arial"/>
                <w:b/>
                <w:sz w:val="16"/>
                <w:szCs w:val="16"/>
              </w:rPr>
            </w:pPr>
            <w:r w:rsidRPr="00062225">
              <w:rPr>
                <w:rFonts w:ascii="Arial" w:hAnsi="Arial" w:cs="Arial"/>
                <w:b/>
                <w:sz w:val="16"/>
                <w:szCs w:val="16"/>
              </w:rPr>
              <w:t>G.8021</w:t>
            </w:r>
            <w:r w:rsidRPr="00062225">
              <w:rPr>
                <w:rFonts w:ascii="Arial" w:hAnsi="Arial" w:cs="Arial"/>
                <w:b/>
                <w:sz w:val="16"/>
                <w:szCs w:val="16"/>
              </w:rPr>
              <w:br/>
              <w:t>section</w:t>
            </w:r>
          </w:p>
        </w:tc>
        <w:tc>
          <w:tcPr>
            <w:tcW w:w="4647" w:type="dxa"/>
            <w:shd w:val="clear" w:color="auto" w:fill="FFCC99"/>
            <w:vAlign w:val="center"/>
          </w:tcPr>
          <w:p w:rsidR="00000000" w:rsidRDefault="00930268" w:rsidP="002E73A7">
            <w:pPr>
              <w:spacing w:beforeLines="20" w:afterLines="20"/>
              <w:rPr>
                <w:rFonts w:ascii="Arial" w:hAnsi="Arial" w:cs="Arial"/>
                <w:b/>
                <w:sz w:val="16"/>
                <w:szCs w:val="16"/>
              </w:rPr>
            </w:pPr>
            <w:r w:rsidRPr="00062225">
              <w:rPr>
                <w:rFonts w:ascii="Arial" w:hAnsi="Arial" w:cs="Arial"/>
                <w:b/>
                <w:sz w:val="16"/>
                <w:szCs w:val="16"/>
              </w:rPr>
              <w:t>G.8021 atomic function</w:t>
            </w:r>
          </w:p>
        </w:tc>
        <w:tc>
          <w:tcPr>
            <w:tcW w:w="3640" w:type="dxa"/>
            <w:shd w:val="clear" w:color="auto" w:fill="FFCC99"/>
            <w:vAlign w:val="center"/>
          </w:tcPr>
          <w:p w:rsidR="00000000" w:rsidRDefault="00930268" w:rsidP="002E73A7">
            <w:pPr>
              <w:spacing w:beforeLines="20" w:afterLines="20"/>
              <w:rPr>
                <w:rFonts w:ascii="Arial" w:hAnsi="Arial" w:cs="Arial"/>
                <w:b/>
                <w:sz w:val="16"/>
                <w:szCs w:val="16"/>
              </w:rPr>
            </w:pPr>
            <w:r w:rsidRPr="00062225">
              <w:rPr>
                <w:rFonts w:ascii="Arial" w:hAnsi="Arial" w:cs="Arial"/>
                <w:b/>
                <w:sz w:val="16"/>
                <w:szCs w:val="16"/>
              </w:rPr>
              <w:t>G.8052 model artefact</w:t>
            </w:r>
          </w:p>
        </w:tc>
        <w:tc>
          <w:tcPr>
            <w:tcW w:w="1353" w:type="dxa"/>
            <w:shd w:val="clear" w:color="auto" w:fill="FFCC99"/>
            <w:vAlign w:val="center"/>
          </w:tcPr>
          <w:p w:rsidR="00000000" w:rsidRDefault="00930268" w:rsidP="002E73A7">
            <w:pPr>
              <w:spacing w:beforeLines="20" w:afterLines="20"/>
              <w:rPr>
                <w:rFonts w:ascii="Arial" w:hAnsi="Arial" w:cs="Arial"/>
                <w:b/>
                <w:sz w:val="16"/>
                <w:szCs w:val="16"/>
              </w:rPr>
            </w:pPr>
            <w:r w:rsidRPr="00062225">
              <w:rPr>
                <w:rFonts w:ascii="Arial" w:hAnsi="Arial" w:cs="Arial"/>
                <w:b/>
                <w:sz w:val="16"/>
                <w:szCs w:val="16"/>
              </w:rPr>
              <w:t>Note</w:t>
            </w:r>
          </w:p>
        </w:tc>
      </w:tr>
      <w:tr w:rsidR="00930268" w:rsidRPr="00062225" w:rsidTr="004858D0">
        <w:trPr>
          <w:cantSplit/>
        </w:trPr>
        <w:tc>
          <w:tcPr>
            <w:tcW w:w="816" w:type="dxa"/>
            <w:shd w:val="clear" w:color="auto" w:fill="CCFFCC"/>
            <w:vAlign w:val="center"/>
          </w:tcPr>
          <w:p w:rsidR="00000000" w:rsidRDefault="006761D8" w:rsidP="007F5B1D">
            <w:pPr>
              <w:spacing w:beforeLines="20" w:afterLines="20"/>
              <w:rPr>
                <w:rFonts w:ascii="Arial" w:hAnsi="Arial" w:cs="Arial"/>
                <w:sz w:val="16"/>
                <w:szCs w:val="16"/>
              </w:rPr>
            </w:pPr>
          </w:p>
        </w:tc>
        <w:tc>
          <w:tcPr>
            <w:tcW w:w="4647" w:type="dxa"/>
            <w:shd w:val="clear" w:color="auto" w:fill="CCFFCC"/>
            <w:vAlign w:val="center"/>
          </w:tcPr>
          <w:p w:rsidR="00000000" w:rsidRDefault="006761D8" w:rsidP="007F5B1D">
            <w:pPr>
              <w:spacing w:beforeLines="20" w:afterLines="20"/>
              <w:rPr>
                <w:rFonts w:ascii="Arial" w:hAnsi="Arial" w:cs="Arial"/>
                <w:sz w:val="16"/>
                <w:szCs w:val="16"/>
              </w:rPr>
            </w:pPr>
          </w:p>
        </w:tc>
        <w:tc>
          <w:tcPr>
            <w:tcW w:w="3640" w:type="dxa"/>
            <w:shd w:val="clear" w:color="auto" w:fill="CCFFCC"/>
            <w:vAlign w:val="center"/>
          </w:tcPr>
          <w:p w:rsidR="00000000" w:rsidRDefault="006761D8" w:rsidP="007F5B1D">
            <w:pPr>
              <w:spacing w:beforeLines="20" w:afterLines="20"/>
              <w:rPr>
                <w:rFonts w:ascii="Arial" w:hAnsi="Arial" w:cs="Arial"/>
                <w:sz w:val="16"/>
                <w:szCs w:val="16"/>
              </w:rPr>
            </w:pPr>
          </w:p>
        </w:tc>
        <w:tc>
          <w:tcPr>
            <w:tcW w:w="1353" w:type="dxa"/>
            <w:shd w:val="clear" w:color="auto" w:fill="CCFFCC"/>
            <w:vAlign w:val="center"/>
          </w:tcPr>
          <w:p w:rsidR="00000000" w:rsidRDefault="006761D8" w:rsidP="007F5B1D">
            <w:pPr>
              <w:spacing w:beforeLines="20" w:afterLines="20"/>
              <w:rPr>
                <w:rFonts w:ascii="Arial" w:hAnsi="Arial" w:cs="Arial"/>
                <w:sz w:val="16"/>
                <w:szCs w:val="16"/>
              </w:rPr>
            </w:pPr>
          </w:p>
        </w:tc>
      </w:tr>
      <w:tr w:rsidR="00930268" w:rsidRPr="00062225" w:rsidTr="004858D0">
        <w:trPr>
          <w:cantSplit/>
        </w:trPr>
        <w:tc>
          <w:tcPr>
            <w:tcW w:w="816" w:type="dxa"/>
            <w:shd w:val="clear" w:color="auto" w:fill="E6E6E6"/>
            <w:vAlign w:val="center"/>
          </w:tcPr>
          <w:p w:rsidR="00000000" w:rsidRDefault="006761D8" w:rsidP="007F5B1D">
            <w:pPr>
              <w:spacing w:beforeLines="20" w:afterLines="20"/>
              <w:rPr>
                <w:rFonts w:ascii="Arial" w:hAnsi="Arial" w:cs="Arial"/>
                <w:sz w:val="16"/>
                <w:szCs w:val="16"/>
              </w:rPr>
            </w:pPr>
          </w:p>
        </w:tc>
        <w:tc>
          <w:tcPr>
            <w:tcW w:w="4647" w:type="dxa"/>
            <w:shd w:val="clear" w:color="auto" w:fill="E6E6E6"/>
            <w:vAlign w:val="center"/>
          </w:tcPr>
          <w:p w:rsidR="00000000" w:rsidRDefault="006761D8" w:rsidP="007F5B1D">
            <w:pPr>
              <w:spacing w:beforeLines="20" w:afterLines="20"/>
              <w:rPr>
                <w:rFonts w:ascii="Arial" w:hAnsi="Arial" w:cs="Arial"/>
                <w:sz w:val="16"/>
                <w:szCs w:val="16"/>
              </w:rPr>
            </w:pPr>
          </w:p>
        </w:tc>
        <w:tc>
          <w:tcPr>
            <w:tcW w:w="3640" w:type="dxa"/>
            <w:shd w:val="clear" w:color="auto" w:fill="E6E6E6"/>
            <w:vAlign w:val="center"/>
          </w:tcPr>
          <w:p w:rsidR="00000000" w:rsidRDefault="006761D8" w:rsidP="007F5B1D">
            <w:pPr>
              <w:spacing w:beforeLines="20" w:afterLines="20"/>
              <w:rPr>
                <w:rFonts w:ascii="Arial" w:hAnsi="Arial" w:cs="Arial"/>
                <w:sz w:val="16"/>
                <w:szCs w:val="16"/>
              </w:rPr>
            </w:pPr>
          </w:p>
        </w:tc>
        <w:tc>
          <w:tcPr>
            <w:tcW w:w="1353" w:type="dxa"/>
            <w:shd w:val="clear" w:color="auto" w:fill="E6E6E6"/>
            <w:vAlign w:val="center"/>
          </w:tcPr>
          <w:p w:rsidR="00000000" w:rsidRDefault="006761D8" w:rsidP="007F5B1D">
            <w:pPr>
              <w:spacing w:beforeLines="20" w:afterLines="20"/>
              <w:rPr>
                <w:rFonts w:ascii="Arial" w:hAnsi="Arial" w:cs="Arial"/>
                <w:sz w:val="16"/>
                <w:szCs w:val="16"/>
              </w:rPr>
            </w:pPr>
          </w:p>
        </w:tc>
      </w:tr>
      <w:tr w:rsidR="00930268" w:rsidRPr="00062225" w:rsidTr="004858D0">
        <w:trPr>
          <w:cantSplit/>
        </w:trPr>
        <w:tc>
          <w:tcPr>
            <w:tcW w:w="816" w:type="dxa"/>
            <w:vAlign w:val="center"/>
          </w:tcPr>
          <w:p w:rsidR="00000000" w:rsidRDefault="006761D8" w:rsidP="007F5B1D">
            <w:pPr>
              <w:spacing w:beforeLines="20" w:afterLines="20"/>
              <w:rPr>
                <w:rFonts w:ascii="Arial" w:hAnsi="Arial" w:cs="Arial"/>
                <w:sz w:val="16"/>
                <w:szCs w:val="16"/>
              </w:rPr>
            </w:pPr>
          </w:p>
        </w:tc>
        <w:tc>
          <w:tcPr>
            <w:tcW w:w="4647" w:type="dxa"/>
            <w:vAlign w:val="center"/>
          </w:tcPr>
          <w:p w:rsidR="00000000" w:rsidRDefault="006761D8" w:rsidP="007F5B1D">
            <w:pPr>
              <w:spacing w:beforeLines="20" w:afterLines="20"/>
              <w:rPr>
                <w:rFonts w:ascii="Arial" w:hAnsi="Arial" w:cs="Arial"/>
                <w:sz w:val="16"/>
                <w:szCs w:val="16"/>
              </w:rPr>
            </w:pPr>
          </w:p>
        </w:tc>
        <w:tc>
          <w:tcPr>
            <w:tcW w:w="3640" w:type="dxa"/>
            <w:vAlign w:val="center"/>
          </w:tcPr>
          <w:p w:rsidR="00000000" w:rsidRDefault="006761D8" w:rsidP="007F5B1D">
            <w:pPr>
              <w:spacing w:beforeLines="20" w:afterLines="20"/>
              <w:rPr>
                <w:rFonts w:ascii="Arial" w:hAnsi="Arial" w:cs="Arial"/>
                <w:sz w:val="16"/>
                <w:szCs w:val="16"/>
              </w:rPr>
            </w:pPr>
          </w:p>
        </w:tc>
        <w:tc>
          <w:tcPr>
            <w:tcW w:w="1353" w:type="dxa"/>
            <w:vAlign w:val="center"/>
          </w:tcPr>
          <w:p w:rsidR="00000000" w:rsidRDefault="006761D8" w:rsidP="007F5B1D">
            <w:pPr>
              <w:spacing w:beforeLines="20" w:afterLines="20"/>
              <w:rPr>
                <w:rFonts w:ascii="Arial" w:hAnsi="Arial" w:cs="Arial"/>
                <w:sz w:val="16"/>
                <w:szCs w:val="16"/>
              </w:rPr>
            </w:pPr>
          </w:p>
        </w:tc>
      </w:tr>
    </w:tbl>
    <w:p w:rsidR="00717FC3" w:rsidRDefault="00930268" w:rsidP="00930268">
      <w:r>
        <w:t>For Further Study</w:t>
      </w:r>
    </w:p>
    <w:p w:rsidR="009629A1" w:rsidRDefault="009629A1" w:rsidP="00930268"/>
    <w:p w:rsidR="009629A1" w:rsidRPr="00BF4012" w:rsidRDefault="00BF4012" w:rsidP="00897D74">
      <w:pPr>
        <w:pStyle w:val="Appendix1"/>
        <w:outlineLvl w:val="0"/>
      </w:pPr>
      <w:r w:rsidRPr="00BF4012">
        <w:lastRenderedPageBreak/>
        <w:br/>
      </w:r>
      <w:r>
        <w:br/>
      </w:r>
      <w:bookmarkStart w:id="462" w:name="_Toc395593190"/>
      <w:r w:rsidR="009629A1" w:rsidRPr="00BF4012">
        <w:t>UML Model Data Dictionary</w:t>
      </w:r>
      <w:bookmarkEnd w:id="462"/>
    </w:p>
    <w:p w:rsidR="009629A1" w:rsidRPr="00062225" w:rsidRDefault="009629A1" w:rsidP="009629A1">
      <w:pPr>
        <w:jc w:val="center"/>
      </w:pPr>
      <w:r w:rsidRPr="00062225">
        <w:t>(This appendix does not form an integral part of this Recommendation)</w:t>
      </w:r>
    </w:p>
    <w:p w:rsidR="009629A1" w:rsidRDefault="009629A1" w:rsidP="009629A1"/>
    <w:p w:rsidR="009629A1" w:rsidRDefault="009629A1" w:rsidP="009629A1">
      <w:r w:rsidRPr="009629A1">
        <w:t xml:space="preserve">This appendix contains the details of the </w:t>
      </w:r>
      <w:r>
        <w:t>Ethernet</w:t>
      </w:r>
      <w:r w:rsidRPr="009629A1">
        <w:t xml:space="preserve"> NE management-protocol-neutral information model, including the description and properties of the object classes and their attributes and operations. This detail</w:t>
      </w:r>
      <w:r>
        <w:t>ed</w:t>
      </w:r>
      <w:r w:rsidRPr="009629A1">
        <w:t xml:space="preserve"> information is generated automatically from a modelling tool, which was </w:t>
      </w:r>
      <w:r w:rsidRPr="009629A1">
        <w:t>used to develop the information model in UML notation.</w:t>
      </w:r>
    </w:p>
    <w:p w:rsidR="008009AE" w:rsidRDefault="002E73A7" w:rsidP="009629A1">
      <w:r>
        <w:object w:dxaOrig="1531" w:dyaOrig="1002">
          <v:shape id="_x0000_i1067" type="#_x0000_t75" style="width:76.4pt;height:50.1pt" o:ole="">
            <v:imagedata r:id="rId198" o:title=""/>
          </v:shape>
          <o:OLEObject Type="Embed" ProgID="Package" ShapeID="_x0000_i1067" DrawAspect="Icon" ObjectID="_1536559479" r:id="rId199"/>
        </w:object>
      </w:r>
      <w:r w:rsidR="001B5F28">
        <w:t xml:space="preserve">, which is also available on the IFA at </w:t>
      </w:r>
      <w:hyperlink r:id="rId200" w:history="1">
        <w:r w:rsidR="001B5F28" w:rsidRPr="0045267F">
          <w:rPr>
            <w:rStyle w:val="Hyperlink"/>
          </w:rPr>
          <w:t>https://www.itu.int/ifa/t/2013/sg15/exchange/wp3/q14/G.8052/G.8052_v2.00/G.8052_v2.00_DD.zip</w:t>
        </w:r>
      </w:hyperlink>
      <w:r w:rsidR="001B5F28">
        <w:t xml:space="preserve">. </w:t>
      </w:r>
    </w:p>
    <w:p w:rsidR="00B9080E" w:rsidRDefault="00B9080E" w:rsidP="00480A53">
      <w:pPr>
        <w:ind w:left="567"/>
        <w:rPr>
          <w:sz w:val="20"/>
        </w:rPr>
      </w:pPr>
    </w:p>
    <w:p w:rsidR="00B9080E" w:rsidRDefault="00653442" w:rsidP="00480A53">
      <w:pPr>
        <w:ind w:left="567"/>
        <w:rPr>
          <w:sz w:val="20"/>
        </w:rPr>
      </w:pPr>
      <w:r>
        <w:rPr>
          <w:sz w:val="20"/>
        </w:rPr>
        <w:t xml:space="preserve">  </w:t>
      </w:r>
    </w:p>
    <w:p w:rsidR="00250CCE" w:rsidRDefault="00250CCE" w:rsidP="003314AD">
      <w:pPr>
        <w:pStyle w:val="Appendix2"/>
        <w:numPr>
          <w:ilvl w:val="0"/>
          <w:numId w:val="0"/>
        </w:numPr>
        <w:ind w:left="576" w:hanging="576"/>
      </w:pPr>
    </w:p>
    <w:p w:rsidR="003314AD" w:rsidRPr="003314AD" w:rsidRDefault="003314AD" w:rsidP="003314AD">
      <w:pPr>
        <w:pStyle w:val="BodyText"/>
        <w:rPr>
          <w:lang w:val="nb-NO"/>
        </w:rPr>
      </w:pPr>
    </w:p>
    <w:p w:rsidR="007E5995" w:rsidRPr="00062225" w:rsidRDefault="007E5995" w:rsidP="007E5995">
      <w:pPr>
        <w:pStyle w:val="enumlev1"/>
        <w:tabs>
          <w:tab w:val="clear" w:pos="794"/>
          <w:tab w:val="clear" w:pos="1191"/>
          <w:tab w:val="clear" w:pos="1588"/>
          <w:tab w:val="clear" w:pos="1985"/>
          <w:tab w:val="left" w:pos="2040"/>
          <w:tab w:val="left" w:pos="2880"/>
          <w:tab w:val="left" w:pos="3480"/>
        </w:tabs>
        <w:ind w:left="2040" w:hanging="2040"/>
        <w:jc w:val="center"/>
      </w:pPr>
      <w:r w:rsidRPr="00062225">
        <w:rPr>
          <w:i/>
        </w:rPr>
        <w:t>___________</w:t>
      </w:r>
    </w:p>
    <w:sectPr w:rsidR="007E5995" w:rsidRPr="00062225" w:rsidSect="001A6625">
      <w:headerReference w:type="default" r:id="rId201"/>
      <w:footerReference w:type="first" r:id="rId202"/>
      <w:pgSz w:w="11907" w:h="16840" w:code="9"/>
      <w:pgMar w:top="1417" w:right="1134" w:bottom="1417" w:left="1134" w:header="720" w:footer="720" w:gutter="0"/>
      <w:cols w:space="720"/>
      <w:titlePg/>
      <w:docGrid w:linePitch="326"/>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89" w:author="KL v1.07" w:date="2015-03-05T16:02:00Z" w:initials="KL">
    <w:p w:rsidR="001B5F28" w:rsidRDefault="001B5F28">
      <w:pPr>
        <w:pStyle w:val="CommentText"/>
      </w:pPr>
      <w:r>
        <w:rPr>
          <w:rStyle w:val="CommentReference"/>
        </w:rPr>
        <w:annotationRef/>
      </w:r>
      <w:proofErr w:type="spellStart"/>
      <w:r>
        <w:t>SHould</w:t>
      </w:r>
      <w:proofErr w:type="spellEnd"/>
      <w:r>
        <w:t xml:space="preserve"> change ETH/ETH to </w:t>
      </w:r>
      <w:proofErr w:type="spellStart"/>
      <w:r>
        <w:t>ETHx</w:t>
      </w:r>
      <w:proofErr w:type="spellEnd"/>
      <w:r>
        <w:t>/ETH</w:t>
      </w:r>
    </w:p>
  </w:comment>
  <w:comment w:id="190" w:author="KL v1.07" w:date="2015-03-05T16:06:00Z" w:initials="KL">
    <w:p w:rsidR="001B5F28" w:rsidRDefault="001B5F28">
      <w:pPr>
        <w:pStyle w:val="CommentText"/>
      </w:pPr>
      <w:r>
        <w:rPr>
          <w:rStyle w:val="CommentReference"/>
        </w:rPr>
        <w:annotationRef/>
      </w:r>
      <w:r>
        <w:t xml:space="preserve">Should change ETH/ETH-m to </w:t>
      </w:r>
      <w:proofErr w:type="spellStart"/>
      <w:r>
        <w:t>ETHx</w:t>
      </w:r>
      <w:proofErr w:type="spellEnd"/>
      <w:r>
        <w:t>/ETH-m</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4BD8F02" w15:done="0"/>
  <w15:commentEx w15:paraId="57243969"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61D8" w:rsidRDefault="006761D8">
      <w:r>
        <w:separator/>
      </w:r>
    </w:p>
  </w:endnote>
  <w:endnote w:type="continuationSeparator" w:id="0">
    <w:p w:rsidR="006761D8" w:rsidRDefault="006761D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宋体">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8" w:type="dxa"/>
      <w:jc w:val="center"/>
      <w:tblLayout w:type="fixed"/>
      <w:tblCellMar>
        <w:left w:w="57" w:type="dxa"/>
        <w:right w:w="57" w:type="dxa"/>
      </w:tblCellMar>
      <w:tblLook w:val="0000"/>
    </w:tblPr>
    <w:tblGrid>
      <w:gridCol w:w="1617"/>
      <w:gridCol w:w="4110"/>
      <w:gridCol w:w="4080"/>
      <w:gridCol w:w="121"/>
    </w:tblGrid>
    <w:tr w:rsidR="001B5F28" w:rsidRPr="001A6625" w:rsidTr="001A6625">
      <w:trPr>
        <w:gridAfter w:val="1"/>
        <w:wAfter w:w="121" w:type="dxa"/>
        <w:cantSplit/>
        <w:trHeight w:val="204"/>
        <w:jc w:val="center"/>
      </w:trPr>
      <w:tc>
        <w:tcPr>
          <w:tcW w:w="1617" w:type="dxa"/>
          <w:tcBorders>
            <w:top w:val="single" w:sz="12" w:space="0" w:color="auto"/>
          </w:tcBorders>
        </w:tcPr>
        <w:p w:rsidR="001B5F28" w:rsidRPr="001A6625" w:rsidRDefault="001B5F28" w:rsidP="001A6625">
          <w:pPr>
            <w:rPr>
              <w:b/>
              <w:bCs/>
              <w:sz w:val="22"/>
              <w:szCs w:val="22"/>
              <w:lang w:val="en-US"/>
            </w:rPr>
          </w:pPr>
          <w:bookmarkStart w:id="463" w:name="dcontent1" w:colFirst="1" w:colLast="1"/>
          <w:r w:rsidRPr="001A6625">
            <w:rPr>
              <w:b/>
              <w:bCs/>
              <w:sz w:val="22"/>
              <w:szCs w:val="22"/>
              <w:lang w:val="en-US"/>
            </w:rPr>
            <w:t>Contact:</w:t>
          </w:r>
        </w:p>
      </w:tc>
      <w:tc>
        <w:tcPr>
          <w:tcW w:w="4110" w:type="dxa"/>
          <w:tcBorders>
            <w:top w:val="single" w:sz="12" w:space="0" w:color="auto"/>
          </w:tcBorders>
        </w:tcPr>
        <w:p w:rsidR="001B5F28" w:rsidRPr="001A6625" w:rsidRDefault="001B5F28" w:rsidP="001A6625">
          <w:pPr>
            <w:rPr>
              <w:sz w:val="22"/>
              <w:szCs w:val="22"/>
              <w:lang w:val="fr-CH"/>
            </w:rPr>
          </w:pPr>
          <w:proofErr w:type="spellStart"/>
          <w:r w:rsidRPr="001A6625">
            <w:rPr>
              <w:sz w:val="22"/>
              <w:szCs w:val="22"/>
              <w:lang w:val="fr-CH"/>
            </w:rPr>
            <w:t>Hing</w:t>
          </w:r>
          <w:proofErr w:type="spellEnd"/>
          <w:r w:rsidRPr="001A6625">
            <w:rPr>
              <w:sz w:val="22"/>
              <w:szCs w:val="22"/>
              <w:lang w:val="fr-CH"/>
            </w:rPr>
            <w:t xml:space="preserve">-Kam </w:t>
          </w:r>
          <w:proofErr w:type="spellStart"/>
          <w:r w:rsidRPr="001A6625">
            <w:rPr>
              <w:sz w:val="22"/>
              <w:szCs w:val="22"/>
              <w:lang w:val="fr-CH"/>
            </w:rPr>
            <w:t>Lam</w:t>
          </w:r>
          <w:proofErr w:type="spellEnd"/>
          <w:r w:rsidRPr="001A6625">
            <w:rPr>
              <w:sz w:val="22"/>
              <w:szCs w:val="22"/>
              <w:lang w:val="fr-CH"/>
            </w:rPr>
            <w:t xml:space="preserve"> (Rapporteur)</w:t>
          </w:r>
        </w:p>
        <w:p w:rsidR="001B5F28" w:rsidRPr="001A6625" w:rsidRDefault="001B5F28" w:rsidP="001A6625">
          <w:pPr>
            <w:spacing w:before="0"/>
            <w:rPr>
              <w:sz w:val="22"/>
              <w:szCs w:val="22"/>
              <w:lang w:val="fr-CH"/>
            </w:rPr>
          </w:pPr>
          <w:r w:rsidRPr="001A6625">
            <w:rPr>
              <w:sz w:val="22"/>
              <w:szCs w:val="22"/>
              <w:lang w:val="fr-CH"/>
            </w:rPr>
            <w:t xml:space="preserve">Alcatel-Lucent </w:t>
          </w:r>
        </w:p>
        <w:p w:rsidR="001B5F28" w:rsidRPr="001A6625" w:rsidRDefault="001B5F28" w:rsidP="001A6625">
          <w:pPr>
            <w:spacing w:before="0"/>
            <w:rPr>
              <w:sz w:val="22"/>
              <w:szCs w:val="22"/>
              <w:lang w:val="en-US"/>
            </w:rPr>
          </w:pPr>
          <w:r w:rsidRPr="001A6625">
            <w:rPr>
              <w:sz w:val="22"/>
              <w:szCs w:val="22"/>
              <w:lang w:val="en-US"/>
            </w:rPr>
            <w:t>USA</w:t>
          </w:r>
        </w:p>
      </w:tc>
      <w:tc>
        <w:tcPr>
          <w:tcW w:w="4080" w:type="dxa"/>
          <w:tcBorders>
            <w:top w:val="single" w:sz="12" w:space="0" w:color="auto"/>
          </w:tcBorders>
        </w:tcPr>
        <w:p w:rsidR="001B5F28" w:rsidRPr="001A6625" w:rsidRDefault="001B5F28" w:rsidP="001A6625">
          <w:pPr>
            <w:rPr>
              <w:sz w:val="22"/>
              <w:szCs w:val="22"/>
              <w:lang w:val="en-US"/>
            </w:rPr>
          </w:pPr>
          <w:r w:rsidRPr="001A6625">
            <w:rPr>
              <w:sz w:val="22"/>
              <w:szCs w:val="22"/>
              <w:lang w:val="en-US"/>
            </w:rPr>
            <w:t>Tel: +1 732 331 3476</w:t>
          </w:r>
        </w:p>
        <w:p w:rsidR="001B5F28" w:rsidRPr="001A6625" w:rsidRDefault="001B5F28" w:rsidP="001A6625">
          <w:pPr>
            <w:spacing w:before="0"/>
            <w:rPr>
              <w:sz w:val="22"/>
              <w:szCs w:val="22"/>
              <w:lang w:val="fr-FR"/>
            </w:rPr>
          </w:pPr>
          <w:r w:rsidRPr="001A6625">
            <w:rPr>
              <w:sz w:val="22"/>
              <w:szCs w:val="22"/>
              <w:lang w:val="fr-FR"/>
            </w:rPr>
            <w:t xml:space="preserve">Email: </w:t>
          </w:r>
          <w:hyperlink r:id="rId1" w:history="1">
            <w:r w:rsidRPr="001A6625">
              <w:rPr>
                <w:rStyle w:val="Hyperlink"/>
                <w:sz w:val="22"/>
                <w:szCs w:val="22"/>
                <w:lang w:val="fr-FR"/>
              </w:rPr>
              <w:t>Kam.Lam@nokia.com</w:t>
            </w:r>
          </w:hyperlink>
          <w:r w:rsidRPr="001A6625">
            <w:rPr>
              <w:sz w:val="22"/>
              <w:szCs w:val="22"/>
              <w:lang w:val="fr-FR"/>
            </w:rPr>
            <w:t xml:space="preserve"> </w:t>
          </w:r>
        </w:p>
      </w:tc>
    </w:tr>
    <w:tr w:rsidR="001B5F28" w:rsidRPr="001A6625" w:rsidTr="001A6625">
      <w:trPr>
        <w:gridAfter w:val="1"/>
        <w:wAfter w:w="121" w:type="dxa"/>
        <w:cantSplit/>
        <w:trHeight w:val="204"/>
        <w:jc w:val="center"/>
      </w:trPr>
      <w:tc>
        <w:tcPr>
          <w:tcW w:w="1617" w:type="dxa"/>
          <w:tcBorders>
            <w:top w:val="single" w:sz="12" w:space="0" w:color="auto"/>
          </w:tcBorders>
        </w:tcPr>
        <w:p w:rsidR="001B5F28" w:rsidRPr="001A6625" w:rsidRDefault="001B5F28" w:rsidP="001A6625">
          <w:pPr>
            <w:rPr>
              <w:b/>
              <w:bCs/>
              <w:sz w:val="22"/>
              <w:szCs w:val="22"/>
              <w:lang w:val="en-US"/>
            </w:rPr>
          </w:pPr>
          <w:bookmarkStart w:id="464" w:name="dcontent2" w:colFirst="1" w:colLast="1"/>
          <w:bookmarkEnd w:id="463"/>
          <w:r w:rsidRPr="001A6625">
            <w:rPr>
              <w:b/>
              <w:bCs/>
              <w:sz w:val="22"/>
              <w:szCs w:val="22"/>
              <w:lang w:val="en-US"/>
            </w:rPr>
            <w:t>Contact:</w:t>
          </w:r>
        </w:p>
      </w:tc>
      <w:tc>
        <w:tcPr>
          <w:tcW w:w="4110" w:type="dxa"/>
          <w:tcBorders>
            <w:top w:val="single" w:sz="12" w:space="0" w:color="auto"/>
          </w:tcBorders>
        </w:tcPr>
        <w:p w:rsidR="001B5F28" w:rsidRPr="001A6625" w:rsidRDefault="001B5F28" w:rsidP="001A6625">
          <w:pPr>
            <w:rPr>
              <w:sz w:val="22"/>
              <w:szCs w:val="22"/>
              <w:lang w:val="en-US"/>
            </w:rPr>
          </w:pPr>
          <w:r w:rsidRPr="001A6625">
            <w:rPr>
              <w:sz w:val="22"/>
              <w:szCs w:val="22"/>
              <w:lang w:val="en-US"/>
            </w:rPr>
            <w:t xml:space="preserve">Scott Mansfield (Associate </w:t>
          </w:r>
          <w:proofErr w:type="spellStart"/>
          <w:r w:rsidRPr="001A6625">
            <w:rPr>
              <w:sz w:val="22"/>
              <w:szCs w:val="22"/>
              <w:lang w:val="en-US"/>
            </w:rPr>
            <w:t>Rapporteur</w:t>
          </w:r>
          <w:proofErr w:type="spellEnd"/>
          <w:r w:rsidRPr="001A6625">
            <w:rPr>
              <w:sz w:val="22"/>
              <w:szCs w:val="22"/>
              <w:lang w:val="en-US"/>
            </w:rPr>
            <w:t>)</w:t>
          </w:r>
        </w:p>
        <w:p w:rsidR="001B5F28" w:rsidRPr="001A6625" w:rsidRDefault="001B5F28" w:rsidP="001A6625">
          <w:pPr>
            <w:spacing w:before="0"/>
            <w:rPr>
              <w:sz w:val="22"/>
              <w:szCs w:val="22"/>
              <w:lang w:val="en-US"/>
            </w:rPr>
          </w:pPr>
          <w:proofErr w:type="spellStart"/>
          <w:r w:rsidRPr="001A6625">
            <w:rPr>
              <w:sz w:val="22"/>
              <w:szCs w:val="22"/>
              <w:lang w:val="en-US"/>
            </w:rPr>
            <w:t>Telefon</w:t>
          </w:r>
          <w:proofErr w:type="spellEnd"/>
          <w:r w:rsidRPr="001A6625">
            <w:rPr>
              <w:sz w:val="22"/>
              <w:szCs w:val="22"/>
              <w:lang w:val="en-US"/>
            </w:rPr>
            <w:t xml:space="preserve"> AB – LM Ericsson </w:t>
          </w:r>
        </w:p>
        <w:p w:rsidR="001B5F28" w:rsidRPr="001A6625" w:rsidRDefault="001B5F28" w:rsidP="001A6625">
          <w:pPr>
            <w:spacing w:before="0"/>
            <w:rPr>
              <w:sz w:val="22"/>
              <w:szCs w:val="22"/>
              <w:lang w:val="en-US"/>
            </w:rPr>
          </w:pPr>
          <w:r w:rsidRPr="001A6625">
            <w:rPr>
              <w:sz w:val="22"/>
              <w:szCs w:val="22"/>
              <w:lang w:val="en-US"/>
            </w:rPr>
            <w:t>Sweden</w:t>
          </w:r>
        </w:p>
      </w:tc>
      <w:tc>
        <w:tcPr>
          <w:tcW w:w="4080" w:type="dxa"/>
          <w:tcBorders>
            <w:top w:val="single" w:sz="12" w:space="0" w:color="auto"/>
          </w:tcBorders>
        </w:tcPr>
        <w:p w:rsidR="001B5F28" w:rsidRPr="001A6625" w:rsidRDefault="001B5F28" w:rsidP="001A6625">
          <w:pPr>
            <w:rPr>
              <w:sz w:val="22"/>
              <w:szCs w:val="22"/>
              <w:lang w:val="en-US"/>
            </w:rPr>
          </w:pPr>
          <w:r w:rsidRPr="001A6625">
            <w:rPr>
              <w:sz w:val="22"/>
              <w:szCs w:val="22"/>
              <w:lang w:val="en-US"/>
            </w:rPr>
            <w:t>Tel: +1 724 931 9316</w:t>
          </w:r>
        </w:p>
        <w:p w:rsidR="001B5F28" w:rsidRPr="001A6625" w:rsidRDefault="001B5F28" w:rsidP="001A6625">
          <w:pPr>
            <w:spacing w:before="0"/>
            <w:rPr>
              <w:sz w:val="22"/>
              <w:szCs w:val="22"/>
              <w:lang w:val="fr-FR"/>
            </w:rPr>
          </w:pPr>
          <w:r w:rsidRPr="001A6625">
            <w:rPr>
              <w:sz w:val="22"/>
              <w:szCs w:val="22"/>
              <w:lang w:val="fr-FR"/>
            </w:rPr>
            <w:t xml:space="preserve">Email: </w:t>
          </w:r>
          <w:hyperlink r:id="rId2" w:history="1">
            <w:r w:rsidRPr="001A6625">
              <w:rPr>
                <w:rStyle w:val="Hyperlink"/>
                <w:sz w:val="22"/>
                <w:szCs w:val="22"/>
                <w:lang w:val="fr-FR"/>
              </w:rPr>
              <w:t>scott.mansfield@ericsson.com</w:t>
            </w:r>
          </w:hyperlink>
          <w:r w:rsidRPr="001A6625">
            <w:rPr>
              <w:sz w:val="22"/>
              <w:szCs w:val="22"/>
              <w:lang w:val="fr-FR"/>
            </w:rPr>
            <w:t xml:space="preserve"> </w:t>
          </w:r>
        </w:p>
      </w:tc>
    </w:tr>
    <w:bookmarkEnd w:id="464"/>
    <w:tr w:rsidR="001B5F28" w:rsidRPr="001A6625" w:rsidTr="001A6625">
      <w:tblPrEx>
        <w:tblCellMar>
          <w:left w:w="108" w:type="dxa"/>
          <w:right w:w="108" w:type="dxa"/>
        </w:tblCellMar>
      </w:tblPrEx>
      <w:trPr>
        <w:cantSplit/>
        <w:jc w:val="center"/>
      </w:trPr>
      <w:tc>
        <w:tcPr>
          <w:tcW w:w="9923" w:type="dxa"/>
          <w:gridSpan w:val="4"/>
          <w:tcBorders>
            <w:top w:val="single" w:sz="4" w:space="0" w:color="auto"/>
            <w:left w:val="single" w:sz="4" w:space="0" w:color="auto"/>
            <w:bottom w:val="single" w:sz="4" w:space="0" w:color="auto"/>
            <w:right w:val="single" w:sz="4" w:space="0" w:color="auto"/>
          </w:tcBorders>
          <w:tcMar>
            <w:left w:w="57" w:type="dxa"/>
            <w:right w:w="57" w:type="dxa"/>
          </w:tcMar>
        </w:tcPr>
        <w:p w:rsidR="001B5F28" w:rsidRPr="001A6625" w:rsidRDefault="001B5F28" w:rsidP="001A6625">
          <w:pPr>
            <w:spacing w:before="0"/>
            <w:rPr>
              <w:sz w:val="18"/>
            </w:rPr>
          </w:pPr>
          <w:r w:rsidRPr="001A6625">
            <w:rPr>
              <w:b/>
              <w:bCs/>
              <w:sz w:val="18"/>
            </w:rPr>
            <w:t>Attention:</w:t>
          </w:r>
          <w:r w:rsidRPr="001A6625">
            <w:rPr>
              <w:sz w:val="18"/>
            </w:rPr>
            <w:t xml:space="preserve"> This is not a publication made available to the public, but </w:t>
          </w:r>
          <w:r w:rsidRPr="001A6625">
            <w:rPr>
              <w:b/>
              <w:bCs/>
              <w:sz w:val="18"/>
            </w:rPr>
            <w:t>an internal ITU-T Document</w:t>
          </w:r>
          <w:r w:rsidRPr="001A6625">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1B5F28" w:rsidRPr="001A6625" w:rsidRDefault="001B5F28" w:rsidP="001A6625">
    <w:pPr>
      <w:spacing w:before="0"/>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61D8" w:rsidRDefault="006761D8">
      <w:r>
        <w:separator/>
      </w:r>
    </w:p>
  </w:footnote>
  <w:footnote w:type="continuationSeparator" w:id="0">
    <w:p w:rsidR="006761D8" w:rsidRDefault="006761D8">
      <w:r>
        <w:continuationSeparator/>
      </w:r>
    </w:p>
  </w:footnote>
  <w:footnote w:id="1">
    <w:p w:rsidR="001B5F28" w:rsidRPr="00487990" w:rsidRDefault="001B5F28" w:rsidP="00487990">
      <w:pPr>
        <w:pStyle w:val="FootnoteText"/>
        <w:rPr>
          <w:sz w:val="20"/>
        </w:rPr>
      </w:pPr>
      <w:r>
        <w:rPr>
          <w:rStyle w:val="FootnoteReference"/>
        </w:rPr>
        <w:footnoteRef/>
      </w:r>
      <w:r>
        <w:t xml:space="preserve"> </w:t>
      </w:r>
      <w:r w:rsidRPr="00487990">
        <w:rPr>
          <w:sz w:val="20"/>
        </w:rPr>
        <w:t>The linkage of the Ethernet-specific object classes to the generic object classes is specified in details in Appendix I of this Recommendation.</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F28" w:rsidRPr="001A6625" w:rsidRDefault="001B5F28" w:rsidP="001A6625">
    <w:pPr>
      <w:pStyle w:val="Header"/>
    </w:pPr>
    <w:r w:rsidRPr="001A6625">
      <w:t xml:space="preserve">- </w:t>
    </w:r>
    <w:fldSimple w:instr=" PAGE  \* MERGEFORMAT ">
      <w:r w:rsidR="002E73A7">
        <w:rPr>
          <w:noProof/>
        </w:rPr>
        <w:t>86</w:t>
      </w:r>
    </w:fldSimple>
    <w:r w:rsidRPr="001A6625">
      <w:t xml:space="preserve"> -</w:t>
    </w:r>
  </w:p>
  <w:p w:rsidR="001B5F28" w:rsidRPr="001A6625" w:rsidRDefault="008A7309" w:rsidP="001A6625">
    <w:pPr>
      <w:pStyle w:val="Header"/>
      <w:spacing w:after="240"/>
    </w:pPr>
    <w:fldSimple w:instr=" STYLEREF  Docnumber  ">
      <w:r w:rsidR="002E73A7">
        <w:rPr>
          <w:noProof/>
        </w:rPr>
        <w:t>TD 619 R1 (PLEN)</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740D8"/>
    <w:multiLevelType w:val="multilevel"/>
    <w:tmpl w:val="275650AE"/>
    <w:lvl w:ilvl="0">
      <w:start w:val="1"/>
      <w:numFmt w:val="upperRoman"/>
      <w:lvlText w:val="Appendix %1 "/>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660AD8"/>
    <w:multiLevelType w:val="multilevel"/>
    <w:tmpl w:val="E7704392"/>
    <w:lvl w:ilvl="0">
      <w:start w:val="1"/>
      <w:numFmt w:val="upperRoman"/>
      <w:lvlText w:val="Appendix %1 "/>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60940E9"/>
    <w:multiLevelType w:val="multilevel"/>
    <w:tmpl w:val="8CF89560"/>
    <w:numStyleLink w:val="DDHeadings"/>
  </w:abstractNum>
  <w:abstractNum w:abstractNumId="3">
    <w:nsid w:val="072E27FD"/>
    <w:multiLevelType w:val="multilevel"/>
    <w:tmpl w:val="A54A9C8C"/>
    <w:lvl w:ilvl="0">
      <w:start w:val="1"/>
      <w:numFmt w:val="upperRoman"/>
      <w:lvlText w:val="Appendix %1 "/>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082A5205"/>
    <w:multiLevelType w:val="multilevel"/>
    <w:tmpl w:val="8164435C"/>
    <w:lvl w:ilvl="0">
      <w:start w:val="1"/>
      <w:numFmt w:val="upperRoman"/>
      <w:lvlText w:val="Appendix %1 "/>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08AB459E"/>
    <w:multiLevelType w:val="hybridMultilevel"/>
    <w:tmpl w:val="194CB6F6"/>
    <w:lvl w:ilvl="0" w:tplc="D52A2CC6">
      <w:start w:val="1"/>
      <w:numFmt w:val="bullet"/>
      <w:lvlText w:val=""/>
      <w:lvlJc w:val="left"/>
      <w:pPr>
        <w:tabs>
          <w:tab w:val="num" w:pos="720"/>
        </w:tabs>
        <w:ind w:left="720" w:hanging="360"/>
      </w:pPr>
      <w:rPr>
        <w:rFonts w:ascii="Wingdings" w:hAnsi="Wingdings" w:hint="default"/>
        <w:sz w:val="20"/>
        <w:szCs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0B706817"/>
    <w:multiLevelType w:val="multilevel"/>
    <w:tmpl w:val="50ECCFF2"/>
    <w:lvl w:ilvl="0">
      <w:start w:val="1"/>
      <w:numFmt w:val="upperRoman"/>
      <w:suff w:val="nothing"/>
      <w:lvlText w:val="Appendix %1"/>
      <w:lvlJc w:val="left"/>
      <w:pPr>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nsid w:val="0CA67CA5"/>
    <w:multiLevelType w:val="multilevel"/>
    <w:tmpl w:val="62C21524"/>
    <w:lvl w:ilvl="0">
      <w:start w:val="1"/>
      <w:numFmt w:val="upperRoman"/>
      <w:suff w:val="nothing"/>
      <w:lvlText w:val="Appendix %1"/>
      <w:lvlJc w:val="left"/>
      <w:pPr>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0CF373C2"/>
    <w:multiLevelType w:val="multilevel"/>
    <w:tmpl w:val="8CF89560"/>
    <w:numStyleLink w:val="DDHeadings"/>
  </w:abstractNum>
  <w:abstractNum w:abstractNumId="9">
    <w:nsid w:val="0D04758F"/>
    <w:multiLevelType w:val="multilevel"/>
    <w:tmpl w:val="8CF89560"/>
    <w:numStyleLink w:val="DDHeadings"/>
  </w:abstractNum>
  <w:abstractNum w:abstractNumId="10">
    <w:nsid w:val="0EFE4804"/>
    <w:multiLevelType w:val="hybridMultilevel"/>
    <w:tmpl w:val="E4C02FA8"/>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E574CC"/>
    <w:multiLevelType w:val="multilevel"/>
    <w:tmpl w:val="D23A7EDE"/>
    <w:lvl w:ilvl="0">
      <w:start w:val="1"/>
      <w:numFmt w:val="upperRoman"/>
      <w:lvlText w:val="Appendix %1 "/>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1E5E2BB1"/>
    <w:multiLevelType w:val="multilevel"/>
    <w:tmpl w:val="8CF89560"/>
    <w:numStyleLink w:val="DDHeadings"/>
  </w:abstractNum>
  <w:abstractNum w:abstractNumId="13">
    <w:nsid w:val="1EEE36CA"/>
    <w:multiLevelType w:val="multilevel"/>
    <w:tmpl w:val="8CF8956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360" w:hanging="360"/>
      </w:pPr>
      <w:rPr>
        <w:rFonts w:hint="default"/>
      </w:rPr>
    </w:lvl>
    <w:lvl w:ilvl="8">
      <w:start w:val="1"/>
      <w:numFmt w:val="lowerRoman"/>
      <w:lvlText w:val="%9."/>
      <w:lvlJc w:val="left"/>
      <w:pPr>
        <w:ind w:left="360" w:hanging="360"/>
      </w:pPr>
      <w:rPr>
        <w:rFonts w:hint="default"/>
      </w:rPr>
    </w:lvl>
  </w:abstractNum>
  <w:abstractNum w:abstractNumId="14">
    <w:nsid w:val="23A36138"/>
    <w:multiLevelType w:val="hybridMultilevel"/>
    <w:tmpl w:val="A398A116"/>
    <w:lvl w:ilvl="0" w:tplc="BDD643EE">
      <w:start w:val="1"/>
      <w:numFmt w:val="bullet"/>
      <w:lvlText w:val=""/>
      <w:lvlJc w:val="left"/>
      <w:pPr>
        <w:tabs>
          <w:tab w:val="num" w:pos="720"/>
        </w:tabs>
        <w:ind w:left="720" w:hanging="360"/>
      </w:pPr>
      <w:rPr>
        <w:rFonts w:ascii="Wingdings" w:hAnsi="Wingdings" w:hint="default"/>
      </w:rPr>
    </w:lvl>
    <w:lvl w:ilvl="1" w:tplc="6FE8A452">
      <w:start w:val="1"/>
      <w:numFmt w:val="bullet"/>
      <w:lvlText w:val="-"/>
      <w:lvlJc w:val="left"/>
      <w:pPr>
        <w:tabs>
          <w:tab w:val="num" w:pos="1440"/>
        </w:tabs>
        <w:ind w:left="1440" w:hanging="360"/>
      </w:pPr>
      <w:rPr>
        <w:rFonts w:ascii="Symbol" w:hAnsi="Symbol" w:hint="default"/>
      </w:rPr>
    </w:lvl>
    <w:lvl w:ilvl="2" w:tplc="7532702E" w:tentative="1">
      <w:start w:val="1"/>
      <w:numFmt w:val="bullet"/>
      <w:lvlText w:val=""/>
      <w:lvlJc w:val="left"/>
      <w:pPr>
        <w:tabs>
          <w:tab w:val="num" w:pos="2160"/>
        </w:tabs>
        <w:ind w:left="2160" w:hanging="360"/>
      </w:pPr>
      <w:rPr>
        <w:rFonts w:ascii="Wingdings" w:hAnsi="Wingdings" w:hint="default"/>
      </w:rPr>
    </w:lvl>
    <w:lvl w:ilvl="3" w:tplc="35823DA8" w:tentative="1">
      <w:start w:val="1"/>
      <w:numFmt w:val="bullet"/>
      <w:lvlText w:val=""/>
      <w:lvlJc w:val="left"/>
      <w:pPr>
        <w:tabs>
          <w:tab w:val="num" w:pos="2880"/>
        </w:tabs>
        <w:ind w:left="2880" w:hanging="360"/>
      </w:pPr>
      <w:rPr>
        <w:rFonts w:ascii="Symbol" w:hAnsi="Symbol" w:hint="default"/>
      </w:rPr>
    </w:lvl>
    <w:lvl w:ilvl="4" w:tplc="E272F54C">
      <w:start w:val="1"/>
      <w:numFmt w:val="bullet"/>
      <w:lvlText w:val="o"/>
      <w:lvlJc w:val="left"/>
      <w:pPr>
        <w:tabs>
          <w:tab w:val="num" w:pos="3600"/>
        </w:tabs>
        <w:ind w:left="3600" w:hanging="360"/>
      </w:pPr>
      <w:rPr>
        <w:rFonts w:ascii="Courier New" w:hAnsi="Courier New" w:cs="Courier New" w:hint="default"/>
      </w:rPr>
    </w:lvl>
    <w:lvl w:ilvl="5" w:tplc="0A7EFD70" w:tentative="1">
      <w:start w:val="1"/>
      <w:numFmt w:val="bullet"/>
      <w:lvlText w:val=""/>
      <w:lvlJc w:val="left"/>
      <w:pPr>
        <w:tabs>
          <w:tab w:val="num" w:pos="4320"/>
        </w:tabs>
        <w:ind w:left="4320" w:hanging="360"/>
      </w:pPr>
      <w:rPr>
        <w:rFonts w:ascii="Wingdings" w:hAnsi="Wingdings" w:hint="default"/>
      </w:rPr>
    </w:lvl>
    <w:lvl w:ilvl="6" w:tplc="388473EC" w:tentative="1">
      <w:start w:val="1"/>
      <w:numFmt w:val="bullet"/>
      <w:lvlText w:val=""/>
      <w:lvlJc w:val="left"/>
      <w:pPr>
        <w:tabs>
          <w:tab w:val="num" w:pos="5040"/>
        </w:tabs>
        <w:ind w:left="5040" w:hanging="360"/>
      </w:pPr>
      <w:rPr>
        <w:rFonts w:ascii="Symbol" w:hAnsi="Symbol" w:hint="default"/>
      </w:rPr>
    </w:lvl>
    <w:lvl w:ilvl="7" w:tplc="9C921BAC" w:tentative="1">
      <w:start w:val="1"/>
      <w:numFmt w:val="bullet"/>
      <w:lvlText w:val="o"/>
      <w:lvlJc w:val="left"/>
      <w:pPr>
        <w:tabs>
          <w:tab w:val="num" w:pos="5760"/>
        </w:tabs>
        <w:ind w:left="5760" w:hanging="360"/>
      </w:pPr>
      <w:rPr>
        <w:rFonts w:ascii="Courier New" w:hAnsi="Courier New" w:cs="Courier New" w:hint="default"/>
      </w:rPr>
    </w:lvl>
    <w:lvl w:ilvl="8" w:tplc="DC960FC8" w:tentative="1">
      <w:start w:val="1"/>
      <w:numFmt w:val="bullet"/>
      <w:lvlText w:val=""/>
      <w:lvlJc w:val="left"/>
      <w:pPr>
        <w:tabs>
          <w:tab w:val="num" w:pos="6480"/>
        </w:tabs>
        <w:ind w:left="6480" w:hanging="360"/>
      </w:pPr>
      <w:rPr>
        <w:rFonts w:ascii="Wingdings" w:hAnsi="Wingdings" w:hint="default"/>
      </w:rPr>
    </w:lvl>
  </w:abstractNum>
  <w:abstractNum w:abstractNumId="15">
    <w:nsid w:val="249815A2"/>
    <w:multiLevelType w:val="hybridMultilevel"/>
    <w:tmpl w:val="1E5615F2"/>
    <w:lvl w:ilvl="0" w:tplc="6FE8A452">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nsid w:val="31F41C58"/>
    <w:multiLevelType w:val="multilevel"/>
    <w:tmpl w:val="463AA36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0"/>
        </w:tabs>
        <w:ind w:left="1008" w:hanging="1008"/>
      </w:pPr>
      <w:rPr>
        <w:rFonts w:hint="default"/>
      </w:rPr>
    </w:lvl>
    <w:lvl w:ilvl="5">
      <w:start w:val="1"/>
      <w:numFmt w:val="decimal"/>
      <w:pStyle w:val="Heading6"/>
      <w:lvlText w:val="%5.%6"/>
      <w:lvlJc w:val="left"/>
      <w:pPr>
        <w:tabs>
          <w:tab w:val="num" w:pos="1152"/>
        </w:tabs>
        <w:ind w:left="1152" w:hanging="1152"/>
      </w:pPr>
      <w:rPr>
        <w:rFonts w:hint="default"/>
      </w:rPr>
    </w:lvl>
    <w:lvl w:ilvl="6">
      <w:start w:val="1"/>
      <w:numFmt w:val="decimal"/>
      <w:pStyle w:val="Heading7"/>
      <w:lvlText w:val="%5.%6.%7"/>
      <w:lvlJc w:val="left"/>
      <w:pPr>
        <w:tabs>
          <w:tab w:val="num" w:pos="1296"/>
        </w:tabs>
        <w:ind w:left="1296" w:hanging="1296"/>
      </w:pPr>
      <w:rPr>
        <w:rFonts w:hint="default"/>
      </w:rPr>
    </w:lvl>
    <w:lvl w:ilvl="7">
      <w:start w:val="1"/>
      <w:numFmt w:val="decimal"/>
      <w:pStyle w:val="Heading8"/>
      <w:lvlText w:val="%5.%6.%7.%8"/>
      <w:lvlJc w:val="left"/>
      <w:pPr>
        <w:tabs>
          <w:tab w:val="num" w:pos="1440"/>
        </w:tabs>
        <w:ind w:left="1440" w:hanging="1440"/>
      </w:pPr>
      <w:rPr>
        <w:rFonts w:hint="default"/>
      </w:rPr>
    </w:lvl>
    <w:lvl w:ilvl="8">
      <w:start w:val="1"/>
      <w:numFmt w:val="decimal"/>
      <w:pStyle w:val="Heading9"/>
      <w:lvlText w:val="%5.%6.%7.%8.%9"/>
      <w:lvlJc w:val="left"/>
      <w:pPr>
        <w:tabs>
          <w:tab w:val="num" w:pos="1584"/>
        </w:tabs>
        <w:ind w:left="1584" w:hanging="1584"/>
      </w:pPr>
      <w:rPr>
        <w:rFonts w:hint="default"/>
      </w:rPr>
    </w:lvl>
  </w:abstractNum>
  <w:abstractNum w:abstractNumId="17">
    <w:nsid w:val="359F5F03"/>
    <w:multiLevelType w:val="multilevel"/>
    <w:tmpl w:val="0738744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360" w:hanging="360"/>
      </w:pPr>
      <w:rPr>
        <w:rFonts w:hint="default"/>
      </w:rPr>
    </w:lvl>
    <w:lvl w:ilvl="8">
      <w:start w:val="1"/>
      <w:numFmt w:val="lowerRoman"/>
      <w:lvlText w:val="%9."/>
      <w:lvlJc w:val="left"/>
      <w:pPr>
        <w:ind w:left="360" w:hanging="360"/>
      </w:pPr>
      <w:rPr>
        <w:rFonts w:hint="default"/>
      </w:rPr>
    </w:lvl>
  </w:abstractNum>
  <w:abstractNum w:abstractNumId="18">
    <w:nsid w:val="38A67BD3"/>
    <w:multiLevelType w:val="multilevel"/>
    <w:tmpl w:val="DA7C3F26"/>
    <w:lvl w:ilvl="0">
      <w:start w:val="1"/>
      <w:numFmt w:val="upperRoman"/>
      <w:lvlText w:val="Appendix %1 "/>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38F309B4"/>
    <w:multiLevelType w:val="hybridMultilevel"/>
    <w:tmpl w:val="977871DE"/>
    <w:lvl w:ilvl="0" w:tplc="D6FACEA2">
      <w:numFmt w:val="bullet"/>
      <w:lvlText w:val="•"/>
      <w:lvlJc w:val="left"/>
      <w:pPr>
        <w:ind w:left="930" w:hanging="57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A783AF9"/>
    <w:multiLevelType w:val="multilevel"/>
    <w:tmpl w:val="F86E2E4A"/>
    <w:lvl w:ilvl="0">
      <w:start w:val="1"/>
      <w:numFmt w:val="decimal"/>
      <w:lvlText w:val="%1"/>
      <w:lvlJc w:val="left"/>
      <w:pPr>
        <w:tabs>
          <w:tab w:val="num" w:pos="0"/>
        </w:tabs>
        <w:ind w:left="432" w:hanging="432"/>
      </w:pPr>
      <w:rPr>
        <w:rFonts w:hint="default"/>
      </w:rPr>
    </w:lvl>
    <w:lvl w:ilvl="1">
      <w:start w:val="1"/>
      <w:numFmt w:val="decimal"/>
      <w:lvlText w:val="%1.%2"/>
      <w:lvlJc w:val="left"/>
      <w:pPr>
        <w:tabs>
          <w:tab w:val="num" w:pos="0"/>
        </w:tabs>
        <w:ind w:left="576" w:hanging="576"/>
      </w:pPr>
      <w:rPr>
        <w:rFonts w:hint="default"/>
      </w:rPr>
    </w:lvl>
    <w:lvl w:ilvl="2">
      <w:start w:val="1"/>
      <w:numFmt w:val="decimal"/>
      <w:lvlText w:val="%1.%2.%3"/>
      <w:lvlJc w:val="left"/>
      <w:pPr>
        <w:tabs>
          <w:tab w:val="num" w:pos="0"/>
        </w:tabs>
        <w:ind w:left="720" w:hanging="720"/>
      </w:pPr>
      <w:rPr>
        <w:rFonts w:hint="default"/>
      </w:rPr>
    </w:lvl>
    <w:lvl w:ilvl="3">
      <w:start w:val="1"/>
      <w:numFmt w:val="decimal"/>
      <w:lvlText w:val="%1.%2.%3.%4"/>
      <w:lvlJc w:val="left"/>
      <w:pPr>
        <w:tabs>
          <w:tab w:val="num" w:pos="0"/>
        </w:tabs>
        <w:ind w:left="864" w:hanging="86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21">
    <w:nsid w:val="40276662"/>
    <w:multiLevelType w:val="hybridMultilevel"/>
    <w:tmpl w:val="32703BAE"/>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352BE6"/>
    <w:multiLevelType w:val="hybridMultilevel"/>
    <w:tmpl w:val="C2B407B6"/>
    <w:lvl w:ilvl="0" w:tplc="11A2CBF2">
      <w:start w:val="1"/>
      <w:numFmt w:val="bullet"/>
      <w:lvlText w:val=""/>
      <w:lvlJc w:val="left"/>
      <w:pPr>
        <w:tabs>
          <w:tab w:val="num" w:pos="720"/>
        </w:tabs>
        <w:ind w:left="720" w:hanging="360"/>
      </w:pPr>
      <w:rPr>
        <w:rFonts w:ascii="Wingdings" w:hAnsi="Wingdings" w:hint="default"/>
        <w:sz w:val="20"/>
        <w:szCs w:val="20"/>
      </w:rPr>
    </w:lvl>
    <w:lvl w:ilvl="1" w:tplc="954CFC64" w:tentative="1">
      <w:start w:val="1"/>
      <w:numFmt w:val="bullet"/>
      <w:lvlText w:val="o"/>
      <w:lvlJc w:val="left"/>
      <w:pPr>
        <w:tabs>
          <w:tab w:val="num" w:pos="1440"/>
        </w:tabs>
        <w:ind w:left="1440" w:hanging="360"/>
      </w:pPr>
      <w:rPr>
        <w:rFonts w:ascii="Courier New" w:hAnsi="Courier New" w:cs="Courier New" w:hint="default"/>
      </w:rPr>
    </w:lvl>
    <w:lvl w:ilvl="2" w:tplc="5262E6B2" w:tentative="1">
      <w:start w:val="1"/>
      <w:numFmt w:val="bullet"/>
      <w:lvlText w:val=""/>
      <w:lvlJc w:val="left"/>
      <w:pPr>
        <w:tabs>
          <w:tab w:val="num" w:pos="2160"/>
        </w:tabs>
        <w:ind w:left="2160" w:hanging="360"/>
      </w:pPr>
      <w:rPr>
        <w:rFonts w:ascii="Wingdings" w:hAnsi="Wingdings" w:hint="default"/>
      </w:rPr>
    </w:lvl>
    <w:lvl w:ilvl="3" w:tplc="E20C7EEC" w:tentative="1">
      <w:start w:val="1"/>
      <w:numFmt w:val="bullet"/>
      <w:lvlText w:val=""/>
      <w:lvlJc w:val="left"/>
      <w:pPr>
        <w:tabs>
          <w:tab w:val="num" w:pos="2880"/>
        </w:tabs>
        <w:ind w:left="2880" w:hanging="360"/>
      </w:pPr>
      <w:rPr>
        <w:rFonts w:ascii="Symbol" w:hAnsi="Symbol" w:hint="default"/>
      </w:rPr>
    </w:lvl>
    <w:lvl w:ilvl="4" w:tplc="87344F02" w:tentative="1">
      <w:start w:val="1"/>
      <w:numFmt w:val="bullet"/>
      <w:lvlText w:val="o"/>
      <w:lvlJc w:val="left"/>
      <w:pPr>
        <w:tabs>
          <w:tab w:val="num" w:pos="3600"/>
        </w:tabs>
        <w:ind w:left="3600" w:hanging="360"/>
      </w:pPr>
      <w:rPr>
        <w:rFonts w:ascii="Courier New" w:hAnsi="Courier New" w:cs="Courier New" w:hint="default"/>
      </w:rPr>
    </w:lvl>
    <w:lvl w:ilvl="5" w:tplc="6F6613BE" w:tentative="1">
      <w:start w:val="1"/>
      <w:numFmt w:val="bullet"/>
      <w:lvlText w:val=""/>
      <w:lvlJc w:val="left"/>
      <w:pPr>
        <w:tabs>
          <w:tab w:val="num" w:pos="4320"/>
        </w:tabs>
        <w:ind w:left="4320" w:hanging="360"/>
      </w:pPr>
      <w:rPr>
        <w:rFonts w:ascii="Wingdings" w:hAnsi="Wingdings" w:hint="default"/>
      </w:rPr>
    </w:lvl>
    <w:lvl w:ilvl="6" w:tplc="BEA07722" w:tentative="1">
      <w:start w:val="1"/>
      <w:numFmt w:val="bullet"/>
      <w:lvlText w:val=""/>
      <w:lvlJc w:val="left"/>
      <w:pPr>
        <w:tabs>
          <w:tab w:val="num" w:pos="5040"/>
        </w:tabs>
        <w:ind w:left="5040" w:hanging="360"/>
      </w:pPr>
      <w:rPr>
        <w:rFonts w:ascii="Symbol" w:hAnsi="Symbol" w:hint="default"/>
      </w:rPr>
    </w:lvl>
    <w:lvl w:ilvl="7" w:tplc="B6F0C984" w:tentative="1">
      <w:start w:val="1"/>
      <w:numFmt w:val="bullet"/>
      <w:lvlText w:val="o"/>
      <w:lvlJc w:val="left"/>
      <w:pPr>
        <w:tabs>
          <w:tab w:val="num" w:pos="5760"/>
        </w:tabs>
        <w:ind w:left="5760" w:hanging="360"/>
      </w:pPr>
      <w:rPr>
        <w:rFonts w:ascii="Courier New" w:hAnsi="Courier New" w:cs="Courier New" w:hint="default"/>
      </w:rPr>
    </w:lvl>
    <w:lvl w:ilvl="8" w:tplc="8B7EE486" w:tentative="1">
      <w:start w:val="1"/>
      <w:numFmt w:val="bullet"/>
      <w:lvlText w:val=""/>
      <w:lvlJc w:val="left"/>
      <w:pPr>
        <w:tabs>
          <w:tab w:val="num" w:pos="6480"/>
        </w:tabs>
        <w:ind w:left="6480" w:hanging="360"/>
      </w:pPr>
      <w:rPr>
        <w:rFonts w:ascii="Wingdings" w:hAnsi="Wingdings" w:hint="default"/>
      </w:rPr>
    </w:lvl>
  </w:abstractNum>
  <w:abstractNum w:abstractNumId="23">
    <w:nsid w:val="47623369"/>
    <w:multiLevelType w:val="hybridMultilevel"/>
    <w:tmpl w:val="AD32C5D0"/>
    <w:lvl w:ilvl="0" w:tplc="E990E192">
      <w:start w:val="1"/>
      <w:numFmt w:val="bullet"/>
      <w:lvlText w:val=""/>
      <w:lvlJc w:val="left"/>
      <w:pPr>
        <w:tabs>
          <w:tab w:val="num" w:pos="720"/>
        </w:tabs>
        <w:ind w:left="720" w:hanging="360"/>
      </w:pPr>
      <w:rPr>
        <w:rFonts w:ascii="Wingdings" w:hAnsi="Wingdings" w:hint="default"/>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BF379FA"/>
    <w:multiLevelType w:val="multilevel"/>
    <w:tmpl w:val="DC78924A"/>
    <w:lvl w:ilvl="0">
      <w:start w:val="1"/>
      <w:numFmt w:val="upperRoman"/>
      <w:pStyle w:val="Appendix1"/>
      <w:suff w:val="nothing"/>
      <w:lvlText w:val="Appendix %1"/>
      <w:lvlJc w:val="left"/>
      <w:pPr>
        <w:ind w:left="432" w:hanging="432"/>
      </w:pPr>
      <w:rPr>
        <w:rFonts w:hint="default"/>
      </w:rPr>
    </w:lvl>
    <w:lvl w:ilvl="1">
      <w:start w:val="1"/>
      <w:numFmt w:val="decimal"/>
      <w:pStyle w:val="Appendix2"/>
      <w:lvlText w:val="%1.%2"/>
      <w:lvlJc w:val="left"/>
      <w:pPr>
        <w:tabs>
          <w:tab w:val="num" w:pos="576"/>
        </w:tabs>
        <w:ind w:left="576" w:hanging="576"/>
      </w:pPr>
      <w:rPr>
        <w:rFonts w:hint="default"/>
      </w:rPr>
    </w:lvl>
    <w:lvl w:ilvl="2">
      <w:start w:val="1"/>
      <w:numFmt w:val="decimal"/>
      <w:pStyle w:val="Appendix3"/>
      <w:lvlText w:val="%1.%2.%3"/>
      <w:lvlJc w:val="left"/>
      <w:pPr>
        <w:tabs>
          <w:tab w:val="num" w:pos="720"/>
        </w:tabs>
        <w:ind w:left="720" w:hanging="720"/>
      </w:pPr>
      <w:rPr>
        <w:rFonts w:hint="default"/>
        <w:strike w:val="0"/>
        <w:szCs w:val="24"/>
      </w:rPr>
    </w:lvl>
    <w:lvl w:ilvl="3">
      <w:start w:val="1"/>
      <w:numFmt w:val="decimal"/>
      <w:pStyle w:val="Appendix4"/>
      <w:lvlText w:val="%1.%2.%3.%4"/>
      <w:lvlJc w:val="left"/>
      <w:pPr>
        <w:tabs>
          <w:tab w:val="num" w:pos="864"/>
        </w:tabs>
        <w:ind w:left="864" w:hanging="864"/>
      </w:pPr>
      <w:rPr>
        <w:rFonts w:hint="default"/>
      </w:rPr>
    </w:lvl>
    <w:lvl w:ilvl="4">
      <w:start w:val="1"/>
      <w:numFmt w:val="decimal"/>
      <w:pStyle w:val="Appendix5"/>
      <w:lvlText w:val="%1.%2.%3.%4.%5"/>
      <w:lvlJc w:val="left"/>
      <w:pPr>
        <w:tabs>
          <w:tab w:val="num" w:pos="1008"/>
        </w:tabs>
        <w:ind w:left="1008" w:hanging="1008"/>
      </w:pPr>
      <w:rPr>
        <w:rFonts w:hint="default"/>
      </w:rPr>
    </w:lvl>
    <w:lvl w:ilvl="5">
      <w:start w:val="1"/>
      <w:numFmt w:val="decimal"/>
      <w:pStyle w:val="Appendix6"/>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4D266091"/>
    <w:multiLevelType w:val="multilevel"/>
    <w:tmpl w:val="8CF89560"/>
    <w:numStyleLink w:val="DDHeadings"/>
  </w:abstractNum>
  <w:abstractNum w:abstractNumId="26">
    <w:nsid w:val="4D3A6E88"/>
    <w:multiLevelType w:val="hybridMultilevel"/>
    <w:tmpl w:val="5F6C0B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DB02DBB"/>
    <w:multiLevelType w:val="multilevel"/>
    <w:tmpl w:val="8CF89560"/>
    <w:numStyleLink w:val="DDHeadings"/>
  </w:abstractNum>
  <w:abstractNum w:abstractNumId="28">
    <w:nsid w:val="502614A3"/>
    <w:multiLevelType w:val="multilevel"/>
    <w:tmpl w:val="C4A6BC62"/>
    <w:lvl w:ilvl="0">
      <w:start w:val="1"/>
      <w:numFmt w:val="upperRoman"/>
      <w:lvlText w:val="Appendix %1 "/>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50A76B63"/>
    <w:multiLevelType w:val="multilevel"/>
    <w:tmpl w:val="8CF89560"/>
    <w:numStyleLink w:val="DDHeadings"/>
  </w:abstractNum>
  <w:abstractNum w:abstractNumId="30">
    <w:nsid w:val="56C6348D"/>
    <w:multiLevelType w:val="hybridMultilevel"/>
    <w:tmpl w:val="92868C3A"/>
    <w:lvl w:ilvl="0" w:tplc="6FE8A45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A7B7904"/>
    <w:multiLevelType w:val="multilevel"/>
    <w:tmpl w:val="8CF89560"/>
    <w:numStyleLink w:val="DDHeadings"/>
  </w:abstractNum>
  <w:abstractNum w:abstractNumId="32">
    <w:nsid w:val="5CB024A0"/>
    <w:multiLevelType w:val="multilevel"/>
    <w:tmpl w:val="8CF89560"/>
    <w:styleLink w:val="DDHeadings"/>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360" w:hanging="360"/>
      </w:pPr>
      <w:rPr>
        <w:rFonts w:hint="default"/>
      </w:rPr>
    </w:lvl>
    <w:lvl w:ilvl="8">
      <w:start w:val="1"/>
      <w:numFmt w:val="lowerRoman"/>
      <w:lvlText w:val="%9."/>
      <w:lvlJc w:val="left"/>
      <w:pPr>
        <w:ind w:left="360" w:hanging="360"/>
      </w:pPr>
      <w:rPr>
        <w:rFonts w:hint="default"/>
      </w:rPr>
    </w:lvl>
  </w:abstractNum>
  <w:abstractNum w:abstractNumId="33">
    <w:nsid w:val="608521B9"/>
    <w:multiLevelType w:val="hybridMultilevel"/>
    <w:tmpl w:val="A7C812BE"/>
    <w:lvl w:ilvl="0" w:tplc="D52A2CC6">
      <w:start w:val="1"/>
      <w:numFmt w:val="bullet"/>
      <w:lvlText w:val=""/>
      <w:lvlJc w:val="left"/>
      <w:pPr>
        <w:tabs>
          <w:tab w:val="num" w:pos="720"/>
        </w:tabs>
        <w:ind w:left="720" w:hanging="360"/>
      </w:pPr>
      <w:rPr>
        <w:rFonts w:ascii="Wingdings" w:hAnsi="Wingdings"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4">
    <w:nsid w:val="628725A2"/>
    <w:multiLevelType w:val="multilevel"/>
    <w:tmpl w:val="8CF89560"/>
    <w:numStyleLink w:val="DDHeadings"/>
  </w:abstractNum>
  <w:abstractNum w:abstractNumId="35">
    <w:nsid w:val="63364F9A"/>
    <w:multiLevelType w:val="multilevel"/>
    <w:tmpl w:val="E43EDFF0"/>
    <w:lvl w:ilvl="0">
      <w:start w:val="1"/>
      <w:numFmt w:val="upperRoman"/>
      <w:suff w:val="nothing"/>
      <w:lvlText w:val="Appendix %1"/>
      <w:lvlJc w:val="left"/>
      <w:pPr>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65053E96"/>
    <w:multiLevelType w:val="multilevel"/>
    <w:tmpl w:val="C4A6BC62"/>
    <w:lvl w:ilvl="0">
      <w:start w:val="1"/>
      <w:numFmt w:val="upperRoman"/>
      <w:lvlText w:val="Appendix %1 "/>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nsid w:val="6A8B1AFC"/>
    <w:multiLevelType w:val="hybridMultilevel"/>
    <w:tmpl w:val="A8B2419C"/>
    <w:lvl w:ilvl="0" w:tplc="6FE8A452">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8">
    <w:nsid w:val="6E132843"/>
    <w:multiLevelType w:val="multilevel"/>
    <w:tmpl w:val="8CF89560"/>
    <w:numStyleLink w:val="DDHeadings"/>
  </w:abstractNum>
  <w:abstractNum w:abstractNumId="39">
    <w:nsid w:val="6F4748A0"/>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706D4462"/>
    <w:multiLevelType w:val="hybridMultilevel"/>
    <w:tmpl w:val="63E6D686"/>
    <w:lvl w:ilvl="0" w:tplc="0F36DB00">
      <w:start w:val="1"/>
      <w:numFmt w:val="bullet"/>
      <w:lvlText w:val=""/>
      <w:lvlJc w:val="left"/>
      <w:pPr>
        <w:tabs>
          <w:tab w:val="num" w:pos="1152"/>
        </w:tabs>
        <w:ind w:left="1152" w:hanging="360"/>
      </w:pPr>
      <w:rPr>
        <w:rFonts w:ascii="Symbol" w:hAnsi="Symbol" w:hint="default"/>
      </w:rPr>
    </w:lvl>
    <w:lvl w:ilvl="1" w:tplc="1FAA4582" w:tentative="1">
      <w:start w:val="1"/>
      <w:numFmt w:val="bullet"/>
      <w:lvlText w:val="o"/>
      <w:lvlJc w:val="left"/>
      <w:pPr>
        <w:tabs>
          <w:tab w:val="num" w:pos="1440"/>
        </w:tabs>
        <w:ind w:left="1440" w:hanging="360"/>
      </w:pPr>
      <w:rPr>
        <w:rFonts w:ascii="Courier New" w:hAnsi="Courier New" w:cs="Courier New" w:hint="default"/>
      </w:rPr>
    </w:lvl>
    <w:lvl w:ilvl="2" w:tplc="E050EA24" w:tentative="1">
      <w:start w:val="1"/>
      <w:numFmt w:val="bullet"/>
      <w:lvlText w:val=""/>
      <w:lvlJc w:val="left"/>
      <w:pPr>
        <w:tabs>
          <w:tab w:val="num" w:pos="2160"/>
        </w:tabs>
        <w:ind w:left="2160" w:hanging="360"/>
      </w:pPr>
      <w:rPr>
        <w:rFonts w:ascii="Wingdings" w:hAnsi="Wingdings" w:hint="default"/>
      </w:rPr>
    </w:lvl>
    <w:lvl w:ilvl="3" w:tplc="09708A84" w:tentative="1">
      <w:start w:val="1"/>
      <w:numFmt w:val="bullet"/>
      <w:lvlText w:val=""/>
      <w:lvlJc w:val="left"/>
      <w:pPr>
        <w:tabs>
          <w:tab w:val="num" w:pos="2880"/>
        </w:tabs>
        <w:ind w:left="2880" w:hanging="360"/>
      </w:pPr>
      <w:rPr>
        <w:rFonts w:ascii="Symbol" w:hAnsi="Symbol" w:hint="default"/>
      </w:rPr>
    </w:lvl>
    <w:lvl w:ilvl="4" w:tplc="524CC734" w:tentative="1">
      <w:start w:val="1"/>
      <w:numFmt w:val="bullet"/>
      <w:lvlText w:val="o"/>
      <w:lvlJc w:val="left"/>
      <w:pPr>
        <w:tabs>
          <w:tab w:val="num" w:pos="3600"/>
        </w:tabs>
        <w:ind w:left="3600" w:hanging="360"/>
      </w:pPr>
      <w:rPr>
        <w:rFonts w:ascii="Courier New" w:hAnsi="Courier New" w:cs="Courier New" w:hint="default"/>
      </w:rPr>
    </w:lvl>
    <w:lvl w:ilvl="5" w:tplc="B560DBC2" w:tentative="1">
      <w:start w:val="1"/>
      <w:numFmt w:val="bullet"/>
      <w:lvlText w:val=""/>
      <w:lvlJc w:val="left"/>
      <w:pPr>
        <w:tabs>
          <w:tab w:val="num" w:pos="4320"/>
        </w:tabs>
        <w:ind w:left="4320" w:hanging="360"/>
      </w:pPr>
      <w:rPr>
        <w:rFonts w:ascii="Wingdings" w:hAnsi="Wingdings" w:hint="default"/>
      </w:rPr>
    </w:lvl>
    <w:lvl w:ilvl="6" w:tplc="407C461E" w:tentative="1">
      <w:start w:val="1"/>
      <w:numFmt w:val="bullet"/>
      <w:lvlText w:val=""/>
      <w:lvlJc w:val="left"/>
      <w:pPr>
        <w:tabs>
          <w:tab w:val="num" w:pos="5040"/>
        </w:tabs>
        <w:ind w:left="5040" w:hanging="360"/>
      </w:pPr>
      <w:rPr>
        <w:rFonts w:ascii="Symbol" w:hAnsi="Symbol" w:hint="default"/>
      </w:rPr>
    </w:lvl>
    <w:lvl w:ilvl="7" w:tplc="6F6CE4E8" w:tentative="1">
      <w:start w:val="1"/>
      <w:numFmt w:val="bullet"/>
      <w:lvlText w:val="o"/>
      <w:lvlJc w:val="left"/>
      <w:pPr>
        <w:tabs>
          <w:tab w:val="num" w:pos="5760"/>
        </w:tabs>
        <w:ind w:left="5760" w:hanging="360"/>
      </w:pPr>
      <w:rPr>
        <w:rFonts w:ascii="Courier New" w:hAnsi="Courier New" w:cs="Courier New" w:hint="default"/>
      </w:rPr>
    </w:lvl>
    <w:lvl w:ilvl="8" w:tplc="1EDC2724" w:tentative="1">
      <w:start w:val="1"/>
      <w:numFmt w:val="bullet"/>
      <w:lvlText w:val=""/>
      <w:lvlJc w:val="left"/>
      <w:pPr>
        <w:tabs>
          <w:tab w:val="num" w:pos="6480"/>
        </w:tabs>
        <w:ind w:left="6480" w:hanging="360"/>
      </w:pPr>
      <w:rPr>
        <w:rFonts w:ascii="Wingdings" w:hAnsi="Wingdings" w:hint="default"/>
      </w:rPr>
    </w:lvl>
  </w:abstractNum>
  <w:abstractNum w:abstractNumId="41">
    <w:nsid w:val="76FC7478"/>
    <w:multiLevelType w:val="multilevel"/>
    <w:tmpl w:val="8CF89560"/>
    <w:numStyleLink w:val="DDHeadings"/>
  </w:abstractNum>
  <w:abstractNum w:abstractNumId="42">
    <w:nsid w:val="77CD38CE"/>
    <w:multiLevelType w:val="hybridMultilevel"/>
    <w:tmpl w:val="F4FACCAA"/>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8330F3B"/>
    <w:multiLevelType w:val="hybridMultilevel"/>
    <w:tmpl w:val="F296EE5A"/>
    <w:lvl w:ilvl="0" w:tplc="55D8980A">
      <w:start w:val="1"/>
      <w:numFmt w:val="decimal"/>
      <w:lvlText w:val="%1."/>
      <w:lvlJc w:val="left"/>
      <w:pPr>
        <w:ind w:left="720" w:hanging="360"/>
      </w:pPr>
    </w:lvl>
    <w:lvl w:ilvl="1" w:tplc="3E82509A" w:tentative="1">
      <w:start w:val="1"/>
      <w:numFmt w:val="lowerLetter"/>
      <w:lvlText w:val="%2."/>
      <w:lvlJc w:val="left"/>
      <w:pPr>
        <w:ind w:left="1440" w:hanging="360"/>
      </w:pPr>
    </w:lvl>
    <w:lvl w:ilvl="2" w:tplc="91F27E20" w:tentative="1">
      <w:start w:val="1"/>
      <w:numFmt w:val="lowerRoman"/>
      <w:lvlText w:val="%3."/>
      <w:lvlJc w:val="right"/>
      <w:pPr>
        <w:ind w:left="2160" w:hanging="180"/>
      </w:pPr>
    </w:lvl>
    <w:lvl w:ilvl="3" w:tplc="FA1A7452" w:tentative="1">
      <w:start w:val="1"/>
      <w:numFmt w:val="decimal"/>
      <w:lvlText w:val="%4."/>
      <w:lvlJc w:val="left"/>
      <w:pPr>
        <w:ind w:left="2880" w:hanging="360"/>
      </w:pPr>
    </w:lvl>
    <w:lvl w:ilvl="4" w:tplc="D2EE8D18" w:tentative="1">
      <w:start w:val="1"/>
      <w:numFmt w:val="lowerLetter"/>
      <w:lvlText w:val="%5."/>
      <w:lvlJc w:val="left"/>
      <w:pPr>
        <w:ind w:left="3600" w:hanging="360"/>
      </w:pPr>
    </w:lvl>
    <w:lvl w:ilvl="5" w:tplc="623ACA22" w:tentative="1">
      <w:start w:val="1"/>
      <w:numFmt w:val="lowerRoman"/>
      <w:lvlText w:val="%6."/>
      <w:lvlJc w:val="right"/>
      <w:pPr>
        <w:ind w:left="4320" w:hanging="180"/>
      </w:pPr>
    </w:lvl>
    <w:lvl w:ilvl="6" w:tplc="23D03168" w:tentative="1">
      <w:start w:val="1"/>
      <w:numFmt w:val="decimal"/>
      <w:lvlText w:val="%7."/>
      <w:lvlJc w:val="left"/>
      <w:pPr>
        <w:ind w:left="5040" w:hanging="360"/>
      </w:pPr>
    </w:lvl>
    <w:lvl w:ilvl="7" w:tplc="BFF4A6EA" w:tentative="1">
      <w:start w:val="1"/>
      <w:numFmt w:val="lowerLetter"/>
      <w:lvlText w:val="%8."/>
      <w:lvlJc w:val="left"/>
      <w:pPr>
        <w:ind w:left="5760" w:hanging="360"/>
      </w:pPr>
    </w:lvl>
    <w:lvl w:ilvl="8" w:tplc="FC3E6E1E" w:tentative="1">
      <w:start w:val="1"/>
      <w:numFmt w:val="lowerRoman"/>
      <w:lvlText w:val="%9."/>
      <w:lvlJc w:val="right"/>
      <w:pPr>
        <w:ind w:left="6480" w:hanging="180"/>
      </w:pPr>
    </w:lvl>
  </w:abstractNum>
  <w:abstractNum w:abstractNumId="44">
    <w:nsid w:val="7C761DA1"/>
    <w:multiLevelType w:val="multilevel"/>
    <w:tmpl w:val="8CF89560"/>
    <w:numStyleLink w:val="DDHeadings"/>
  </w:abstractNum>
  <w:abstractNum w:abstractNumId="45">
    <w:nsid w:val="7D4C31C3"/>
    <w:multiLevelType w:val="multilevel"/>
    <w:tmpl w:val="8CF89560"/>
    <w:numStyleLink w:val="DDHeadings"/>
  </w:abstractNum>
  <w:abstractNum w:abstractNumId="46">
    <w:nsid w:val="7EE60504"/>
    <w:multiLevelType w:val="hybridMultilevel"/>
    <w:tmpl w:val="21AC0D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
  </w:num>
  <w:num w:numId="2">
    <w:abstractNumId w:val="14"/>
  </w:num>
  <w:num w:numId="3">
    <w:abstractNumId w:val="40"/>
  </w:num>
  <w:num w:numId="4">
    <w:abstractNumId w:val="33"/>
  </w:num>
  <w:num w:numId="5">
    <w:abstractNumId w:val="5"/>
  </w:num>
  <w:num w:numId="6">
    <w:abstractNumId w:val="22"/>
  </w:num>
  <w:num w:numId="7">
    <w:abstractNumId w:val="23"/>
  </w:num>
  <w:num w:numId="8">
    <w:abstractNumId w:val="28"/>
  </w:num>
  <w:num w:numId="9">
    <w:abstractNumId w:val="6"/>
  </w:num>
  <w:num w:numId="10">
    <w:abstractNumId w:val="6"/>
  </w:num>
  <w:num w:numId="11">
    <w:abstractNumId w:val="6"/>
  </w:num>
  <w:num w:numId="12">
    <w:abstractNumId w:val="6"/>
  </w:num>
  <w:num w:numId="13">
    <w:abstractNumId w:val="35"/>
  </w:num>
  <w:num w:numId="14">
    <w:abstractNumId w:val="1"/>
  </w:num>
  <w:num w:numId="15">
    <w:abstractNumId w:val="0"/>
  </w:num>
  <w:num w:numId="16">
    <w:abstractNumId w:val="11"/>
  </w:num>
  <w:num w:numId="17">
    <w:abstractNumId w:val="4"/>
  </w:num>
  <w:num w:numId="18">
    <w:abstractNumId w:val="3"/>
  </w:num>
  <w:num w:numId="19">
    <w:abstractNumId w:val="18"/>
  </w:num>
  <w:num w:numId="20">
    <w:abstractNumId w:val="35"/>
  </w:num>
  <w:num w:numId="21">
    <w:abstractNumId w:val="39"/>
  </w:num>
  <w:num w:numId="22">
    <w:abstractNumId w:val="24"/>
  </w:num>
  <w:num w:numId="23">
    <w:abstractNumId w:val="20"/>
  </w:num>
  <w:num w:numId="24">
    <w:abstractNumId w:val="7"/>
  </w:num>
  <w:num w:numId="25">
    <w:abstractNumId w:val="16"/>
  </w:num>
  <w:num w:numId="26">
    <w:abstractNumId w:val="32"/>
  </w:num>
  <w:num w:numId="27">
    <w:abstractNumId w:val="12"/>
  </w:num>
  <w:num w:numId="28">
    <w:abstractNumId w:val="2"/>
  </w:num>
  <w:num w:numId="29">
    <w:abstractNumId w:val="29"/>
  </w:num>
  <w:num w:numId="30">
    <w:abstractNumId w:val="8"/>
  </w:num>
  <w:num w:numId="31">
    <w:abstractNumId w:val="9"/>
  </w:num>
  <w:num w:numId="32">
    <w:abstractNumId w:val="38"/>
  </w:num>
  <w:num w:numId="33">
    <w:abstractNumId w:val="31"/>
  </w:num>
  <w:num w:numId="34">
    <w:abstractNumId w:val="17"/>
  </w:num>
  <w:num w:numId="35">
    <w:abstractNumId w:val="45"/>
  </w:num>
  <w:num w:numId="36">
    <w:abstractNumId w:val="41"/>
  </w:num>
  <w:num w:numId="37">
    <w:abstractNumId w:val="25"/>
  </w:num>
  <w:num w:numId="38">
    <w:abstractNumId w:val="34"/>
  </w:num>
  <w:num w:numId="39">
    <w:abstractNumId w:val="27"/>
  </w:num>
  <w:num w:numId="40">
    <w:abstractNumId w:val="44"/>
  </w:num>
  <w:num w:numId="41">
    <w:abstractNumId w:val="13"/>
  </w:num>
  <w:num w:numId="42">
    <w:abstractNumId w:val="37"/>
  </w:num>
  <w:num w:numId="43">
    <w:abstractNumId w:val="43"/>
  </w:num>
  <w:num w:numId="4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4"/>
  </w:num>
  <w:num w:numId="46">
    <w:abstractNumId w:val="24"/>
  </w:num>
  <w:num w:numId="47">
    <w:abstractNumId w:val="46"/>
  </w:num>
  <w:num w:numId="48">
    <w:abstractNumId w:val="26"/>
  </w:num>
  <w:num w:numId="49">
    <w:abstractNumId w:val="19"/>
  </w:num>
  <w:num w:numId="50">
    <w:abstractNumId w:val="21"/>
  </w:num>
  <w:num w:numId="51">
    <w:abstractNumId w:val="10"/>
  </w:num>
  <w:num w:numId="52">
    <w:abstractNumId w:val="42"/>
  </w:num>
  <w:num w:numId="53">
    <w:abstractNumId w:val="15"/>
  </w:num>
  <w:num w:numId="54">
    <w:abstractNumId w:val="30"/>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printFractionalCharacterWidth/>
  <w:hideSpellingErrors/>
  <w:activeWritingStyle w:appName="MSWord" w:lang="de-DE" w:vendorID="9" w:dllVersion="512" w:checkStyle="0"/>
  <w:activeWritingStyle w:appName="MSWord" w:lang="it-IT" w:vendorID="3" w:dllVersion="517" w:checkStyle="1"/>
  <w:proofState w:spelling="clean" w:grammar="clean"/>
  <w:attachedTemplate r:id="rId1"/>
  <w:stylePaneFormatFilter w:val="3F01"/>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19138"/>
  </w:hdrShapeDefaults>
  <w:footnotePr>
    <w:footnote w:id="-1"/>
    <w:footnote w:id="0"/>
  </w:footnotePr>
  <w:endnotePr>
    <w:endnote w:id="-1"/>
    <w:endnote w:id="0"/>
  </w:endnotePr>
  <w:compat/>
  <w:rsids>
    <w:rsidRoot w:val="002B6698"/>
    <w:rsid w:val="0000418D"/>
    <w:rsid w:val="00006CE9"/>
    <w:rsid w:val="0000780B"/>
    <w:rsid w:val="00010CCB"/>
    <w:rsid w:val="00015718"/>
    <w:rsid w:val="000159D3"/>
    <w:rsid w:val="00016D23"/>
    <w:rsid w:val="00017A0B"/>
    <w:rsid w:val="00017D5D"/>
    <w:rsid w:val="00026F08"/>
    <w:rsid w:val="000279E4"/>
    <w:rsid w:val="000321FB"/>
    <w:rsid w:val="00034B57"/>
    <w:rsid w:val="00034C5C"/>
    <w:rsid w:val="00037D12"/>
    <w:rsid w:val="000422F8"/>
    <w:rsid w:val="0004542D"/>
    <w:rsid w:val="00046504"/>
    <w:rsid w:val="00046706"/>
    <w:rsid w:val="00047971"/>
    <w:rsid w:val="00050542"/>
    <w:rsid w:val="00062225"/>
    <w:rsid w:val="00065723"/>
    <w:rsid w:val="00071D2A"/>
    <w:rsid w:val="0007470A"/>
    <w:rsid w:val="000773E1"/>
    <w:rsid w:val="0008147F"/>
    <w:rsid w:val="00082000"/>
    <w:rsid w:val="00082311"/>
    <w:rsid w:val="000824B1"/>
    <w:rsid w:val="00085060"/>
    <w:rsid w:val="00090791"/>
    <w:rsid w:val="00094320"/>
    <w:rsid w:val="00095955"/>
    <w:rsid w:val="000973FA"/>
    <w:rsid w:val="00097A3F"/>
    <w:rsid w:val="000A10EB"/>
    <w:rsid w:val="000A2B2F"/>
    <w:rsid w:val="000A3A7B"/>
    <w:rsid w:val="000A79DC"/>
    <w:rsid w:val="000B1679"/>
    <w:rsid w:val="000B1AF4"/>
    <w:rsid w:val="000B2123"/>
    <w:rsid w:val="000B3607"/>
    <w:rsid w:val="000B5294"/>
    <w:rsid w:val="000B771B"/>
    <w:rsid w:val="000C1F2D"/>
    <w:rsid w:val="000C3D79"/>
    <w:rsid w:val="000D11FB"/>
    <w:rsid w:val="000D1C71"/>
    <w:rsid w:val="000D1C75"/>
    <w:rsid w:val="000D2C46"/>
    <w:rsid w:val="000D44D4"/>
    <w:rsid w:val="000E6CEB"/>
    <w:rsid w:val="000F54B0"/>
    <w:rsid w:val="000F7A60"/>
    <w:rsid w:val="00101CBA"/>
    <w:rsid w:val="00105505"/>
    <w:rsid w:val="00105748"/>
    <w:rsid w:val="00105B5A"/>
    <w:rsid w:val="001108B3"/>
    <w:rsid w:val="001121F5"/>
    <w:rsid w:val="00117517"/>
    <w:rsid w:val="00122ABC"/>
    <w:rsid w:val="00123EE7"/>
    <w:rsid w:val="00124DA3"/>
    <w:rsid w:val="00127801"/>
    <w:rsid w:val="001311B1"/>
    <w:rsid w:val="00132D49"/>
    <w:rsid w:val="0013570E"/>
    <w:rsid w:val="001368E9"/>
    <w:rsid w:val="001372BD"/>
    <w:rsid w:val="00141B7C"/>
    <w:rsid w:val="001512D2"/>
    <w:rsid w:val="00153441"/>
    <w:rsid w:val="00154EBF"/>
    <w:rsid w:val="00155A3A"/>
    <w:rsid w:val="001577C9"/>
    <w:rsid w:val="001712A3"/>
    <w:rsid w:val="00172581"/>
    <w:rsid w:val="0017273E"/>
    <w:rsid w:val="001761A2"/>
    <w:rsid w:val="00176545"/>
    <w:rsid w:val="00181053"/>
    <w:rsid w:val="001819E4"/>
    <w:rsid w:val="00181E20"/>
    <w:rsid w:val="00183F49"/>
    <w:rsid w:val="001840B8"/>
    <w:rsid w:val="001846CA"/>
    <w:rsid w:val="00185845"/>
    <w:rsid w:val="00187168"/>
    <w:rsid w:val="0019105B"/>
    <w:rsid w:val="00192053"/>
    <w:rsid w:val="00193A34"/>
    <w:rsid w:val="00195504"/>
    <w:rsid w:val="001967CA"/>
    <w:rsid w:val="001A38D2"/>
    <w:rsid w:val="001A640E"/>
    <w:rsid w:val="001A6625"/>
    <w:rsid w:val="001B4109"/>
    <w:rsid w:val="001B5F28"/>
    <w:rsid w:val="001B6C13"/>
    <w:rsid w:val="001C05E2"/>
    <w:rsid w:val="001C2E27"/>
    <w:rsid w:val="001C3008"/>
    <w:rsid w:val="001D10F9"/>
    <w:rsid w:val="001D14D8"/>
    <w:rsid w:val="001D32B4"/>
    <w:rsid w:val="001D4E4B"/>
    <w:rsid w:val="001D6454"/>
    <w:rsid w:val="001E59A9"/>
    <w:rsid w:val="001E59D7"/>
    <w:rsid w:val="001E6D8B"/>
    <w:rsid w:val="001F012F"/>
    <w:rsid w:val="001F1065"/>
    <w:rsid w:val="001F1CD5"/>
    <w:rsid w:val="001F2C46"/>
    <w:rsid w:val="001F30F3"/>
    <w:rsid w:val="001F55BF"/>
    <w:rsid w:val="001F62A7"/>
    <w:rsid w:val="001F6909"/>
    <w:rsid w:val="001F6F0C"/>
    <w:rsid w:val="001F72E8"/>
    <w:rsid w:val="001F7815"/>
    <w:rsid w:val="002001FC"/>
    <w:rsid w:val="0020393D"/>
    <w:rsid w:val="0020399F"/>
    <w:rsid w:val="002045FA"/>
    <w:rsid w:val="00204D8A"/>
    <w:rsid w:val="00215630"/>
    <w:rsid w:val="002228AA"/>
    <w:rsid w:val="00222A33"/>
    <w:rsid w:val="0022304F"/>
    <w:rsid w:val="00223818"/>
    <w:rsid w:val="00223C4A"/>
    <w:rsid w:val="002256E9"/>
    <w:rsid w:val="00226A33"/>
    <w:rsid w:val="002277C0"/>
    <w:rsid w:val="00233B94"/>
    <w:rsid w:val="002346D8"/>
    <w:rsid w:val="00240932"/>
    <w:rsid w:val="00241DFA"/>
    <w:rsid w:val="0024313F"/>
    <w:rsid w:val="00244DCE"/>
    <w:rsid w:val="00246BA2"/>
    <w:rsid w:val="002472E0"/>
    <w:rsid w:val="00250CCE"/>
    <w:rsid w:val="00257646"/>
    <w:rsid w:val="0026005F"/>
    <w:rsid w:val="002624E4"/>
    <w:rsid w:val="002669E6"/>
    <w:rsid w:val="002670F8"/>
    <w:rsid w:val="00271668"/>
    <w:rsid w:val="00274E92"/>
    <w:rsid w:val="0027617B"/>
    <w:rsid w:val="002772F6"/>
    <w:rsid w:val="00277FB5"/>
    <w:rsid w:val="00280AC9"/>
    <w:rsid w:val="002830D7"/>
    <w:rsid w:val="00283361"/>
    <w:rsid w:val="002835BF"/>
    <w:rsid w:val="0028370A"/>
    <w:rsid w:val="00284F10"/>
    <w:rsid w:val="0028557C"/>
    <w:rsid w:val="00290FC4"/>
    <w:rsid w:val="00293AB9"/>
    <w:rsid w:val="00293E62"/>
    <w:rsid w:val="002948DF"/>
    <w:rsid w:val="00294B62"/>
    <w:rsid w:val="00295ECE"/>
    <w:rsid w:val="002A11BD"/>
    <w:rsid w:val="002A17F3"/>
    <w:rsid w:val="002A6293"/>
    <w:rsid w:val="002A6ED9"/>
    <w:rsid w:val="002A7781"/>
    <w:rsid w:val="002B0467"/>
    <w:rsid w:val="002B1614"/>
    <w:rsid w:val="002B3345"/>
    <w:rsid w:val="002B634F"/>
    <w:rsid w:val="002B656E"/>
    <w:rsid w:val="002B664A"/>
    <w:rsid w:val="002B6698"/>
    <w:rsid w:val="002C059C"/>
    <w:rsid w:val="002C1F32"/>
    <w:rsid w:val="002C5488"/>
    <w:rsid w:val="002C5AD6"/>
    <w:rsid w:val="002C5B5C"/>
    <w:rsid w:val="002C719E"/>
    <w:rsid w:val="002D0D7B"/>
    <w:rsid w:val="002D2AED"/>
    <w:rsid w:val="002D40F6"/>
    <w:rsid w:val="002D443E"/>
    <w:rsid w:val="002D5E46"/>
    <w:rsid w:val="002E05EB"/>
    <w:rsid w:val="002E267D"/>
    <w:rsid w:val="002E4D30"/>
    <w:rsid w:val="002E53AF"/>
    <w:rsid w:val="002E5508"/>
    <w:rsid w:val="002E62C0"/>
    <w:rsid w:val="002E73A7"/>
    <w:rsid w:val="002F0EE7"/>
    <w:rsid w:val="002F2CBE"/>
    <w:rsid w:val="002F66E3"/>
    <w:rsid w:val="003005F7"/>
    <w:rsid w:val="0030189F"/>
    <w:rsid w:val="00301FE1"/>
    <w:rsid w:val="0030539D"/>
    <w:rsid w:val="003054AE"/>
    <w:rsid w:val="00306D5C"/>
    <w:rsid w:val="00306EB1"/>
    <w:rsid w:val="00307484"/>
    <w:rsid w:val="003074EE"/>
    <w:rsid w:val="0030768D"/>
    <w:rsid w:val="003109EF"/>
    <w:rsid w:val="003118DB"/>
    <w:rsid w:val="0031264D"/>
    <w:rsid w:val="00314428"/>
    <w:rsid w:val="003160B5"/>
    <w:rsid w:val="003160EC"/>
    <w:rsid w:val="0032110D"/>
    <w:rsid w:val="00322BB2"/>
    <w:rsid w:val="003241F1"/>
    <w:rsid w:val="0032446F"/>
    <w:rsid w:val="003314AD"/>
    <w:rsid w:val="00331FC6"/>
    <w:rsid w:val="003352F5"/>
    <w:rsid w:val="00335B8D"/>
    <w:rsid w:val="003360F8"/>
    <w:rsid w:val="00337C6D"/>
    <w:rsid w:val="00341B3F"/>
    <w:rsid w:val="003424D5"/>
    <w:rsid w:val="00343703"/>
    <w:rsid w:val="0034502B"/>
    <w:rsid w:val="00347679"/>
    <w:rsid w:val="00351F16"/>
    <w:rsid w:val="003527B3"/>
    <w:rsid w:val="00352B9C"/>
    <w:rsid w:val="003531B9"/>
    <w:rsid w:val="00354383"/>
    <w:rsid w:val="00355AC3"/>
    <w:rsid w:val="00356608"/>
    <w:rsid w:val="00360444"/>
    <w:rsid w:val="003611F0"/>
    <w:rsid w:val="00361666"/>
    <w:rsid w:val="00363062"/>
    <w:rsid w:val="003648DD"/>
    <w:rsid w:val="00364C0C"/>
    <w:rsid w:val="003673F2"/>
    <w:rsid w:val="003759D7"/>
    <w:rsid w:val="003766EF"/>
    <w:rsid w:val="00377827"/>
    <w:rsid w:val="00381677"/>
    <w:rsid w:val="003837E6"/>
    <w:rsid w:val="00386800"/>
    <w:rsid w:val="0038799A"/>
    <w:rsid w:val="00390A39"/>
    <w:rsid w:val="00392CE8"/>
    <w:rsid w:val="00397702"/>
    <w:rsid w:val="0039797F"/>
    <w:rsid w:val="003A0991"/>
    <w:rsid w:val="003A46A7"/>
    <w:rsid w:val="003A57E5"/>
    <w:rsid w:val="003B0214"/>
    <w:rsid w:val="003B3156"/>
    <w:rsid w:val="003B622E"/>
    <w:rsid w:val="003C4383"/>
    <w:rsid w:val="003C4A32"/>
    <w:rsid w:val="003C693C"/>
    <w:rsid w:val="003C7455"/>
    <w:rsid w:val="003D0ABD"/>
    <w:rsid w:val="003D1C4E"/>
    <w:rsid w:val="003D314B"/>
    <w:rsid w:val="003D33E7"/>
    <w:rsid w:val="003D4982"/>
    <w:rsid w:val="003D4DDB"/>
    <w:rsid w:val="003D54D4"/>
    <w:rsid w:val="003D77C6"/>
    <w:rsid w:val="003E052D"/>
    <w:rsid w:val="003F0B2F"/>
    <w:rsid w:val="003F492C"/>
    <w:rsid w:val="003F4AA4"/>
    <w:rsid w:val="003F54A0"/>
    <w:rsid w:val="004004BB"/>
    <w:rsid w:val="00400F26"/>
    <w:rsid w:val="004037EA"/>
    <w:rsid w:val="00405176"/>
    <w:rsid w:val="004063A1"/>
    <w:rsid w:val="004063CB"/>
    <w:rsid w:val="00412037"/>
    <w:rsid w:val="004129AB"/>
    <w:rsid w:val="00413117"/>
    <w:rsid w:val="00414FC2"/>
    <w:rsid w:val="00420BA9"/>
    <w:rsid w:val="004217F3"/>
    <w:rsid w:val="00421A54"/>
    <w:rsid w:val="004227AA"/>
    <w:rsid w:val="004230DA"/>
    <w:rsid w:val="00423235"/>
    <w:rsid w:val="00423526"/>
    <w:rsid w:val="004306AE"/>
    <w:rsid w:val="004313CA"/>
    <w:rsid w:val="00431E7E"/>
    <w:rsid w:val="00433C6A"/>
    <w:rsid w:val="004354F4"/>
    <w:rsid w:val="00441479"/>
    <w:rsid w:val="00445630"/>
    <w:rsid w:val="00447015"/>
    <w:rsid w:val="004544E5"/>
    <w:rsid w:val="00454EDD"/>
    <w:rsid w:val="004557A7"/>
    <w:rsid w:val="00456050"/>
    <w:rsid w:val="00456272"/>
    <w:rsid w:val="00457F88"/>
    <w:rsid w:val="00463B51"/>
    <w:rsid w:val="00463C18"/>
    <w:rsid w:val="00463DAA"/>
    <w:rsid w:val="00464D1D"/>
    <w:rsid w:val="00465490"/>
    <w:rsid w:val="004679AC"/>
    <w:rsid w:val="0047142E"/>
    <w:rsid w:val="00471BC4"/>
    <w:rsid w:val="00471D73"/>
    <w:rsid w:val="004778DC"/>
    <w:rsid w:val="00480712"/>
    <w:rsid w:val="00480A53"/>
    <w:rsid w:val="00480B70"/>
    <w:rsid w:val="004843D6"/>
    <w:rsid w:val="004858D0"/>
    <w:rsid w:val="004859A1"/>
    <w:rsid w:val="0048774A"/>
    <w:rsid w:val="00487990"/>
    <w:rsid w:val="004907FB"/>
    <w:rsid w:val="00493CA8"/>
    <w:rsid w:val="004962A4"/>
    <w:rsid w:val="0049737C"/>
    <w:rsid w:val="00497842"/>
    <w:rsid w:val="004A0874"/>
    <w:rsid w:val="004A106E"/>
    <w:rsid w:val="004A1327"/>
    <w:rsid w:val="004A34E7"/>
    <w:rsid w:val="004A3FF1"/>
    <w:rsid w:val="004A46DE"/>
    <w:rsid w:val="004B141E"/>
    <w:rsid w:val="004B1E7D"/>
    <w:rsid w:val="004B2D21"/>
    <w:rsid w:val="004B3E8C"/>
    <w:rsid w:val="004B41FA"/>
    <w:rsid w:val="004B65D4"/>
    <w:rsid w:val="004B72C7"/>
    <w:rsid w:val="004C1EA4"/>
    <w:rsid w:val="004C528E"/>
    <w:rsid w:val="004D027A"/>
    <w:rsid w:val="004D2F7B"/>
    <w:rsid w:val="004D2FBC"/>
    <w:rsid w:val="004D7401"/>
    <w:rsid w:val="004E1801"/>
    <w:rsid w:val="004F1F37"/>
    <w:rsid w:val="004F2609"/>
    <w:rsid w:val="004F3DAE"/>
    <w:rsid w:val="004F5A08"/>
    <w:rsid w:val="0050279C"/>
    <w:rsid w:val="00503349"/>
    <w:rsid w:val="00504EA6"/>
    <w:rsid w:val="005054BE"/>
    <w:rsid w:val="00506518"/>
    <w:rsid w:val="00507080"/>
    <w:rsid w:val="00507655"/>
    <w:rsid w:val="00511F9B"/>
    <w:rsid w:val="00513997"/>
    <w:rsid w:val="00513A7B"/>
    <w:rsid w:val="0051627A"/>
    <w:rsid w:val="00517DFC"/>
    <w:rsid w:val="00517FF1"/>
    <w:rsid w:val="0052048E"/>
    <w:rsid w:val="00520A72"/>
    <w:rsid w:val="00521576"/>
    <w:rsid w:val="005218BA"/>
    <w:rsid w:val="00521D20"/>
    <w:rsid w:val="00522DD3"/>
    <w:rsid w:val="00523021"/>
    <w:rsid w:val="0052439D"/>
    <w:rsid w:val="00527562"/>
    <w:rsid w:val="00527E4B"/>
    <w:rsid w:val="0053073D"/>
    <w:rsid w:val="00531314"/>
    <w:rsid w:val="005320A6"/>
    <w:rsid w:val="0053352E"/>
    <w:rsid w:val="00534413"/>
    <w:rsid w:val="00535CAA"/>
    <w:rsid w:val="00536E73"/>
    <w:rsid w:val="00537CBA"/>
    <w:rsid w:val="00547A94"/>
    <w:rsid w:val="005505E4"/>
    <w:rsid w:val="00554812"/>
    <w:rsid w:val="00557FBC"/>
    <w:rsid w:val="00562325"/>
    <w:rsid w:val="00562520"/>
    <w:rsid w:val="00563C4D"/>
    <w:rsid w:val="005700E5"/>
    <w:rsid w:val="00571B11"/>
    <w:rsid w:val="00576348"/>
    <w:rsid w:val="0057655D"/>
    <w:rsid w:val="005817B3"/>
    <w:rsid w:val="00586E92"/>
    <w:rsid w:val="0058763D"/>
    <w:rsid w:val="00591512"/>
    <w:rsid w:val="005936EE"/>
    <w:rsid w:val="0059371D"/>
    <w:rsid w:val="005945B8"/>
    <w:rsid w:val="0059645E"/>
    <w:rsid w:val="005A4181"/>
    <w:rsid w:val="005B012E"/>
    <w:rsid w:val="005B0258"/>
    <w:rsid w:val="005B11A2"/>
    <w:rsid w:val="005B39DB"/>
    <w:rsid w:val="005B3F76"/>
    <w:rsid w:val="005B4A15"/>
    <w:rsid w:val="005B70B3"/>
    <w:rsid w:val="005C1D27"/>
    <w:rsid w:val="005C548D"/>
    <w:rsid w:val="005C780C"/>
    <w:rsid w:val="005D0302"/>
    <w:rsid w:val="005D1356"/>
    <w:rsid w:val="005D1818"/>
    <w:rsid w:val="005D1872"/>
    <w:rsid w:val="005D4AD1"/>
    <w:rsid w:val="005E040B"/>
    <w:rsid w:val="005E0EE4"/>
    <w:rsid w:val="005E134F"/>
    <w:rsid w:val="005E218F"/>
    <w:rsid w:val="005E44C3"/>
    <w:rsid w:val="005E5D87"/>
    <w:rsid w:val="005E7E26"/>
    <w:rsid w:val="005F07AD"/>
    <w:rsid w:val="005F0CDC"/>
    <w:rsid w:val="005F522C"/>
    <w:rsid w:val="00600E5E"/>
    <w:rsid w:val="00603E8E"/>
    <w:rsid w:val="00603EF9"/>
    <w:rsid w:val="00617F2C"/>
    <w:rsid w:val="00624684"/>
    <w:rsid w:val="00625E46"/>
    <w:rsid w:val="00626611"/>
    <w:rsid w:val="006267DB"/>
    <w:rsid w:val="00633777"/>
    <w:rsid w:val="00634EC4"/>
    <w:rsid w:val="006350C7"/>
    <w:rsid w:val="006351E9"/>
    <w:rsid w:val="006375CB"/>
    <w:rsid w:val="006421B2"/>
    <w:rsid w:val="00643C43"/>
    <w:rsid w:val="00645F88"/>
    <w:rsid w:val="006460C9"/>
    <w:rsid w:val="00647654"/>
    <w:rsid w:val="006518FF"/>
    <w:rsid w:val="00652280"/>
    <w:rsid w:val="00652D90"/>
    <w:rsid w:val="00653442"/>
    <w:rsid w:val="00660677"/>
    <w:rsid w:val="00660AAF"/>
    <w:rsid w:val="0066198D"/>
    <w:rsid w:val="006632BF"/>
    <w:rsid w:val="006675AC"/>
    <w:rsid w:val="00670667"/>
    <w:rsid w:val="0067298B"/>
    <w:rsid w:val="006729C7"/>
    <w:rsid w:val="00673F2C"/>
    <w:rsid w:val="00674E9E"/>
    <w:rsid w:val="006754D0"/>
    <w:rsid w:val="006761D8"/>
    <w:rsid w:val="006805C8"/>
    <w:rsid w:val="0069501B"/>
    <w:rsid w:val="00696437"/>
    <w:rsid w:val="0069744F"/>
    <w:rsid w:val="006A2837"/>
    <w:rsid w:val="006A3014"/>
    <w:rsid w:val="006A33C5"/>
    <w:rsid w:val="006A61EC"/>
    <w:rsid w:val="006B1307"/>
    <w:rsid w:val="006B2780"/>
    <w:rsid w:val="006B72E5"/>
    <w:rsid w:val="006C6127"/>
    <w:rsid w:val="006D4B0B"/>
    <w:rsid w:val="006D4B45"/>
    <w:rsid w:val="006D4F92"/>
    <w:rsid w:val="006D61AC"/>
    <w:rsid w:val="006D74F8"/>
    <w:rsid w:val="006E0F44"/>
    <w:rsid w:val="006E1BC3"/>
    <w:rsid w:val="006E220C"/>
    <w:rsid w:val="006E254D"/>
    <w:rsid w:val="006E3769"/>
    <w:rsid w:val="006F2437"/>
    <w:rsid w:val="006F6149"/>
    <w:rsid w:val="006F6799"/>
    <w:rsid w:val="006F7D55"/>
    <w:rsid w:val="00700C18"/>
    <w:rsid w:val="00701334"/>
    <w:rsid w:val="007025F7"/>
    <w:rsid w:val="00703C73"/>
    <w:rsid w:val="0070490D"/>
    <w:rsid w:val="00704ED1"/>
    <w:rsid w:val="007063E8"/>
    <w:rsid w:val="007102BB"/>
    <w:rsid w:val="0071067C"/>
    <w:rsid w:val="00713C82"/>
    <w:rsid w:val="0071415D"/>
    <w:rsid w:val="00717FC3"/>
    <w:rsid w:val="00723C67"/>
    <w:rsid w:val="0072453C"/>
    <w:rsid w:val="0072573D"/>
    <w:rsid w:val="00727949"/>
    <w:rsid w:val="007332FB"/>
    <w:rsid w:val="00735D71"/>
    <w:rsid w:val="007361C4"/>
    <w:rsid w:val="007364DF"/>
    <w:rsid w:val="00736FC3"/>
    <w:rsid w:val="00741E26"/>
    <w:rsid w:val="0074439E"/>
    <w:rsid w:val="00744FCD"/>
    <w:rsid w:val="0075039C"/>
    <w:rsid w:val="00752CBF"/>
    <w:rsid w:val="00752EE5"/>
    <w:rsid w:val="0075463A"/>
    <w:rsid w:val="00755231"/>
    <w:rsid w:val="00762CB1"/>
    <w:rsid w:val="00764427"/>
    <w:rsid w:val="00765759"/>
    <w:rsid w:val="00765830"/>
    <w:rsid w:val="00767EDF"/>
    <w:rsid w:val="00772247"/>
    <w:rsid w:val="00772FD2"/>
    <w:rsid w:val="00775B64"/>
    <w:rsid w:val="00776D09"/>
    <w:rsid w:val="00783761"/>
    <w:rsid w:val="007857CC"/>
    <w:rsid w:val="0079073F"/>
    <w:rsid w:val="0079202D"/>
    <w:rsid w:val="007966E2"/>
    <w:rsid w:val="007A3E17"/>
    <w:rsid w:val="007A3F3D"/>
    <w:rsid w:val="007A4DFF"/>
    <w:rsid w:val="007B0152"/>
    <w:rsid w:val="007B30A5"/>
    <w:rsid w:val="007B3585"/>
    <w:rsid w:val="007B359E"/>
    <w:rsid w:val="007C0B77"/>
    <w:rsid w:val="007C20D4"/>
    <w:rsid w:val="007C26AF"/>
    <w:rsid w:val="007C2AF6"/>
    <w:rsid w:val="007C4440"/>
    <w:rsid w:val="007C5D93"/>
    <w:rsid w:val="007C6D41"/>
    <w:rsid w:val="007C6D88"/>
    <w:rsid w:val="007D0909"/>
    <w:rsid w:val="007D13A3"/>
    <w:rsid w:val="007D3540"/>
    <w:rsid w:val="007D4B37"/>
    <w:rsid w:val="007E09AE"/>
    <w:rsid w:val="007E16B6"/>
    <w:rsid w:val="007E1EC0"/>
    <w:rsid w:val="007E5995"/>
    <w:rsid w:val="007E7A24"/>
    <w:rsid w:val="007E7E01"/>
    <w:rsid w:val="007F01F9"/>
    <w:rsid w:val="007F02D9"/>
    <w:rsid w:val="007F3913"/>
    <w:rsid w:val="007F3A13"/>
    <w:rsid w:val="007F5B1D"/>
    <w:rsid w:val="008009AE"/>
    <w:rsid w:val="008048EF"/>
    <w:rsid w:val="00806188"/>
    <w:rsid w:val="00810EB3"/>
    <w:rsid w:val="008115E9"/>
    <w:rsid w:val="008157BF"/>
    <w:rsid w:val="0081597D"/>
    <w:rsid w:val="00817E3D"/>
    <w:rsid w:val="00821C9F"/>
    <w:rsid w:val="00823537"/>
    <w:rsid w:val="00831694"/>
    <w:rsid w:val="008337F4"/>
    <w:rsid w:val="00833CEE"/>
    <w:rsid w:val="00834395"/>
    <w:rsid w:val="00834829"/>
    <w:rsid w:val="008378D5"/>
    <w:rsid w:val="00837956"/>
    <w:rsid w:val="00840F18"/>
    <w:rsid w:val="00841CC5"/>
    <w:rsid w:val="008421C1"/>
    <w:rsid w:val="00843FF5"/>
    <w:rsid w:val="00847073"/>
    <w:rsid w:val="008501AB"/>
    <w:rsid w:val="008501B7"/>
    <w:rsid w:val="00855DBE"/>
    <w:rsid w:val="00860A52"/>
    <w:rsid w:val="00861358"/>
    <w:rsid w:val="008635BE"/>
    <w:rsid w:val="00870153"/>
    <w:rsid w:val="00872CF4"/>
    <w:rsid w:val="00872E58"/>
    <w:rsid w:val="00874C61"/>
    <w:rsid w:val="00876E83"/>
    <w:rsid w:val="0088237A"/>
    <w:rsid w:val="00885623"/>
    <w:rsid w:val="008870C7"/>
    <w:rsid w:val="00887631"/>
    <w:rsid w:val="0088792C"/>
    <w:rsid w:val="0089072C"/>
    <w:rsid w:val="00892FF9"/>
    <w:rsid w:val="00893B94"/>
    <w:rsid w:val="00895D45"/>
    <w:rsid w:val="008978F8"/>
    <w:rsid w:val="00897D74"/>
    <w:rsid w:val="008A6678"/>
    <w:rsid w:val="008A7309"/>
    <w:rsid w:val="008A730D"/>
    <w:rsid w:val="008A7EFB"/>
    <w:rsid w:val="008B433F"/>
    <w:rsid w:val="008C2262"/>
    <w:rsid w:val="008C3956"/>
    <w:rsid w:val="008C7E14"/>
    <w:rsid w:val="008D4149"/>
    <w:rsid w:val="008D485B"/>
    <w:rsid w:val="008D5084"/>
    <w:rsid w:val="008D780B"/>
    <w:rsid w:val="008E06D0"/>
    <w:rsid w:val="008E48B8"/>
    <w:rsid w:val="008E5E25"/>
    <w:rsid w:val="008E5E47"/>
    <w:rsid w:val="008F0E40"/>
    <w:rsid w:val="008F2627"/>
    <w:rsid w:val="008F5506"/>
    <w:rsid w:val="009030CA"/>
    <w:rsid w:val="00903F46"/>
    <w:rsid w:val="00903F4E"/>
    <w:rsid w:val="00904662"/>
    <w:rsid w:val="00904A50"/>
    <w:rsid w:val="00906E79"/>
    <w:rsid w:val="00913FEB"/>
    <w:rsid w:val="009178BE"/>
    <w:rsid w:val="009213CB"/>
    <w:rsid w:val="009213FA"/>
    <w:rsid w:val="009231AA"/>
    <w:rsid w:val="0092403F"/>
    <w:rsid w:val="00930268"/>
    <w:rsid w:val="00930B07"/>
    <w:rsid w:val="00933C17"/>
    <w:rsid w:val="00933CC0"/>
    <w:rsid w:val="009341FB"/>
    <w:rsid w:val="00936327"/>
    <w:rsid w:val="00936696"/>
    <w:rsid w:val="0093732C"/>
    <w:rsid w:val="009402D6"/>
    <w:rsid w:val="00940F6C"/>
    <w:rsid w:val="009436D9"/>
    <w:rsid w:val="00943AC9"/>
    <w:rsid w:val="009461C3"/>
    <w:rsid w:val="00950683"/>
    <w:rsid w:val="00951589"/>
    <w:rsid w:val="00955129"/>
    <w:rsid w:val="0095551A"/>
    <w:rsid w:val="00955B12"/>
    <w:rsid w:val="00955D6E"/>
    <w:rsid w:val="00955DE8"/>
    <w:rsid w:val="009561E5"/>
    <w:rsid w:val="009629A1"/>
    <w:rsid w:val="009639D1"/>
    <w:rsid w:val="009654C9"/>
    <w:rsid w:val="0096771F"/>
    <w:rsid w:val="00970579"/>
    <w:rsid w:val="00971016"/>
    <w:rsid w:val="00972B7C"/>
    <w:rsid w:val="00974364"/>
    <w:rsid w:val="00975203"/>
    <w:rsid w:val="0098064E"/>
    <w:rsid w:val="00982267"/>
    <w:rsid w:val="009876F1"/>
    <w:rsid w:val="009907D0"/>
    <w:rsid w:val="009942EA"/>
    <w:rsid w:val="009A04E2"/>
    <w:rsid w:val="009A2562"/>
    <w:rsid w:val="009A4ABE"/>
    <w:rsid w:val="009A5CFD"/>
    <w:rsid w:val="009A5D0A"/>
    <w:rsid w:val="009B1E10"/>
    <w:rsid w:val="009B273F"/>
    <w:rsid w:val="009B56B3"/>
    <w:rsid w:val="009C1740"/>
    <w:rsid w:val="009C3D44"/>
    <w:rsid w:val="009C4030"/>
    <w:rsid w:val="009C4F8B"/>
    <w:rsid w:val="009C5D98"/>
    <w:rsid w:val="009D4F43"/>
    <w:rsid w:val="009D51D6"/>
    <w:rsid w:val="009D578C"/>
    <w:rsid w:val="009D5B59"/>
    <w:rsid w:val="009D63E9"/>
    <w:rsid w:val="009E102B"/>
    <w:rsid w:val="009E1DF6"/>
    <w:rsid w:val="009E3DE8"/>
    <w:rsid w:val="009E584A"/>
    <w:rsid w:val="009E5F68"/>
    <w:rsid w:val="009F1E15"/>
    <w:rsid w:val="009F1F34"/>
    <w:rsid w:val="009F2608"/>
    <w:rsid w:val="009F2F7E"/>
    <w:rsid w:val="009F4E7F"/>
    <w:rsid w:val="009F5F26"/>
    <w:rsid w:val="009F641D"/>
    <w:rsid w:val="009F73EC"/>
    <w:rsid w:val="00A0019E"/>
    <w:rsid w:val="00A00CC9"/>
    <w:rsid w:val="00A00E7D"/>
    <w:rsid w:val="00A011FA"/>
    <w:rsid w:val="00A01363"/>
    <w:rsid w:val="00A10363"/>
    <w:rsid w:val="00A16B39"/>
    <w:rsid w:val="00A20712"/>
    <w:rsid w:val="00A222B6"/>
    <w:rsid w:val="00A22D8B"/>
    <w:rsid w:val="00A2300E"/>
    <w:rsid w:val="00A23535"/>
    <w:rsid w:val="00A24230"/>
    <w:rsid w:val="00A25C97"/>
    <w:rsid w:val="00A26C22"/>
    <w:rsid w:val="00A278B1"/>
    <w:rsid w:val="00A32B0A"/>
    <w:rsid w:val="00A33693"/>
    <w:rsid w:val="00A33A05"/>
    <w:rsid w:val="00A36FAB"/>
    <w:rsid w:val="00A37B85"/>
    <w:rsid w:val="00A43CF7"/>
    <w:rsid w:val="00A46E82"/>
    <w:rsid w:val="00A51EDF"/>
    <w:rsid w:val="00A52994"/>
    <w:rsid w:val="00A535CC"/>
    <w:rsid w:val="00A53A15"/>
    <w:rsid w:val="00A552B7"/>
    <w:rsid w:val="00A55D19"/>
    <w:rsid w:val="00A60ABC"/>
    <w:rsid w:val="00A6258F"/>
    <w:rsid w:val="00A63A60"/>
    <w:rsid w:val="00A63DE0"/>
    <w:rsid w:val="00A666FF"/>
    <w:rsid w:val="00A66746"/>
    <w:rsid w:val="00A73EF5"/>
    <w:rsid w:val="00A74F1B"/>
    <w:rsid w:val="00A81E3F"/>
    <w:rsid w:val="00A81EE5"/>
    <w:rsid w:val="00A8237F"/>
    <w:rsid w:val="00A87829"/>
    <w:rsid w:val="00A87C77"/>
    <w:rsid w:val="00A93206"/>
    <w:rsid w:val="00A95847"/>
    <w:rsid w:val="00AA14BA"/>
    <w:rsid w:val="00AA37AD"/>
    <w:rsid w:val="00AA445E"/>
    <w:rsid w:val="00AB0023"/>
    <w:rsid w:val="00AB0481"/>
    <w:rsid w:val="00AB049D"/>
    <w:rsid w:val="00AB1451"/>
    <w:rsid w:val="00AB1BE2"/>
    <w:rsid w:val="00AB43AF"/>
    <w:rsid w:val="00AB7021"/>
    <w:rsid w:val="00AB7B50"/>
    <w:rsid w:val="00AC31E8"/>
    <w:rsid w:val="00AC359E"/>
    <w:rsid w:val="00AC3BD5"/>
    <w:rsid w:val="00AD268D"/>
    <w:rsid w:val="00AD366B"/>
    <w:rsid w:val="00AD5285"/>
    <w:rsid w:val="00AD5996"/>
    <w:rsid w:val="00AD6F54"/>
    <w:rsid w:val="00AD7210"/>
    <w:rsid w:val="00AD75DB"/>
    <w:rsid w:val="00AD7FA5"/>
    <w:rsid w:val="00AE0F80"/>
    <w:rsid w:val="00AE2BBB"/>
    <w:rsid w:val="00AE33B5"/>
    <w:rsid w:val="00AE371A"/>
    <w:rsid w:val="00AE7CDF"/>
    <w:rsid w:val="00AF00B3"/>
    <w:rsid w:val="00AF024E"/>
    <w:rsid w:val="00AF04C0"/>
    <w:rsid w:val="00AF4317"/>
    <w:rsid w:val="00AF5AEA"/>
    <w:rsid w:val="00AF7740"/>
    <w:rsid w:val="00B016A1"/>
    <w:rsid w:val="00B0236B"/>
    <w:rsid w:val="00B03927"/>
    <w:rsid w:val="00B05B29"/>
    <w:rsid w:val="00B103D4"/>
    <w:rsid w:val="00B12E33"/>
    <w:rsid w:val="00B13674"/>
    <w:rsid w:val="00B13A0B"/>
    <w:rsid w:val="00B14B09"/>
    <w:rsid w:val="00B15FD0"/>
    <w:rsid w:val="00B17F34"/>
    <w:rsid w:val="00B2044E"/>
    <w:rsid w:val="00B20809"/>
    <w:rsid w:val="00B20F32"/>
    <w:rsid w:val="00B268ED"/>
    <w:rsid w:val="00B26AFB"/>
    <w:rsid w:val="00B30609"/>
    <w:rsid w:val="00B3123C"/>
    <w:rsid w:val="00B319D9"/>
    <w:rsid w:val="00B332C5"/>
    <w:rsid w:val="00B33822"/>
    <w:rsid w:val="00B43313"/>
    <w:rsid w:val="00B45DB5"/>
    <w:rsid w:val="00B51145"/>
    <w:rsid w:val="00B56C00"/>
    <w:rsid w:val="00B57B36"/>
    <w:rsid w:val="00B60A5B"/>
    <w:rsid w:val="00B61467"/>
    <w:rsid w:val="00B61824"/>
    <w:rsid w:val="00B625C4"/>
    <w:rsid w:val="00B64AC8"/>
    <w:rsid w:val="00B64C0D"/>
    <w:rsid w:val="00B70190"/>
    <w:rsid w:val="00B71E4A"/>
    <w:rsid w:val="00B73A79"/>
    <w:rsid w:val="00B7589A"/>
    <w:rsid w:val="00B7732C"/>
    <w:rsid w:val="00B774CF"/>
    <w:rsid w:val="00B828C5"/>
    <w:rsid w:val="00B83457"/>
    <w:rsid w:val="00B83A3F"/>
    <w:rsid w:val="00B84A42"/>
    <w:rsid w:val="00B85378"/>
    <w:rsid w:val="00B859D3"/>
    <w:rsid w:val="00B87039"/>
    <w:rsid w:val="00B871FD"/>
    <w:rsid w:val="00B87373"/>
    <w:rsid w:val="00B9080E"/>
    <w:rsid w:val="00B91180"/>
    <w:rsid w:val="00B91DD9"/>
    <w:rsid w:val="00B94976"/>
    <w:rsid w:val="00B950F2"/>
    <w:rsid w:val="00B95361"/>
    <w:rsid w:val="00BA0405"/>
    <w:rsid w:val="00BA3452"/>
    <w:rsid w:val="00BA5AA2"/>
    <w:rsid w:val="00BA6CE1"/>
    <w:rsid w:val="00BB1077"/>
    <w:rsid w:val="00BB3072"/>
    <w:rsid w:val="00BB4BCB"/>
    <w:rsid w:val="00BB55F9"/>
    <w:rsid w:val="00BB56F3"/>
    <w:rsid w:val="00BB7AE9"/>
    <w:rsid w:val="00BC36E4"/>
    <w:rsid w:val="00BC50C2"/>
    <w:rsid w:val="00BC6503"/>
    <w:rsid w:val="00BD1E2A"/>
    <w:rsid w:val="00BD45BE"/>
    <w:rsid w:val="00BD7CDD"/>
    <w:rsid w:val="00BE08F6"/>
    <w:rsid w:val="00BE67EB"/>
    <w:rsid w:val="00BE6F64"/>
    <w:rsid w:val="00BF36BF"/>
    <w:rsid w:val="00BF4012"/>
    <w:rsid w:val="00BF453A"/>
    <w:rsid w:val="00BF60B0"/>
    <w:rsid w:val="00BF68F0"/>
    <w:rsid w:val="00BF6F31"/>
    <w:rsid w:val="00C02974"/>
    <w:rsid w:val="00C03DC0"/>
    <w:rsid w:val="00C06278"/>
    <w:rsid w:val="00C07CED"/>
    <w:rsid w:val="00C100A7"/>
    <w:rsid w:val="00C14CF0"/>
    <w:rsid w:val="00C161D2"/>
    <w:rsid w:val="00C20BF9"/>
    <w:rsid w:val="00C211AF"/>
    <w:rsid w:val="00C21C4C"/>
    <w:rsid w:val="00C21F78"/>
    <w:rsid w:val="00C26B4C"/>
    <w:rsid w:val="00C312D1"/>
    <w:rsid w:val="00C34BC6"/>
    <w:rsid w:val="00C34D9D"/>
    <w:rsid w:val="00C34DCB"/>
    <w:rsid w:val="00C41121"/>
    <w:rsid w:val="00C47337"/>
    <w:rsid w:val="00C5670D"/>
    <w:rsid w:val="00C611F2"/>
    <w:rsid w:val="00C62958"/>
    <w:rsid w:val="00C65003"/>
    <w:rsid w:val="00C66870"/>
    <w:rsid w:val="00C676AF"/>
    <w:rsid w:val="00C71A8A"/>
    <w:rsid w:val="00C72385"/>
    <w:rsid w:val="00C728A3"/>
    <w:rsid w:val="00C72E48"/>
    <w:rsid w:val="00C73848"/>
    <w:rsid w:val="00C74D71"/>
    <w:rsid w:val="00C80572"/>
    <w:rsid w:val="00C82826"/>
    <w:rsid w:val="00C83E6E"/>
    <w:rsid w:val="00C83F36"/>
    <w:rsid w:val="00C87524"/>
    <w:rsid w:val="00C912CB"/>
    <w:rsid w:val="00C95CB0"/>
    <w:rsid w:val="00CA0344"/>
    <w:rsid w:val="00CA10C0"/>
    <w:rsid w:val="00CA2527"/>
    <w:rsid w:val="00CA50C9"/>
    <w:rsid w:val="00CA57FD"/>
    <w:rsid w:val="00CA750B"/>
    <w:rsid w:val="00CB34CB"/>
    <w:rsid w:val="00CB3E43"/>
    <w:rsid w:val="00CB522E"/>
    <w:rsid w:val="00CB7831"/>
    <w:rsid w:val="00CC2D07"/>
    <w:rsid w:val="00CC4D5E"/>
    <w:rsid w:val="00CC52EB"/>
    <w:rsid w:val="00CC7F3E"/>
    <w:rsid w:val="00CD54BD"/>
    <w:rsid w:val="00CE0824"/>
    <w:rsid w:val="00CE206E"/>
    <w:rsid w:val="00CE2353"/>
    <w:rsid w:val="00CE6301"/>
    <w:rsid w:val="00CE79E8"/>
    <w:rsid w:val="00CF0172"/>
    <w:rsid w:val="00CF12A8"/>
    <w:rsid w:val="00CF1C04"/>
    <w:rsid w:val="00CF1E08"/>
    <w:rsid w:val="00CF22C5"/>
    <w:rsid w:val="00CF450D"/>
    <w:rsid w:val="00D0214D"/>
    <w:rsid w:val="00D02510"/>
    <w:rsid w:val="00D047C4"/>
    <w:rsid w:val="00D070CB"/>
    <w:rsid w:val="00D11214"/>
    <w:rsid w:val="00D14974"/>
    <w:rsid w:val="00D14BB4"/>
    <w:rsid w:val="00D23212"/>
    <w:rsid w:val="00D2404B"/>
    <w:rsid w:val="00D25602"/>
    <w:rsid w:val="00D27327"/>
    <w:rsid w:val="00D30DA9"/>
    <w:rsid w:val="00D30E51"/>
    <w:rsid w:val="00D34B21"/>
    <w:rsid w:val="00D421BA"/>
    <w:rsid w:val="00D4259C"/>
    <w:rsid w:val="00D435F8"/>
    <w:rsid w:val="00D4612A"/>
    <w:rsid w:val="00D50EA5"/>
    <w:rsid w:val="00D55301"/>
    <w:rsid w:val="00D61288"/>
    <w:rsid w:val="00D62598"/>
    <w:rsid w:val="00D640BB"/>
    <w:rsid w:val="00D65D0A"/>
    <w:rsid w:val="00D70FBF"/>
    <w:rsid w:val="00D74899"/>
    <w:rsid w:val="00D74EBE"/>
    <w:rsid w:val="00D82471"/>
    <w:rsid w:val="00D8319E"/>
    <w:rsid w:val="00D8489B"/>
    <w:rsid w:val="00D849F2"/>
    <w:rsid w:val="00D84BA9"/>
    <w:rsid w:val="00D861E1"/>
    <w:rsid w:val="00D86B63"/>
    <w:rsid w:val="00D87769"/>
    <w:rsid w:val="00D96540"/>
    <w:rsid w:val="00DA0B40"/>
    <w:rsid w:val="00DA2C12"/>
    <w:rsid w:val="00DA509D"/>
    <w:rsid w:val="00DA7155"/>
    <w:rsid w:val="00DB1D06"/>
    <w:rsid w:val="00DB4E5E"/>
    <w:rsid w:val="00DB5C22"/>
    <w:rsid w:val="00DB630A"/>
    <w:rsid w:val="00DC1078"/>
    <w:rsid w:val="00DC1E76"/>
    <w:rsid w:val="00DC2ABE"/>
    <w:rsid w:val="00DC3505"/>
    <w:rsid w:val="00DC3795"/>
    <w:rsid w:val="00DC418D"/>
    <w:rsid w:val="00DC4301"/>
    <w:rsid w:val="00DC5024"/>
    <w:rsid w:val="00DC5753"/>
    <w:rsid w:val="00DC5D34"/>
    <w:rsid w:val="00DC6702"/>
    <w:rsid w:val="00DD1847"/>
    <w:rsid w:val="00DD23A4"/>
    <w:rsid w:val="00DD259B"/>
    <w:rsid w:val="00DD3657"/>
    <w:rsid w:val="00DD3C32"/>
    <w:rsid w:val="00DD4205"/>
    <w:rsid w:val="00DD4AAC"/>
    <w:rsid w:val="00DD6CF8"/>
    <w:rsid w:val="00DD7437"/>
    <w:rsid w:val="00DE0782"/>
    <w:rsid w:val="00DE0D4F"/>
    <w:rsid w:val="00DE1209"/>
    <w:rsid w:val="00DE675D"/>
    <w:rsid w:val="00DF2805"/>
    <w:rsid w:val="00DF296A"/>
    <w:rsid w:val="00DF2A8F"/>
    <w:rsid w:val="00DF3A3A"/>
    <w:rsid w:val="00DF54F5"/>
    <w:rsid w:val="00DF7CB4"/>
    <w:rsid w:val="00E00EF8"/>
    <w:rsid w:val="00E038FB"/>
    <w:rsid w:val="00E03BE6"/>
    <w:rsid w:val="00E05199"/>
    <w:rsid w:val="00E10D20"/>
    <w:rsid w:val="00E1101A"/>
    <w:rsid w:val="00E16485"/>
    <w:rsid w:val="00E166A0"/>
    <w:rsid w:val="00E20244"/>
    <w:rsid w:val="00E22617"/>
    <w:rsid w:val="00E24DB8"/>
    <w:rsid w:val="00E24F88"/>
    <w:rsid w:val="00E27FDD"/>
    <w:rsid w:val="00E30DEC"/>
    <w:rsid w:val="00E324ED"/>
    <w:rsid w:val="00E336D5"/>
    <w:rsid w:val="00E337C5"/>
    <w:rsid w:val="00E34B09"/>
    <w:rsid w:val="00E41B61"/>
    <w:rsid w:val="00E422D3"/>
    <w:rsid w:val="00E44C98"/>
    <w:rsid w:val="00E46855"/>
    <w:rsid w:val="00E543AE"/>
    <w:rsid w:val="00E56EA6"/>
    <w:rsid w:val="00E56FDB"/>
    <w:rsid w:val="00E572E9"/>
    <w:rsid w:val="00E605B1"/>
    <w:rsid w:val="00E63529"/>
    <w:rsid w:val="00E65C0B"/>
    <w:rsid w:val="00E67424"/>
    <w:rsid w:val="00E74F10"/>
    <w:rsid w:val="00E74FB3"/>
    <w:rsid w:val="00E80612"/>
    <w:rsid w:val="00E81FBB"/>
    <w:rsid w:val="00E820C8"/>
    <w:rsid w:val="00E839FF"/>
    <w:rsid w:val="00E8430F"/>
    <w:rsid w:val="00E8434F"/>
    <w:rsid w:val="00E84D96"/>
    <w:rsid w:val="00E858C2"/>
    <w:rsid w:val="00E85ABA"/>
    <w:rsid w:val="00E87030"/>
    <w:rsid w:val="00E91317"/>
    <w:rsid w:val="00E92B22"/>
    <w:rsid w:val="00E92ED3"/>
    <w:rsid w:val="00E94CE8"/>
    <w:rsid w:val="00E970A8"/>
    <w:rsid w:val="00E971F2"/>
    <w:rsid w:val="00E97BC2"/>
    <w:rsid w:val="00EA0ABB"/>
    <w:rsid w:val="00EA1F20"/>
    <w:rsid w:val="00EA4AD9"/>
    <w:rsid w:val="00EA6B64"/>
    <w:rsid w:val="00EA7752"/>
    <w:rsid w:val="00EB0EDC"/>
    <w:rsid w:val="00EB1F19"/>
    <w:rsid w:val="00EB2BBB"/>
    <w:rsid w:val="00EC1A21"/>
    <w:rsid w:val="00EC2AD4"/>
    <w:rsid w:val="00EC2BED"/>
    <w:rsid w:val="00EC78D7"/>
    <w:rsid w:val="00ED05FD"/>
    <w:rsid w:val="00ED1E44"/>
    <w:rsid w:val="00ED2DA4"/>
    <w:rsid w:val="00ED360F"/>
    <w:rsid w:val="00ED5041"/>
    <w:rsid w:val="00ED521B"/>
    <w:rsid w:val="00ED6A7D"/>
    <w:rsid w:val="00ED7BA8"/>
    <w:rsid w:val="00EE5048"/>
    <w:rsid w:val="00EE7017"/>
    <w:rsid w:val="00EE7AE9"/>
    <w:rsid w:val="00EF0899"/>
    <w:rsid w:val="00EF2230"/>
    <w:rsid w:val="00EF3B93"/>
    <w:rsid w:val="00EF7761"/>
    <w:rsid w:val="00EF7792"/>
    <w:rsid w:val="00EF7DD1"/>
    <w:rsid w:val="00F00074"/>
    <w:rsid w:val="00F01DD7"/>
    <w:rsid w:val="00F123FD"/>
    <w:rsid w:val="00F143E9"/>
    <w:rsid w:val="00F14D47"/>
    <w:rsid w:val="00F17057"/>
    <w:rsid w:val="00F17218"/>
    <w:rsid w:val="00F2235F"/>
    <w:rsid w:val="00F24CA3"/>
    <w:rsid w:val="00F25D5D"/>
    <w:rsid w:val="00F31B0E"/>
    <w:rsid w:val="00F32100"/>
    <w:rsid w:val="00F34BBE"/>
    <w:rsid w:val="00F35AEB"/>
    <w:rsid w:val="00F35B36"/>
    <w:rsid w:val="00F36089"/>
    <w:rsid w:val="00F36356"/>
    <w:rsid w:val="00F40408"/>
    <w:rsid w:val="00F40EC0"/>
    <w:rsid w:val="00F41F82"/>
    <w:rsid w:val="00F45721"/>
    <w:rsid w:val="00F4619C"/>
    <w:rsid w:val="00F47110"/>
    <w:rsid w:val="00F51E80"/>
    <w:rsid w:val="00F53463"/>
    <w:rsid w:val="00F5456D"/>
    <w:rsid w:val="00F55D4F"/>
    <w:rsid w:val="00F56119"/>
    <w:rsid w:val="00F56BB9"/>
    <w:rsid w:val="00F62777"/>
    <w:rsid w:val="00F635E1"/>
    <w:rsid w:val="00F6547E"/>
    <w:rsid w:val="00F65C6A"/>
    <w:rsid w:val="00F671B5"/>
    <w:rsid w:val="00F672CF"/>
    <w:rsid w:val="00F700B0"/>
    <w:rsid w:val="00F71A57"/>
    <w:rsid w:val="00F73C43"/>
    <w:rsid w:val="00F73F5A"/>
    <w:rsid w:val="00F75FAC"/>
    <w:rsid w:val="00F7603A"/>
    <w:rsid w:val="00F76226"/>
    <w:rsid w:val="00F80B62"/>
    <w:rsid w:val="00F83BD8"/>
    <w:rsid w:val="00F84101"/>
    <w:rsid w:val="00F844FD"/>
    <w:rsid w:val="00F85C64"/>
    <w:rsid w:val="00F869C6"/>
    <w:rsid w:val="00F90A89"/>
    <w:rsid w:val="00F929FC"/>
    <w:rsid w:val="00F92D6E"/>
    <w:rsid w:val="00F93B11"/>
    <w:rsid w:val="00F942A2"/>
    <w:rsid w:val="00F953FF"/>
    <w:rsid w:val="00FA184E"/>
    <w:rsid w:val="00FA4875"/>
    <w:rsid w:val="00FA4EF3"/>
    <w:rsid w:val="00FA53C4"/>
    <w:rsid w:val="00FA6BDD"/>
    <w:rsid w:val="00FB13F5"/>
    <w:rsid w:val="00FB2070"/>
    <w:rsid w:val="00FB7FF6"/>
    <w:rsid w:val="00FC1135"/>
    <w:rsid w:val="00FC1363"/>
    <w:rsid w:val="00FC2212"/>
    <w:rsid w:val="00FC47B3"/>
    <w:rsid w:val="00FD0AA8"/>
    <w:rsid w:val="00FD1BF2"/>
    <w:rsid w:val="00FD3A73"/>
    <w:rsid w:val="00FD690A"/>
    <w:rsid w:val="00FD7F3B"/>
    <w:rsid w:val="00FE5E26"/>
    <w:rsid w:val="00FE66AA"/>
    <w:rsid w:val="00FE6B91"/>
    <w:rsid w:val="00FE7A17"/>
    <w:rsid w:val="00FF085D"/>
    <w:rsid w:val="00FF0A10"/>
    <w:rsid w:val="00FF0A72"/>
    <w:rsid w:val="00FF1F22"/>
    <w:rsid w:val="00FF31A7"/>
    <w:rsid w:val="00FF4556"/>
    <w:rsid w:val="00FF7C3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
  <w:shapeDefaults>
    <o:shapedefaults v:ext="edit" spidmax="2191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uiPriority="35"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Document Map" w:uiPriority="99"/>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2C46"/>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link w:val="Heading1Char"/>
    <w:uiPriority w:val="9"/>
    <w:qFormat/>
    <w:rsid w:val="000422F8"/>
    <w:pPr>
      <w:keepNext/>
      <w:keepLines/>
      <w:numPr>
        <w:numId w:val="25"/>
      </w:numPr>
      <w:spacing w:before="360"/>
      <w:outlineLvl w:val="0"/>
    </w:pPr>
    <w:rPr>
      <w:b/>
    </w:rPr>
  </w:style>
  <w:style w:type="paragraph" w:styleId="Heading2">
    <w:name w:val="heading 2"/>
    <w:basedOn w:val="Heading1"/>
    <w:next w:val="Normal"/>
    <w:link w:val="Heading2Char"/>
    <w:uiPriority w:val="9"/>
    <w:qFormat/>
    <w:rsid w:val="000422F8"/>
    <w:pPr>
      <w:numPr>
        <w:ilvl w:val="1"/>
      </w:numPr>
      <w:spacing w:before="240"/>
      <w:outlineLvl w:val="1"/>
    </w:pPr>
  </w:style>
  <w:style w:type="paragraph" w:styleId="Heading3">
    <w:name w:val="heading 3"/>
    <w:basedOn w:val="Heading1"/>
    <w:next w:val="Normal"/>
    <w:link w:val="Heading3Char"/>
    <w:uiPriority w:val="9"/>
    <w:qFormat/>
    <w:rsid w:val="000422F8"/>
    <w:pPr>
      <w:numPr>
        <w:ilvl w:val="2"/>
      </w:numPr>
      <w:spacing w:before="160"/>
      <w:outlineLvl w:val="2"/>
    </w:pPr>
  </w:style>
  <w:style w:type="paragraph" w:styleId="Heading4">
    <w:name w:val="heading 4"/>
    <w:basedOn w:val="Heading3"/>
    <w:next w:val="Normal"/>
    <w:link w:val="Heading4Char"/>
    <w:uiPriority w:val="9"/>
    <w:qFormat/>
    <w:rsid w:val="000422F8"/>
    <w:pPr>
      <w:numPr>
        <w:ilvl w:val="3"/>
      </w:numPr>
      <w:tabs>
        <w:tab w:val="clear" w:pos="794"/>
        <w:tab w:val="left" w:pos="1021"/>
      </w:tabs>
      <w:outlineLvl w:val="3"/>
    </w:pPr>
  </w:style>
  <w:style w:type="paragraph" w:styleId="Heading5">
    <w:name w:val="heading 5"/>
    <w:basedOn w:val="Heading4"/>
    <w:next w:val="Normal"/>
    <w:link w:val="Heading5Char"/>
    <w:uiPriority w:val="9"/>
    <w:qFormat/>
    <w:rsid w:val="000422F8"/>
    <w:pPr>
      <w:numPr>
        <w:ilvl w:val="4"/>
      </w:numPr>
      <w:tabs>
        <w:tab w:val="clear" w:pos="1021"/>
      </w:tabs>
      <w:outlineLvl w:val="4"/>
    </w:pPr>
  </w:style>
  <w:style w:type="paragraph" w:styleId="Heading6">
    <w:name w:val="heading 6"/>
    <w:basedOn w:val="Heading4"/>
    <w:next w:val="Normal"/>
    <w:link w:val="Heading6Char"/>
    <w:uiPriority w:val="9"/>
    <w:qFormat/>
    <w:rsid w:val="000422F8"/>
    <w:pPr>
      <w:numPr>
        <w:ilvl w:val="5"/>
      </w:numPr>
      <w:tabs>
        <w:tab w:val="clear" w:pos="1021"/>
        <w:tab w:val="clear" w:pos="1191"/>
      </w:tabs>
      <w:outlineLvl w:val="5"/>
    </w:pPr>
  </w:style>
  <w:style w:type="paragraph" w:styleId="Heading7">
    <w:name w:val="heading 7"/>
    <w:basedOn w:val="Heading6"/>
    <w:next w:val="Normal"/>
    <w:link w:val="Heading7Char"/>
    <w:uiPriority w:val="9"/>
    <w:qFormat/>
    <w:rsid w:val="000422F8"/>
    <w:pPr>
      <w:numPr>
        <w:ilvl w:val="6"/>
      </w:numPr>
      <w:outlineLvl w:val="6"/>
    </w:pPr>
  </w:style>
  <w:style w:type="paragraph" w:styleId="Heading8">
    <w:name w:val="heading 8"/>
    <w:basedOn w:val="Heading6"/>
    <w:next w:val="Normal"/>
    <w:link w:val="Heading8Char"/>
    <w:uiPriority w:val="9"/>
    <w:qFormat/>
    <w:rsid w:val="000422F8"/>
    <w:pPr>
      <w:numPr>
        <w:ilvl w:val="7"/>
      </w:numPr>
      <w:outlineLvl w:val="7"/>
    </w:pPr>
  </w:style>
  <w:style w:type="paragraph" w:styleId="Heading9">
    <w:name w:val="heading 9"/>
    <w:basedOn w:val="Heading6"/>
    <w:next w:val="Normal"/>
    <w:link w:val="Heading9Char"/>
    <w:uiPriority w:val="9"/>
    <w:qFormat/>
    <w:rsid w:val="000422F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FE7A17"/>
    <w:pPr>
      <w:keepNext/>
      <w:keepLines/>
      <w:spacing w:before="480"/>
      <w:jc w:val="center"/>
    </w:pPr>
    <w:rPr>
      <w:b/>
      <w:sz w:val="28"/>
    </w:rPr>
  </w:style>
  <w:style w:type="character" w:customStyle="1" w:styleId="Appdef">
    <w:name w:val="App_def"/>
    <w:rsid w:val="00FE7A17"/>
    <w:rPr>
      <w:rFonts w:ascii="Times New Roman" w:hAnsi="Times New Roman"/>
      <w:b/>
    </w:rPr>
  </w:style>
  <w:style w:type="character" w:customStyle="1" w:styleId="Appref">
    <w:name w:val="App_ref"/>
    <w:basedOn w:val="DefaultParagraphFont"/>
    <w:rsid w:val="00FE7A17"/>
  </w:style>
  <w:style w:type="paragraph" w:customStyle="1" w:styleId="AppendixNotitle">
    <w:name w:val="Appendix_No &amp; title"/>
    <w:basedOn w:val="AnnexNotitle"/>
    <w:next w:val="Normal"/>
    <w:rsid w:val="00123EE7"/>
    <w:pPr>
      <w:pageBreakBefore/>
    </w:pPr>
  </w:style>
  <w:style w:type="character" w:customStyle="1" w:styleId="Artdef">
    <w:name w:val="Art_def"/>
    <w:rsid w:val="00FE7A17"/>
    <w:rPr>
      <w:rFonts w:ascii="Times New Roman" w:hAnsi="Times New Roman"/>
      <w:b/>
    </w:rPr>
  </w:style>
  <w:style w:type="paragraph" w:customStyle="1" w:styleId="Artheading">
    <w:name w:val="Art_heading"/>
    <w:basedOn w:val="Normal"/>
    <w:next w:val="Normal"/>
    <w:rsid w:val="00FE7A17"/>
    <w:pPr>
      <w:spacing w:before="480"/>
      <w:jc w:val="center"/>
    </w:pPr>
    <w:rPr>
      <w:b/>
      <w:sz w:val="28"/>
    </w:rPr>
  </w:style>
  <w:style w:type="paragraph" w:customStyle="1" w:styleId="ArtNo">
    <w:name w:val="Art_No"/>
    <w:basedOn w:val="Normal"/>
    <w:next w:val="Normal"/>
    <w:rsid w:val="00FE7A17"/>
    <w:pPr>
      <w:keepNext/>
      <w:keepLines/>
      <w:spacing w:before="480"/>
      <w:jc w:val="center"/>
    </w:pPr>
    <w:rPr>
      <w:caps/>
      <w:sz w:val="28"/>
    </w:rPr>
  </w:style>
  <w:style w:type="character" w:customStyle="1" w:styleId="Artref">
    <w:name w:val="Art_ref"/>
    <w:basedOn w:val="DefaultParagraphFont"/>
    <w:rsid w:val="00FE7A17"/>
  </w:style>
  <w:style w:type="paragraph" w:customStyle="1" w:styleId="Arttitle">
    <w:name w:val="Art_title"/>
    <w:basedOn w:val="Normal"/>
    <w:next w:val="Normal"/>
    <w:rsid w:val="00FE7A17"/>
    <w:pPr>
      <w:keepNext/>
      <w:keepLines/>
      <w:spacing w:before="240"/>
      <w:jc w:val="center"/>
    </w:pPr>
    <w:rPr>
      <w:b/>
      <w:sz w:val="28"/>
    </w:rPr>
  </w:style>
  <w:style w:type="paragraph" w:customStyle="1" w:styleId="ASN1">
    <w:name w:val="ASN.1"/>
    <w:basedOn w:val="Normal"/>
    <w:rsid w:val="00FE7A1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FE7A17"/>
    <w:pPr>
      <w:keepNext/>
      <w:keepLines/>
      <w:spacing w:before="160"/>
      <w:ind w:left="794"/>
    </w:pPr>
    <w:rPr>
      <w:i/>
    </w:rPr>
  </w:style>
  <w:style w:type="paragraph" w:customStyle="1" w:styleId="ChapNo">
    <w:name w:val="Chap_No"/>
    <w:basedOn w:val="Normal"/>
    <w:next w:val="Normal"/>
    <w:rsid w:val="00FE7A17"/>
    <w:pPr>
      <w:keepNext/>
      <w:keepLines/>
      <w:spacing w:before="480"/>
      <w:jc w:val="center"/>
    </w:pPr>
    <w:rPr>
      <w:b/>
      <w:caps/>
      <w:sz w:val="28"/>
    </w:rPr>
  </w:style>
  <w:style w:type="paragraph" w:customStyle="1" w:styleId="Chaptitle">
    <w:name w:val="Chap_title"/>
    <w:basedOn w:val="Normal"/>
    <w:next w:val="Normal"/>
    <w:rsid w:val="00FE7A17"/>
    <w:pPr>
      <w:keepNext/>
      <w:keepLines/>
      <w:spacing w:before="240"/>
      <w:jc w:val="center"/>
    </w:pPr>
    <w:rPr>
      <w:b/>
      <w:sz w:val="28"/>
    </w:rPr>
  </w:style>
  <w:style w:type="character" w:styleId="EndnoteReference">
    <w:name w:val="endnote reference"/>
    <w:semiHidden/>
    <w:rsid w:val="00FE7A17"/>
    <w:rPr>
      <w:vertAlign w:val="superscript"/>
    </w:rPr>
  </w:style>
  <w:style w:type="paragraph" w:customStyle="1" w:styleId="enumlev1">
    <w:name w:val="enumlev1"/>
    <w:basedOn w:val="Normal"/>
    <w:rsid w:val="00FE7A17"/>
    <w:pPr>
      <w:spacing w:before="80"/>
      <w:ind w:left="794" w:hanging="794"/>
    </w:pPr>
  </w:style>
  <w:style w:type="paragraph" w:customStyle="1" w:styleId="enumlev2">
    <w:name w:val="enumlev2"/>
    <w:basedOn w:val="enumlev1"/>
    <w:rsid w:val="00FE7A17"/>
    <w:pPr>
      <w:ind w:left="1191" w:hanging="397"/>
    </w:pPr>
  </w:style>
  <w:style w:type="paragraph" w:customStyle="1" w:styleId="enumlev3">
    <w:name w:val="enumlev3"/>
    <w:basedOn w:val="enumlev2"/>
    <w:rsid w:val="00FE7A17"/>
    <w:pPr>
      <w:ind w:left="1588"/>
    </w:pPr>
  </w:style>
  <w:style w:type="paragraph" w:customStyle="1" w:styleId="Equation">
    <w:name w:val="Equation"/>
    <w:basedOn w:val="Normal"/>
    <w:rsid w:val="00FE7A17"/>
    <w:pPr>
      <w:tabs>
        <w:tab w:val="clear" w:pos="1191"/>
        <w:tab w:val="clear" w:pos="1588"/>
        <w:tab w:val="clear" w:pos="1985"/>
        <w:tab w:val="center" w:pos="4820"/>
        <w:tab w:val="right" w:pos="9639"/>
      </w:tabs>
    </w:pPr>
  </w:style>
  <w:style w:type="paragraph" w:customStyle="1" w:styleId="Equationlegend">
    <w:name w:val="Equation_legend"/>
    <w:basedOn w:val="Normal"/>
    <w:rsid w:val="00FE7A17"/>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FE7A17"/>
    <w:pPr>
      <w:keepNext/>
      <w:keepLines/>
      <w:spacing w:before="240" w:after="120"/>
      <w:jc w:val="center"/>
    </w:pPr>
  </w:style>
  <w:style w:type="paragraph" w:customStyle="1" w:styleId="Figurelegend">
    <w:name w:val="Figure_legend"/>
    <w:basedOn w:val="Normal"/>
    <w:rsid w:val="00FE7A17"/>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FE7A17"/>
    <w:pPr>
      <w:keepLines/>
      <w:spacing w:before="240" w:after="120"/>
      <w:jc w:val="center"/>
    </w:pPr>
    <w:rPr>
      <w:b/>
    </w:rPr>
  </w:style>
  <w:style w:type="paragraph" w:customStyle="1" w:styleId="FigureNoBR">
    <w:name w:val="Figure_No_BR"/>
    <w:basedOn w:val="Normal"/>
    <w:next w:val="Normal"/>
    <w:rsid w:val="00FE7A17"/>
    <w:pPr>
      <w:keepNext/>
      <w:keepLines/>
      <w:spacing w:before="480" w:after="120"/>
      <w:jc w:val="center"/>
    </w:pPr>
    <w:rPr>
      <w:caps/>
    </w:rPr>
  </w:style>
  <w:style w:type="paragraph" w:customStyle="1" w:styleId="TabletitleBR">
    <w:name w:val="Table_title_BR"/>
    <w:basedOn w:val="Normal"/>
    <w:next w:val="Normal"/>
    <w:rsid w:val="00FE7A17"/>
    <w:pPr>
      <w:keepNext/>
      <w:keepLines/>
      <w:spacing w:before="0" w:after="120"/>
      <w:jc w:val="center"/>
    </w:pPr>
    <w:rPr>
      <w:b/>
    </w:rPr>
  </w:style>
  <w:style w:type="paragraph" w:customStyle="1" w:styleId="FiguretitleBR">
    <w:name w:val="Figure_title_BR"/>
    <w:basedOn w:val="TabletitleBR"/>
    <w:next w:val="Normal"/>
    <w:rsid w:val="00FE7A17"/>
    <w:pPr>
      <w:keepNext w:val="0"/>
      <w:spacing w:after="480"/>
    </w:pPr>
  </w:style>
  <w:style w:type="paragraph" w:customStyle="1" w:styleId="Figurewithouttitle">
    <w:name w:val="Figure_without_title"/>
    <w:basedOn w:val="Normal"/>
    <w:next w:val="Normal"/>
    <w:rsid w:val="00FE7A17"/>
    <w:pPr>
      <w:keepLines/>
      <w:spacing w:before="240" w:after="120"/>
      <w:jc w:val="center"/>
    </w:pPr>
  </w:style>
  <w:style w:type="paragraph" w:styleId="Footer">
    <w:name w:val="footer"/>
    <w:basedOn w:val="Normal"/>
    <w:link w:val="FooterChar"/>
    <w:uiPriority w:val="99"/>
    <w:rsid w:val="00FE7A17"/>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FE7A17"/>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FE7A17"/>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FE7A17"/>
    <w:rPr>
      <w:position w:val="6"/>
      <w:sz w:val="18"/>
    </w:rPr>
  </w:style>
  <w:style w:type="paragraph" w:customStyle="1" w:styleId="Note">
    <w:name w:val="Note"/>
    <w:basedOn w:val="Normal"/>
    <w:rsid w:val="00FE7A17"/>
    <w:pPr>
      <w:spacing w:before="80"/>
    </w:pPr>
  </w:style>
  <w:style w:type="paragraph" w:styleId="FootnoteText">
    <w:name w:val="footnote text"/>
    <w:basedOn w:val="Note"/>
    <w:semiHidden/>
    <w:rsid w:val="00FE7A17"/>
    <w:pPr>
      <w:keepLines/>
      <w:tabs>
        <w:tab w:val="left" w:pos="255"/>
      </w:tabs>
      <w:ind w:left="255" w:hanging="255"/>
    </w:pPr>
  </w:style>
  <w:style w:type="paragraph" w:customStyle="1" w:styleId="Formal">
    <w:name w:val="Formal"/>
    <w:basedOn w:val="ASN1"/>
    <w:rsid w:val="00FE7A17"/>
    <w:rPr>
      <w:b w:val="0"/>
    </w:rPr>
  </w:style>
  <w:style w:type="paragraph" w:styleId="Header">
    <w:name w:val="header"/>
    <w:basedOn w:val="Normal"/>
    <w:link w:val="HeaderChar"/>
    <w:rsid w:val="00FE7A17"/>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FE7A17"/>
    <w:pPr>
      <w:keepNext/>
      <w:spacing w:before="160"/>
    </w:pPr>
    <w:rPr>
      <w:b/>
    </w:rPr>
  </w:style>
  <w:style w:type="paragraph" w:customStyle="1" w:styleId="Headingi">
    <w:name w:val="Heading_i"/>
    <w:basedOn w:val="Normal"/>
    <w:next w:val="Normal"/>
    <w:rsid w:val="00FE7A17"/>
    <w:pPr>
      <w:keepNext/>
      <w:spacing w:before="160"/>
    </w:pPr>
    <w:rPr>
      <w:i/>
    </w:rPr>
  </w:style>
  <w:style w:type="paragraph" w:styleId="Index1">
    <w:name w:val="index 1"/>
    <w:basedOn w:val="Normal"/>
    <w:next w:val="Normal"/>
    <w:semiHidden/>
    <w:rsid w:val="00FE7A17"/>
  </w:style>
  <w:style w:type="paragraph" w:styleId="Index2">
    <w:name w:val="index 2"/>
    <w:basedOn w:val="Normal"/>
    <w:next w:val="Normal"/>
    <w:semiHidden/>
    <w:rsid w:val="00FE7A17"/>
    <w:pPr>
      <w:ind w:left="283"/>
    </w:pPr>
  </w:style>
  <w:style w:type="paragraph" w:styleId="Index3">
    <w:name w:val="index 3"/>
    <w:basedOn w:val="Normal"/>
    <w:next w:val="Normal"/>
    <w:semiHidden/>
    <w:rsid w:val="00FE7A17"/>
    <w:pPr>
      <w:ind w:left="566"/>
    </w:pPr>
  </w:style>
  <w:style w:type="paragraph" w:customStyle="1" w:styleId="Normalaftertitle">
    <w:name w:val="Normal_after_title"/>
    <w:basedOn w:val="Normal"/>
    <w:next w:val="Normal"/>
    <w:rsid w:val="00FE7A17"/>
    <w:pPr>
      <w:spacing w:before="360"/>
    </w:pPr>
  </w:style>
  <w:style w:type="character" w:styleId="PageNumber">
    <w:name w:val="page number"/>
    <w:basedOn w:val="DefaultParagraphFont"/>
    <w:rsid w:val="00FE7A17"/>
  </w:style>
  <w:style w:type="paragraph" w:customStyle="1" w:styleId="PartNo">
    <w:name w:val="Part_No"/>
    <w:basedOn w:val="Normal"/>
    <w:next w:val="Normal"/>
    <w:rsid w:val="00FE7A17"/>
    <w:pPr>
      <w:keepNext/>
      <w:keepLines/>
      <w:spacing w:before="480" w:after="80"/>
      <w:jc w:val="center"/>
    </w:pPr>
    <w:rPr>
      <w:caps/>
      <w:sz w:val="28"/>
    </w:rPr>
  </w:style>
  <w:style w:type="paragraph" w:customStyle="1" w:styleId="Partref">
    <w:name w:val="Part_ref"/>
    <w:basedOn w:val="Normal"/>
    <w:next w:val="Normal"/>
    <w:rsid w:val="00FE7A17"/>
    <w:pPr>
      <w:keepNext/>
      <w:keepLines/>
      <w:spacing w:before="280"/>
      <w:jc w:val="center"/>
    </w:pPr>
  </w:style>
  <w:style w:type="paragraph" w:customStyle="1" w:styleId="Parttitle">
    <w:name w:val="Part_title"/>
    <w:basedOn w:val="Normal"/>
    <w:next w:val="Normalaftertitle"/>
    <w:rsid w:val="00FE7A17"/>
    <w:pPr>
      <w:keepNext/>
      <w:keepLines/>
      <w:spacing w:before="240" w:after="280"/>
      <w:jc w:val="center"/>
    </w:pPr>
    <w:rPr>
      <w:b/>
      <w:sz w:val="28"/>
    </w:rPr>
  </w:style>
  <w:style w:type="paragraph" w:customStyle="1" w:styleId="Recdate">
    <w:name w:val="Rec_date"/>
    <w:basedOn w:val="Normal"/>
    <w:next w:val="Normalaftertitle"/>
    <w:rsid w:val="00FE7A1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FE7A17"/>
  </w:style>
  <w:style w:type="paragraph" w:customStyle="1" w:styleId="RecNo">
    <w:name w:val="Rec_No"/>
    <w:basedOn w:val="Normal"/>
    <w:next w:val="Normal"/>
    <w:rsid w:val="00FE7A17"/>
    <w:pPr>
      <w:keepNext/>
      <w:keepLines/>
      <w:spacing w:before="0"/>
    </w:pPr>
    <w:rPr>
      <w:b/>
      <w:sz w:val="28"/>
    </w:rPr>
  </w:style>
  <w:style w:type="paragraph" w:customStyle="1" w:styleId="QuestionNo">
    <w:name w:val="Question_No"/>
    <w:basedOn w:val="RecNo"/>
    <w:next w:val="Normal"/>
    <w:rsid w:val="00FE7A17"/>
  </w:style>
  <w:style w:type="paragraph" w:customStyle="1" w:styleId="RecNoBR">
    <w:name w:val="Rec_No_BR"/>
    <w:basedOn w:val="Normal"/>
    <w:next w:val="Normal"/>
    <w:rsid w:val="00FE7A17"/>
    <w:pPr>
      <w:keepNext/>
      <w:keepLines/>
      <w:spacing w:before="480"/>
      <w:jc w:val="center"/>
    </w:pPr>
    <w:rPr>
      <w:caps/>
      <w:sz w:val="28"/>
    </w:rPr>
  </w:style>
  <w:style w:type="paragraph" w:customStyle="1" w:styleId="QuestionNoBR">
    <w:name w:val="Question_No_BR"/>
    <w:basedOn w:val="RecNoBR"/>
    <w:next w:val="Normal"/>
    <w:rsid w:val="00FE7A17"/>
  </w:style>
  <w:style w:type="paragraph" w:customStyle="1" w:styleId="Recref">
    <w:name w:val="Rec_ref"/>
    <w:basedOn w:val="Normal"/>
    <w:next w:val="Recdate"/>
    <w:rsid w:val="00FE7A17"/>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FE7A17"/>
  </w:style>
  <w:style w:type="paragraph" w:customStyle="1" w:styleId="Rectitle">
    <w:name w:val="Rec_title"/>
    <w:basedOn w:val="Normal"/>
    <w:next w:val="Normalaftertitle"/>
    <w:rsid w:val="00FE7A17"/>
    <w:pPr>
      <w:keepNext/>
      <w:keepLines/>
      <w:spacing w:before="360"/>
      <w:jc w:val="center"/>
    </w:pPr>
    <w:rPr>
      <w:b/>
      <w:sz w:val="28"/>
    </w:rPr>
  </w:style>
  <w:style w:type="paragraph" w:customStyle="1" w:styleId="Questiontitle">
    <w:name w:val="Question_title"/>
    <w:basedOn w:val="Rectitle"/>
    <w:next w:val="Questionref"/>
    <w:rsid w:val="00FE7A17"/>
  </w:style>
  <w:style w:type="character" w:customStyle="1" w:styleId="Recdef">
    <w:name w:val="Rec_def"/>
    <w:rsid w:val="00FE7A17"/>
    <w:rPr>
      <w:b/>
    </w:rPr>
  </w:style>
  <w:style w:type="paragraph" w:customStyle="1" w:styleId="Reftext">
    <w:name w:val="Ref_text"/>
    <w:basedOn w:val="Normal"/>
    <w:rsid w:val="00FE7A17"/>
    <w:pPr>
      <w:ind w:left="794" w:hanging="794"/>
    </w:pPr>
  </w:style>
  <w:style w:type="paragraph" w:customStyle="1" w:styleId="Reftitle">
    <w:name w:val="Ref_title"/>
    <w:basedOn w:val="Normal"/>
    <w:next w:val="Reftext"/>
    <w:rsid w:val="00FE7A17"/>
    <w:pPr>
      <w:spacing w:before="480"/>
      <w:jc w:val="center"/>
    </w:pPr>
    <w:rPr>
      <w:b/>
    </w:rPr>
  </w:style>
  <w:style w:type="paragraph" w:customStyle="1" w:styleId="Repdate">
    <w:name w:val="Rep_date"/>
    <w:basedOn w:val="Recdate"/>
    <w:next w:val="Normalaftertitle"/>
    <w:rsid w:val="00FE7A17"/>
  </w:style>
  <w:style w:type="paragraph" w:customStyle="1" w:styleId="RepNo">
    <w:name w:val="Rep_No"/>
    <w:basedOn w:val="RecNo"/>
    <w:next w:val="Normal"/>
    <w:rsid w:val="00FE7A17"/>
  </w:style>
  <w:style w:type="paragraph" w:customStyle="1" w:styleId="RepNoBR">
    <w:name w:val="Rep_No_BR"/>
    <w:basedOn w:val="RecNoBR"/>
    <w:next w:val="Normal"/>
    <w:rsid w:val="00FE7A17"/>
  </w:style>
  <w:style w:type="paragraph" w:customStyle="1" w:styleId="Repref">
    <w:name w:val="Rep_ref"/>
    <w:basedOn w:val="Recref"/>
    <w:next w:val="Repdate"/>
    <w:rsid w:val="00FE7A17"/>
  </w:style>
  <w:style w:type="paragraph" w:customStyle="1" w:styleId="Reptitle">
    <w:name w:val="Rep_title"/>
    <w:basedOn w:val="Rectitle"/>
    <w:next w:val="Repref"/>
    <w:rsid w:val="00FE7A17"/>
  </w:style>
  <w:style w:type="paragraph" w:customStyle="1" w:styleId="Resdate">
    <w:name w:val="Res_date"/>
    <w:basedOn w:val="Recdate"/>
    <w:next w:val="Normalaftertitle"/>
    <w:rsid w:val="00FE7A17"/>
  </w:style>
  <w:style w:type="character" w:customStyle="1" w:styleId="Resdef">
    <w:name w:val="Res_def"/>
    <w:rsid w:val="00FE7A17"/>
    <w:rPr>
      <w:rFonts w:ascii="Times New Roman" w:hAnsi="Times New Roman"/>
      <w:b/>
    </w:rPr>
  </w:style>
  <w:style w:type="paragraph" w:customStyle="1" w:styleId="ResNo">
    <w:name w:val="Res_No"/>
    <w:basedOn w:val="RecNo"/>
    <w:next w:val="Normal"/>
    <w:rsid w:val="00FE7A17"/>
  </w:style>
  <w:style w:type="paragraph" w:customStyle="1" w:styleId="ResNoBR">
    <w:name w:val="Res_No_BR"/>
    <w:basedOn w:val="RecNoBR"/>
    <w:next w:val="Normal"/>
    <w:rsid w:val="00FE7A17"/>
  </w:style>
  <w:style w:type="paragraph" w:customStyle="1" w:styleId="Resref">
    <w:name w:val="Res_ref"/>
    <w:basedOn w:val="Recref"/>
    <w:next w:val="Resdate"/>
    <w:rsid w:val="00FE7A17"/>
  </w:style>
  <w:style w:type="paragraph" w:customStyle="1" w:styleId="Restitle">
    <w:name w:val="Res_title"/>
    <w:basedOn w:val="Rectitle"/>
    <w:next w:val="Resref"/>
    <w:rsid w:val="00FE7A17"/>
  </w:style>
  <w:style w:type="paragraph" w:customStyle="1" w:styleId="Section1">
    <w:name w:val="Section_1"/>
    <w:basedOn w:val="Normal"/>
    <w:next w:val="Normal"/>
    <w:rsid w:val="00FE7A1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FE7A17"/>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FE7A17"/>
    <w:pPr>
      <w:keepNext/>
      <w:keepLines/>
      <w:spacing w:before="480" w:after="80"/>
      <w:jc w:val="center"/>
    </w:pPr>
    <w:rPr>
      <w:caps/>
      <w:sz w:val="28"/>
    </w:rPr>
  </w:style>
  <w:style w:type="paragraph" w:customStyle="1" w:styleId="Sectiontitle">
    <w:name w:val="Section_title"/>
    <w:basedOn w:val="Normal"/>
    <w:next w:val="Normalaftertitle"/>
    <w:rsid w:val="00FE7A17"/>
    <w:pPr>
      <w:keepNext/>
      <w:keepLines/>
      <w:spacing w:before="480" w:after="280"/>
      <w:jc w:val="center"/>
    </w:pPr>
    <w:rPr>
      <w:b/>
      <w:sz w:val="28"/>
    </w:rPr>
  </w:style>
  <w:style w:type="paragraph" w:customStyle="1" w:styleId="Source">
    <w:name w:val="Source"/>
    <w:basedOn w:val="Normal"/>
    <w:next w:val="Normalaftertitle"/>
    <w:rsid w:val="00FE7A17"/>
    <w:pPr>
      <w:spacing w:before="840" w:after="200"/>
      <w:jc w:val="center"/>
    </w:pPr>
    <w:rPr>
      <w:b/>
      <w:sz w:val="28"/>
    </w:rPr>
  </w:style>
  <w:style w:type="paragraph" w:customStyle="1" w:styleId="SpecialFooter">
    <w:name w:val="Special Footer"/>
    <w:basedOn w:val="Footer"/>
    <w:rsid w:val="00FE7A17"/>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FE7A17"/>
    <w:rPr>
      <w:b/>
      <w:color w:val="auto"/>
    </w:rPr>
  </w:style>
  <w:style w:type="paragraph" w:customStyle="1" w:styleId="Tablehead">
    <w:name w:val="Table_head"/>
    <w:basedOn w:val="Normal"/>
    <w:next w:val="Normal"/>
    <w:rsid w:val="00FE7A17"/>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FE7A1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FE7A17"/>
    <w:pPr>
      <w:keepNext/>
      <w:keepLines/>
      <w:spacing w:before="360" w:after="120"/>
      <w:jc w:val="center"/>
    </w:pPr>
    <w:rPr>
      <w:b/>
    </w:rPr>
  </w:style>
  <w:style w:type="paragraph" w:customStyle="1" w:styleId="TableNoBR">
    <w:name w:val="Table_No_BR"/>
    <w:basedOn w:val="Normal"/>
    <w:next w:val="TabletitleBR"/>
    <w:rsid w:val="00FE7A17"/>
    <w:pPr>
      <w:keepNext/>
      <w:spacing w:before="560" w:after="120"/>
      <w:jc w:val="center"/>
    </w:pPr>
    <w:rPr>
      <w:caps/>
    </w:rPr>
  </w:style>
  <w:style w:type="paragraph" w:customStyle="1" w:styleId="Tableref">
    <w:name w:val="Table_ref"/>
    <w:basedOn w:val="Normal"/>
    <w:next w:val="TabletitleBR"/>
    <w:rsid w:val="00FE7A17"/>
    <w:pPr>
      <w:keepNext/>
      <w:spacing w:before="0" w:after="120"/>
      <w:jc w:val="center"/>
    </w:pPr>
  </w:style>
  <w:style w:type="paragraph" w:customStyle="1" w:styleId="Tabletext">
    <w:name w:val="Table_text"/>
    <w:basedOn w:val="Normal"/>
    <w:rsid w:val="00FE7A17"/>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FE7A1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FE7A17"/>
  </w:style>
  <w:style w:type="paragraph" w:customStyle="1" w:styleId="Title3">
    <w:name w:val="Title 3"/>
    <w:basedOn w:val="Title2"/>
    <w:next w:val="Normal"/>
    <w:rsid w:val="00FE7A17"/>
    <w:rPr>
      <w:caps w:val="0"/>
    </w:rPr>
  </w:style>
  <w:style w:type="paragraph" w:customStyle="1" w:styleId="Title4">
    <w:name w:val="Title 4"/>
    <w:basedOn w:val="Title3"/>
    <w:next w:val="Heading1"/>
    <w:rsid w:val="00FE7A17"/>
    <w:rPr>
      <w:b/>
    </w:rPr>
  </w:style>
  <w:style w:type="paragraph" w:customStyle="1" w:styleId="toc0">
    <w:name w:val="toc 0"/>
    <w:basedOn w:val="Normal"/>
    <w:next w:val="TOC1"/>
    <w:rsid w:val="00FE7A17"/>
    <w:pPr>
      <w:tabs>
        <w:tab w:val="clear" w:pos="794"/>
        <w:tab w:val="clear" w:pos="1191"/>
        <w:tab w:val="clear" w:pos="1588"/>
        <w:tab w:val="clear" w:pos="1985"/>
        <w:tab w:val="right" w:pos="9639"/>
      </w:tabs>
    </w:pPr>
    <w:rPr>
      <w:b/>
    </w:rPr>
  </w:style>
  <w:style w:type="paragraph" w:styleId="TOC1">
    <w:name w:val="toc 1"/>
    <w:basedOn w:val="Normal"/>
    <w:uiPriority w:val="39"/>
    <w:rsid w:val="00FE7A17"/>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rsid w:val="00FE7A17"/>
    <w:pPr>
      <w:spacing w:before="80"/>
      <w:ind w:left="1531" w:hanging="851"/>
    </w:pPr>
  </w:style>
  <w:style w:type="paragraph" w:styleId="TOC3">
    <w:name w:val="toc 3"/>
    <w:basedOn w:val="TOC2"/>
    <w:uiPriority w:val="39"/>
    <w:rsid w:val="00FE7A17"/>
  </w:style>
  <w:style w:type="paragraph" w:styleId="TOC4">
    <w:name w:val="toc 4"/>
    <w:basedOn w:val="TOC3"/>
    <w:uiPriority w:val="39"/>
    <w:rsid w:val="00FE7A17"/>
  </w:style>
  <w:style w:type="paragraph" w:styleId="TOC5">
    <w:name w:val="toc 5"/>
    <w:basedOn w:val="TOC4"/>
    <w:uiPriority w:val="39"/>
    <w:rsid w:val="00FE7A17"/>
  </w:style>
  <w:style w:type="paragraph" w:styleId="TOC6">
    <w:name w:val="toc 6"/>
    <w:basedOn w:val="TOC4"/>
    <w:uiPriority w:val="39"/>
    <w:rsid w:val="00FE7A17"/>
  </w:style>
  <w:style w:type="paragraph" w:styleId="TOC7">
    <w:name w:val="toc 7"/>
    <w:basedOn w:val="TOC4"/>
    <w:uiPriority w:val="39"/>
    <w:rsid w:val="00FE7A17"/>
  </w:style>
  <w:style w:type="paragraph" w:styleId="TOC8">
    <w:name w:val="toc 8"/>
    <w:basedOn w:val="TOC4"/>
    <w:uiPriority w:val="39"/>
    <w:rsid w:val="00FE7A17"/>
  </w:style>
  <w:style w:type="paragraph" w:styleId="Caption">
    <w:name w:val="caption"/>
    <w:aliases w:val="Caption below"/>
    <w:basedOn w:val="Normal"/>
    <w:next w:val="Normal"/>
    <w:uiPriority w:val="35"/>
    <w:qFormat/>
    <w:rsid w:val="00660AAF"/>
    <w:pPr>
      <w:tabs>
        <w:tab w:val="clear" w:pos="794"/>
        <w:tab w:val="clear" w:pos="1191"/>
        <w:tab w:val="clear" w:pos="1588"/>
        <w:tab w:val="clear" w:pos="1985"/>
      </w:tabs>
      <w:overflowPunct/>
      <w:autoSpaceDE/>
      <w:autoSpaceDN/>
      <w:adjustRightInd/>
      <w:spacing w:before="0"/>
      <w:textAlignment w:val="auto"/>
    </w:pPr>
    <w:rPr>
      <w:rFonts w:eastAsia="MS Mincho"/>
      <w:b/>
      <w:bCs/>
      <w:sz w:val="20"/>
      <w:lang w:val="de-DE" w:eastAsia="ja-JP"/>
    </w:rPr>
  </w:style>
  <w:style w:type="paragraph" w:styleId="BalloonText">
    <w:name w:val="Balloon Text"/>
    <w:basedOn w:val="Normal"/>
    <w:semiHidden/>
    <w:rsid w:val="003B622E"/>
    <w:rPr>
      <w:rFonts w:ascii="Tahoma" w:hAnsi="Tahoma" w:cs="Tahoma"/>
      <w:sz w:val="16"/>
      <w:szCs w:val="16"/>
    </w:rPr>
  </w:style>
  <w:style w:type="paragraph" w:styleId="Date">
    <w:name w:val="Date"/>
    <w:basedOn w:val="Normal"/>
    <w:next w:val="Normal"/>
    <w:rsid w:val="00536E73"/>
  </w:style>
  <w:style w:type="paragraph" w:styleId="DocumentMap">
    <w:name w:val="Document Map"/>
    <w:basedOn w:val="Normal"/>
    <w:link w:val="DocumentMapChar"/>
    <w:uiPriority w:val="99"/>
    <w:semiHidden/>
    <w:rsid w:val="00284F10"/>
    <w:pPr>
      <w:shd w:val="clear" w:color="auto" w:fill="000080"/>
    </w:pPr>
    <w:rPr>
      <w:rFonts w:ascii="Tahoma" w:hAnsi="Tahoma" w:cs="Tahoma"/>
      <w:sz w:val="20"/>
    </w:rPr>
  </w:style>
  <w:style w:type="character" w:styleId="Hyperlink">
    <w:name w:val="Hyperlink"/>
    <w:aliases w:val="超级链接"/>
    <w:rsid w:val="00EF2230"/>
    <w:rPr>
      <w:color w:val="0000FF"/>
      <w:u w:val="single"/>
    </w:rPr>
  </w:style>
  <w:style w:type="paragraph" w:styleId="TableofFigures">
    <w:name w:val="table of figures"/>
    <w:basedOn w:val="Normal"/>
    <w:next w:val="Normal"/>
    <w:semiHidden/>
    <w:rsid w:val="00CE0824"/>
    <w:pPr>
      <w:tabs>
        <w:tab w:val="clear" w:pos="794"/>
        <w:tab w:val="clear" w:pos="1191"/>
        <w:tab w:val="clear" w:pos="1588"/>
        <w:tab w:val="clear" w:pos="1985"/>
      </w:tabs>
    </w:pPr>
  </w:style>
  <w:style w:type="table" w:styleId="TableGrid">
    <w:name w:val="Table Grid"/>
    <w:basedOn w:val="TableNormal"/>
    <w:rsid w:val="0010550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rsid w:val="00364C0C"/>
    <w:rPr>
      <w:color w:val="606420"/>
      <w:u w:val="single"/>
    </w:rPr>
  </w:style>
  <w:style w:type="paragraph" w:customStyle="1" w:styleId="TableText0">
    <w:name w:val="Table_Text"/>
    <w:basedOn w:val="Normal"/>
    <w:rsid w:val="00CB3E43"/>
    <w:pPr>
      <w:keepNext/>
      <w:tabs>
        <w:tab w:val="clear" w:pos="794"/>
        <w:tab w:val="clear" w:pos="1191"/>
        <w:tab w:val="clear" w:pos="1588"/>
        <w:tab w:val="clear" w:pos="1985"/>
      </w:tabs>
      <w:overflowPunct/>
      <w:autoSpaceDE/>
      <w:autoSpaceDN/>
      <w:adjustRightInd/>
      <w:spacing w:before="142" w:after="142"/>
      <w:textAlignment w:val="auto"/>
    </w:pPr>
    <w:rPr>
      <w:rFonts w:ascii="Arial" w:hAnsi="Arial"/>
      <w:sz w:val="18"/>
    </w:rPr>
  </w:style>
  <w:style w:type="character" w:styleId="CommentReference">
    <w:name w:val="annotation reference"/>
    <w:semiHidden/>
    <w:rsid w:val="00AB7021"/>
    <w:rPr>
      <w:sz w:val="16"/>
      <w:szCs w:val="16"/>
    </w:rPr>
  </w:style>
  <w:style w:type="paragraph" w:styleId="CommentText">
    <w:name w:val="annotation text"/>
    <w:basedOn w:val="Normal"/>
    <w:link w:val="CommentTextChar"/>
    <w:semiHidden/>
    <w:rsid w:val="00AB7021"/>
    <w:rPr>
      <w:sz w:val="20"/>
    </w:rPr>
  </w:style>
  <w:style w:type="character" w:customStyle="1" w:styleId="CommentTextChar">
    <w:name w:val="Comment Text Char"/>
    <w:link w:val="CommentText"/>
    <w:semiHidden/>
    <w:rsid w:val="00F01DD7"/>
    <w:rPr>
      <w:lang w:val="en-GB" w:eastAsia="en-US" w:bidi="ar-SA"/>
    </w:rPr>
  </w:style>
  <w:style w:type="paragraph" w:styleId="CommentSubject">
    <w:name w:val="annotation subject"/>
    <w:basedOn w:val="CommentText"/>
    <w:next w:val="CommentText"/>
    <w:semiHidden/>
    <w:rsid w:val="00AB7021"/>
    <w:rPr>
      <w:b/>
      <w:bCs/>
    </w:rPr>
  </w:style>
  <w:style w:type="paragraph" w:customStyle="1" w:styleId="FigureNoTitle0">
    <w:name w:val="Figure_NoTitle"/>
    <w:basedOn w:val="Normal"/>
    <w:next w:val="Normal"/>
    <w:rsid w:val="00DC5753"/>
    <w:pPr>
      <w:keepLines/>
      <w:spacing w:before="240" w:after="120"/>
      <w:jc w:val="center"/>
    </w:pPr>
    <w:rPr>
      <w:b/>
    </w:rPr>
  </w:style>
  <w:style w:type="paragraph" w:styleId="BodyText">
    <w:name w:val="Body Text"/>
    <w:basedOn w:val="Normal"/>
    <w:rsid w:val="003759D7"/>
    <w:pPr>
      <w:jc w:val="both"/>
    </w:pPr>
    <w:rPr>
      <w:rFonts w:eastAsia="SimSun"/>
    </w:rPr>
  </w:style>
  <w:style w:type="paragraph" w:customStyle="1" w:styleId="Formatvorlage14ptFettZentriert">
    <w:name w:val="Formatvorlage 14 pt Fett Zentriert"/>
    <w:basedOn w:val="Normal"/>
    <w:rsid w:val="004A1327"/>
    <w:pPr>
      <w:pageBreakBefore/>
      <w:jc w:val="center"/>
    </w:pPr>
    <w:rPr>
      <w:b/>
      <w:bCs/>
      <w:sz w:val="28"/>
      <w:szCs w:val="28"/>
    </w:rPr>
  </w:style>
  <w:style w:type="paragraph" w:customStyle="1" w:styleId="Appendix2">
    <w:name w:val="Appendix 2"/>
    <w:basedOn w:val="Heading2"/>
    <w:next w:val="BodyText"/>
    <w:rsid w:val="000422F8"/>
    <w:pPr>
      <w:numPr>
        <w:numId w:val="22"/>
      </w:numPr>
    </w:pPr>
    <w:rPr>
      <w:lang w:val="nb-NO"/>
    </w:rPr>
  </w:style>
  <w:style w:type="paragraph" w:customStyle="1" w:styleId="Appendix3">
    <w:name w:val="Appendix 3"/>
    <w:basedOn w:val="Heading3"/>
    <w:next w:val="BodyText"/>
    <w:rsid w:val="000422F8"/>
    <w:pPr>
      <w:numPr>
        <w:numId w:val="22"/>
      </w:numPr>
    </w:pPr>
  </w:style>
  <w:style w:type="paragraph" w:customStyle="1" w:styleId="Appendix1">
    <w:name w:val="Appendix 1"/>
    <w:basedOn w:val="AppendixNotitle"/>
    <w:next w:val="BodyText"/>
    <w:rsid w:val="000422F8"/>
    <w:pPr>
      <w:numPr>
        <w:numId w:val="22"/>
      </w:numPr>
    </w:pPr>
  </w:style>
  <w:style w:type="paragraph" w:customStyle="1" w:styleId="Appendix4">
    <w:name w:val="Appendix 4"/>
    <w:basedOn w:val="Heading4"/>
    <w:next w:val="BodyText"/>
    <w:rsid w:val="000422F8"/>
    <w:pPr>
      <w:numPr>
        <w:numId w:val="22"/>
      </w:numPr>
    </w:pPr>
    <w:rPr>
      <w:lang w:val="nb-NO"/>
    </w:rPr>
  </w:style>
  <w:style w:type="paragraph" w:customStyle="1" w:styleId="Appendix5">
    <w:name w:val="Appendix 5"/>
    <w:basedOn w:val="Heading5"/>
    <w:next w:val="BodyText"/>
    <w:rsid w:val="000422F8"/>
    <w:pPr>
      <w:numPr>
        <w:numId w:val="22"/>
      </w:numPr>
      <w:spacing w:before="120"/>
    </w:pPr>
  </w:style>
  <w:style w:type="paragraph" w:customStyle="1" w:styleId="Appendix6">
    <w:name w:val="Appendix 6"/>
    <w:basedOn w:val="Heading6"/>
    <w:next w:val="BodyText"/>
    <w:rsid w:val="000422F8"/>
    <w:pPr>
      <w:numPr>
        <w:numId w:val="22"/>
      </w:numPr>
      <w:spacing w:before="120"/>
    </w:pPr>
  </w:style>
  <w:style w:type="character" w:customStyle="1" w:styleId="Heading1Char">
    <w:name w:val="Heading 1 Char"/>
    <w:link w:val="Heading1"/>
    <w:uiPriority w:val="9"/>
    <w:rsid w:val="003314AD"/>
    <w:rPr>
      <w:b/>
      <w:sz w:val="24"/>
      <w:lang w:val="en-GB"/>
    </w:rPr>
  </w:style>
  <w:style w:type="character" w:customStyle="1" w:styleId="Heading2Char">
    <w:name w:val="Heading 2 Char"/>
    <w:link w:val="Heading2"/>
    <w:uiPriority w:val="9"/>
    <w:rsid w:val="003314AD"/>
    <w:rPr>
      <w:b/>
      <w:sz w:val="24"/>
      <w:lang w:val="en-GB"/>
    </w:rPr>
  </w:style>
  <w:style w:type="character" w:customStyle="1" w:styleId="Heading3Char">
    <w:name w:val="Heading 3 Char"/>
    <w:link w:val="Heading3"/>
    <w:uiPriority w:val="9"/>
    <w:rsid w:val="003314AD"/>
    <w:rPr>
      <w:b/>
      <w:sz w:val="24"/>
      <w:lang w:val="en-GB"/>
    </w:rPr>
  </w:style>
  <w:style w:type="character" w:customStyle="1" w:styleId="Heading4Char">
    <w:name w:val="Heading 4 Char"/>
    <w:link w:val="Heading4"/>
    <w:uiPriority w:val="9"/>
    <w:rsid w:val="003314AD"/>
    <w:rPr>
      <w:b/>
      <w:sz w:val="24"/>
      <w:lang w:val="en-GB"/>
    </w:rPr>
  </w:style>
  <w:style w:type="character" w:customStyle="1" w:styleId="Heading5Char">
    <w:name w:val="Heading 5 Char"/>
    <w:link w:val="Heading5"/>
    <w:uiPriority w:val="9"/>
    <w:rsid w:val="003314AD"/>
    <w:rPr>
      <w:b/>
      <w:sz w:val="24"/>
      <w:lang w:val="en-GB"/>
    </w:rPr>
  </w:style>
  <w:style w:type="character" w:customStyle="1" w:styleId="Heading6Char">
    <w:name w:val="Heading 6 Char"/>
    <w:link w:val="Heading6"/>
    <w:uiPriority w:val="9"/>
    <w:rsid w:val="003314AD"/>
    <w:rPr>
      <w:b/>
      <w:sz w:val="24"/>
      <w:lang w:val="en-GB"/>
    </w:rPr>
  </w:style>
  <w:style w:type="character" w:customStyle="1" w:styleId="Heading7Char">
    <w:name w:val="Heading 7 Char"/>
    <w:link w:val="Heading7"/>
    <w:uiPriority w:val="9"/>
    <w:rsid w:val="003314AD"/>
    <w:rPr>
      <w:b/>
      <w:sz w:val="24"/>
      <w:lang w:val="en-GB"/>
    </w:rPr>
  </w:style>
  <w:style w:type="character" w:customStyle="1" w:styleId="Heading8Char">
    <w:name w:val="Heading 8 Char"/>
    <w:link w:val="Heading8"/>
    <w:uiPriority w:val="9"/>
    <w:rsid w:val="003314AD"/>
    <w:rPr>
      <w:b/>
      <w:sz w:val="24"/>
      <w:lang w:val="en-GB"/>
    </w:rPr>
  </w:style>
  <w:style w:type="character" w:customStyle="1" w:styleId="Heading9Char">
    <w:name w:val="Heading 9 Char"/>
    <w:link w:val="Heading9"/>
    <w:uiPriority w:val="9"/>
    <w:rsid w:val="003314AD"/>
    <w:rPr>
      <w:b/>
      <w:sz w:val="24"/>
      <w:lang w:val="en-GB"/>
    </w:rPr>
  </w:style>
  <w:style w:type="paragraph" w:customStyle="1" w:styleId="style0">
    <w:name w:val="style_0"/>
    <w:basedOn w:val="Normal"/>
    <w:rsid w:val="003314AD"/>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Arial" w:hAnsi="Arial" w:cs="Arial"/>
      <w:color w:val="000000"/>
      <w:sz w:val="20"/>
      <w:lang w:val="en-US"/>
    </w:rPr>
  </w:style>
  <w:style w:type="paragraph" w:customStyle="1" w:styleId="style4">
    <w:name w:val="style_4"/>
    <w:basedOn w:val="Normal"/>
    <w:rsid w:val="003314AD"/>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Arial" w:hAnsi="Arial" w:cs="Arial"/>
      <w:b/>
      <w:bCs/>
      <w:sz w:val="16"/>
      <w:szCs w:val="16"/>
      <w:lang w:val="en-US"/>
    </w:rPr>
  </w:style>
  <w:style w:type="paragraph" w:customStyle="1" w:styleId="style5">
    <w:name w:val="style_5"/>
    <w:basedOn w:val="Normal"/>
    <w:rsid w:val="003314AD"/>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Arial" w:hAnsi="Arial" w:cs="Arial"/>
      <w:sz w:val="16"/>
      <w:szCs w:val="16"/>
      <w:lang w:val="en-US"/>
    </w:rPr>
  </w:style>
  <w:style w:type="paragraph" w:styleId="NormalWeb">
    <w:name w:val="Normal (Web)"/>
    <w:basedOn w:val="Normal"/>
    <w:uiPriority w:val="99"/>
    <w:unhideWhenUsed/>
    <w:rsid w:val="003314AD"/>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Calibri" w:hAnsi="Calibri"/>
      <w:szCs w:val="24"/>
      <w:lang w:val="en-US"/>
    </w:rPr>
  </w:style>
  <w:style w:type="paragraph" w:styleId="ListParagraph">
    <w:name w:val="List Paragraph"/>
    <w:basedOn w:val="Normal"/>
    <w:link w:val="ListParagraphChar"/>
    <w:uiPriority w:val="34"/>
    <w:qFormat/>
    <w:rsid w:val="003314AD"/>
    <w:pPr>
      <w:tabs>
        <w:tab w:val="clear" w:pos="794"/>
        <w:tab w:val="clear" w:pos="1191"/>
        <w:tab w:val="clear" w:pos="1588"/>
        <w:tab w:val="clear" w:pos="1985"/>
      </w:tabs>
      <w:overflowPunct/>
      <w:autoSpaceDE/>
      <w:autoSpaceDN/>
      <w:adjustRightInd/>
      <w:spacing w:before="0"/>
      <w:ind w:left="720"/>
      <w:contextualSpacing/>
      <w:textAlignment w:val="auto"/>
    </w:pPr>
    <w:rPr>
      <w:rFonts w:ascii="Calibri" w:hAnsi="Calibri"/>
      <w:szCs w:val="24"/>
      <w:lang w:val="en-US"/>
    </w:rPr>
  </w:style>
  <w:style w:type="paragraph" w:styleId="Title">
    <w:name w:val="Title"/>
    <w:basedOn w:val="Normal"/>
    <w:next w:val="Normal"/>
    <w:link w:val="TitleChar"/>
    <w:uiPriority w:val="10"/>
    <w:qFormat/>
    <w:rsid w:val="003314AD"/>
    <w:pPr>
      <w:tabs>
        <w:tab w:val="clear" w:pos="794"/>
        <w:tab w:val="clear" w:pos="1191"/>
        <w:tab w:val="clear" w:pos="1588"/>
        <w:tab w:val="clear" w:pos="1985"/>
      </w:tabs>
      <w:overflowPunct/>
      <w:autoSpaceDE/>
      <w:autoSpaceDN/>
      <w:adjustRightInd/>
      <w:spacing w:before="240" w:after="60"/>
      <w:jc w:val="center"/>
      <w:textAlignment w:val="auto"/>
      <w:outlineLvl w:val="0"/>
    </w:pPr>
    <w:rPr>
      <w:rFonts w:ascii="Cambria" w:hAnsi="Cambria"/>
      <w:b/>
      <w:bCs/>
      <w:kern w:val="28"/>
      <w:sz w:val="32"/>
      <w:szCs w:val="32"/>
      <w:lang w:val="en-US"/>
    </w:rPr>
  </w:style>
  <w:style w:type="character" w:customStyle="1" w:styleId="TitleChar">
    <w:name w:val="Title Char"/>
    <w:basedOn w:val="DefaultParagraphFont"/>
    <w:link w:val="Title"/>
    <w:uiPriority w:val="10"/>
    <w:rsid w:val="003314AD"/>
    <w:rPr>
      <w:rFonts w:ascii="Cambria" w:hAnsi="Cambria"/>
      <w:b/>
      <w:bCs/>
      <w:kern w:val="28"/>
      <w:sz w:val="32"/>
      <w:szCs w:val="32"/>
    </w:rPr>
  </w:style>
  <w:style w:type="paragraph" w:styleId="Subtitle">
    <w:name w:val="Subtitle"/>
    <w:basedOn w:val="Normal"/>
    <w:next w:val="Normal"/>
    <w:link w:val="SubtitleChar"/>
    <w:uiPriority w:val="11"/>
    <w:qFormat/>
    <w:rsid w:val="003314AD"/>
    <w:pPr>
      <w:tabs>
        <w:tab w:val="clear" w:pos="794"/>
        <w:tab w:val="clear" w:pos="1191"/>
        <w:tab w:val="clear" w:pos="1588"/>
        <w:tab w:val="clear" w:pos="1985"/>
      </w:tabs>
      <w:overflowPunct/>
      <w:autoSpaceDE/>
      <w:autoSpaceDN/>
      <w:adjustRightInd/>
      <w:spacing w:before="0" w:after="60"/>
      <w:jc w:val="center"/>
      <w:textAlignment w:val="auto"/>
      <w:outlineLvl w:val="1"/>
    </w:pPr>
    <w:rPr>
      <w:rFonts w:ascii="Cambria" w:hAnsi="Cambria"/>
      <w:szCs w:val="24"/>
      <w:lang w:val="en-US"/>
    </w:rPr>
  </w:style>
  <w:style w:type="character" w:customStyle="1" w:styleId="SubtitleChar">
    <w:name w:val="Subtitle Char"/>
    <w:basedOn w:val="DefaultParagraphFont"/>
    <w:link w:val="Subtitle"/>
    <w:uiPriority w:val="11"/>
    <w:rsid w:val="003314AD"/>
    <w:rPr>
      <w:rFonts w:ascii="Cambria" w:hAnsi="Cambria"/>
      <w:sz w:val="24"/>
      <w:szCs w:val="24"/>
    </w:rPr>
  </w:style>
  <w:style w:type="character" w:styleId="Strong">
    <w:name w:val="Strong"/>
    <w:uiPriority w:val="22"/>
    <w:qFormat/>
    <w:rsid w:val="003314AD"/>
    <w:rPr>
      <w:b/>
      <w:bCs/>
    </w:rPr>
  </w:style>
  <w:style w:type="character" w:styleId="Emphasis">
    <w:name w:val="Emphasis"/>
    <w:uiPriority w:val="20"/>
    <w:qFormat/>
    <w:rsid w:val="003314AD"/>
    <w:rPr>
      <w:rFonts w:ascii="Calibri" w:hAnsi="Calibri"/>
      <w:b/>
      <w:i/>
      <w:iCs/>
    </w:rPr>
  </w:style>
  <w:style w:type="paragraph" w:styleId="NoSpacing">
    <w:name w:val="No Spacing"/>
    <w:basedOn w:val="Normal"/>
    <w:uiPriority w:val="1"/>
    <w:qFormat/>
    <w:rsid w:val="003314AD"/>
    <w:pPr>
      <w:tabs>
        <w:tab w:val="clear" w:pos="794"/>
        <w:tab w:val="clear" w:pos="1191"/>
        <w:tab w:val="clear" w:pos="1588"/>
        <w:tab w:val="clear" w:pos="1985"/>
      </w:tabs>
      <w:overflowPunct/>
      <w:autoSpaceDE/>
      <w:autoSpaceDN/>
      <w:adjustRightInd/>
      <w:spacing w:before="0"/>
      <w:textAlignment w:val="auto"/>
    </w:pPr>
    <w:rPr>
      <w:rFonts w:ascii="Calibri" w:hAnsi="Calibri"/>
      <w:szCs w:val="32"/>
      <w:lang w:val="en-US"/>
    </w:rPr>
  </w:style>
  <w:style w:type="paragraph" w:styleId="Quote">
    <w:name w:val="Quote"/>
    <w:basedOn w:val="Normal"/>
    <w:next w:val="Normal"/>
    <w:link w:val="QuoteChar"/>
    <w:uiPriority w:val="29"/>
    <w:qFormat/>
    <w:rsid w:val="003314AD"/>
    <w:pPr>
      <w:tabs>
        <w:tab w:val="clear" w:pos="794"/>
        <w:tab w:val="clear" w:pos="1191"/>
        <w:tab w:val="clear" w:pos="1588"/>
        <w:tab w:val="clear" w:pos="1985"/>
      </w:tabs>
      <w:overflowPunct/>
      <w:autoSpaceDE/>
      <w:autoSpaceDN/>
      <w:adjustRightInd/>
      <w:spacing w:before="0"/>
      <w:textAlignment w:val="auto"/>
    </w:pPr>
    <w:rPr>
      <w:rFonts w:ascii="Calibri" w:hAnsi="Calibri"/>
      <w:i/>
      <w:szCs w:val="24"/>
      <w:lang w:val="en-US"/>
    </w:rPr>
  </w:style>
  <w:style w:type="character" w:customStyle="1" w:styleId="QuoteChar">
    <w:name w:val="Quote Char"/>
    <w:basedOn w:val="DefaultParagraphFont"/>
    <w:link w:val="Quote"/>
    <w:uiPriority w:val="29"/>
    <w:rsid w:val="003314AD"/>
    <w:rPr>
      <w:rFonts w:ascii="Calibri" w:hAnsi="Calibri"/>
      <w:i/>
      <w:sz w:val="24"/>
      <w:szCs w:val="24"/>
    </w:rPr>
  </w:style>
  <w:style w:type="paragraph" w:styleId="IntenseQuote">
    <w:name w:val="Intense Quote"/>
    <w:basedOn w:val="Normal"/>
    <w:next w:val="Normal"/>
    <w:link w:val="IntenseQuoteChar"/>
    <w:uiPriority w:val="30"/>
    <w:qFormat/>
    <w:rsid w:val="003314AD"/>
    <w:pPr>
      <w:tabs>
        <w:tab w:val="clear" w:pos="794"/>
        <w:tab w:val="clear" w:pos="1191"/>
        <w:tab w:val="clear" w:pos="1588"/>
        <w:tab w:val="clear" w:pos="1985"/>
      </w:tabs>
      <w:overflowPunct/>
      <w:autoSpaceDE/>
      <w:autoSpaceDN/>
      <w:adjustRightInd/>
      <w:spacing w:before="0"/>
      <w:ind w:left="720" w:right="720"/>
      <w:textAlignment w:val="auto"/>
    </w:pPr>
    <w:rPr>
      <w:rFonts w:ascii="Calibri" w:hAnsi="Calibri"/>
      <w:b/>
      <w:i/>
      <w:szCs w:val="22"/>
      <w:lang w:val="en-US"/>
    </w:rPr>
  </w:style>
  <w:style w:type="character" w:customStyle="1" w:styleId="IntenseQuoteChar">
    <w:name w:val="Intense Quote Char"/>
    <w:basedOn w:val="DefaultParagraphFont"/>
    <w:link w:val="IntenseQuote"/>
    <w:uiPriority w:val="30"/>
    <w:rsid w:val="003314AD"/>
    <w:rPr>
      <w:rFonts w:ascii="Calibri" w:hAnsi="Calibri"/>
      <w:b/>
      <w:i/>
      <w:sz w:val="24"/>
      <w:szCs w:val="22"/>
    </w:rPr>
  </w:style>
  <w:style w:type="character" w:styleId="SubtleEmphasis">
    <w:name w:val="Subtle Emphasis"/>
    <w:uiPriority w:val="19"/>
    <w:qFormat/>
    <w:rsid w:val="003314AD"/>
    <w:rPr>
      <w:i/>
      <w:color w:val="5A5A5A"/>
    </w:rPr>
  </w:style>
  <w:style w:type="character" w:styleId="IntenseEmphasis">
    <w:name w:val="Intense Emphasis"/>
    <w:uiPriority w:val="21"/>
    <w:qFormat/>
    <w:rsid w:val="003314AD"/>
    <w:rPr>
      <w:b/>
      <w:i/>
      <w:sz w:val="24"/>
      <w:szCs w:val="24"/>
      <w:u w:val="single"/>
    </w:rPr>
  </w:style>
  <w:style w:type="character" w:styleId="SubtleReference">
    <w:name w:val="Subtle Reference"/>
    <w:uiPriority w:val="31"/>
    <w:qFormat/>
    <w:rsid w:val="003314AD"/>
    <w:rPr>
      <w:sz w:val="24"/>
      <w:szCs w:val="24"/>
      <w:u w:val="single"/>
    </w:rPr>
  </w:style>
  <w:style w:type="character" w:styleId="IntenseReference">
    <w:name w:val="Intense Reference"/>
    <w:uiPriority w:val="32"/>
    <w:qFormat/>
    <w:rsid w:val="003314AD"/>
    <w:rPr>
      <w:b/>
      <w:sz w:val="24"/>
      <w:u w:val="single"/>
    </w:rPr>
  </w:style>
  <w:style w:type="character" w:styleId="BookTitle">
    <w:name w:val="Book Title"/>
    <w:uiPriority w:val="33"/>
    <w:qFormat/>
    <w:rsid w:val="003314AD"/>
    <w:rPr>
      <w:rFonts w:ascii="Cambria" w:eastAsia="Times New Roman" w:hAnsi="Cambria"/>
      <w:b/>
      <w:i/>
      <w:sz w:val="24"/>
      <w:szCs w:val="24"/>
    </w:rPr>
  </w:style>
  <w:style w:type="paragraph" w:styleId="TOCHeading">
    <w:name w:val="TOC Heading"/>
    <w:basedOn w:val="Heading1"/>
    <w:next w:val="Normal"/>
    <w:uiPriority w:val="39"/>
    <w:semiHidden/>
    <w:unhideWhenUsed/>
    <w:qFormat/>
    <w:rsid w:val="003314AD"/>
    <w:pPr>
      <w:keepLines w:val="0"/>
      <w:tabs>
        <w:tab w:val="clear" w:pos="794"/>
        <w:tab w:val="clear" w:pos="1191"/>
        <w:tab w:val="clear" w:pos="1588"/>
        <w:tab w:val="clear" w:pos="1985"/>
      </w:tabs>
      <w:overflowPunct/>
      <w:autoSpaceDE/>
      <w:autoSpaceDN/>
      <w:adjustRightInd/>
      <w:spacing w:before="240" w:after="60"/>
      <w:textAlignment w:val="auto"/>
      <w:outlineLvl w:val="9"/>
    </w:pPr>
    <w:rPr>
      <w:rFonts w:ascii="Cambria" w:hAnsi="Cambria"/>
      <w:bCs/>
      <w:kern w:val="32"/>
      <w:sz w:val="32"/>
      <w:szCs w:val="32"/>
      <w:lang w:val="en-US"/>
    </w:rPr>
  </w:style>
  <w:style w:type="numbering" w:customStyle="1" w:styleId="DDHeadings">
    <w:name w:val="DD_Headings"/>
    <w:uiPriority w:val="99"/>
    <w:rsid w:val="003314AD"/>
    <w:pPr>
      <w:numPr>
        <w:numId w:val="26"/>
      </w:numPr>
    </w:pPr>
  </w:style>
  <w:style w:type="paragraph" w:styleId="TOC9">
    <w:name w:val="toc 9"/>
    <w:basedOn w:val="Normal"/>
    <w:next w:val="Normal"/>
    <w:autoRedefine/>
    <w:uiPriority w:val="39"/>
    <w:unhideWhenUsed/>
    <w:rsid w:val="001577C9"/>
    <w:pPr>
      <w:tabs>
        <w:tab w:val="clear" w:pos="794"/>
        <w:tab w:val="clear" w:pos="1191"/>
        <w:tab w:val="clear" w:pos="1588"/>
        <w:tab w:val="clear" w:pos="1985"/>
      </w:tabs>
      <w:overflowPunct/>
      <w:autoSpaceDE/>
      <w:autoSpaceDN/>
      <w:adjustRightInd/>
      <w:spacing w:before="0" w:after="100" w:line="276" w:lineRule="auto"/>
      <w:ind w:left="1760"/>
      <w:textAlignment w:val="auto"/>
    </w:pPr>
    <w:rPr>
      <w:rFonts w:asciiTheme="minorHAnsi" w:eastAsiaTheme="minorEastAsia" w:hAnsiTheme="minorHAnsi" w:cstheme="minorBidi"/>
      <w:sz w:val="22"/>
      <w:szCs w:val="22"/>
      <w:lang w:val="en-US"/>
    </w:rPr>
  </w:style>
  <w:style w:type="character" w:customStyle="1" w:styleId="DocumentMapChar">
    <w:name w:val="Document Map Char"/>
    <w:basedOn w:val="DefaultParagraphFont"/>
    <w:link w:val="DocumentMap"/>
    <w:uiPriority w:val="99"/>
    <w:semiHidden/>
    <w:rsid w:val="00626611"/>
    <w:rPr>
      <w:rFonts w:ascii="Tahoma" w:hAnsi="Tahoma" w:cs="Tahoma"/>
      <w:shd w:val="clear" w:color="auto" w:fill="000080"/>
      <w:lang w:val="en-GB"/>
    </w:rPr>
  </w:style>
  <w:style w:type="character" w:customStyle="1" w:styleId="HeaderChar">
    <w:name w:val="Header Char"/>
    <w:basedOn w:val="DefaultParagraphFont"/>
    <w:link w:val="Header"/>
    <w:uiPriority w:val="99"/>
    <w:rsid w:val="00626611"/>
    <w:rPr>
      <w:sz w:val="18"/>
      <w:lang w:val="en-GB"/>
    </w:rPr>
  </w:style>
  <w:style w:type="character" w:customStyle="1" w:styleId="FooterChar">
    <w:name w:val="Footer Char"/>
    <w:basedOn w:val="DefaultParagraphFont"/>
    <w:link w:val="Footer"/>
    <w:uiPriority w:val="99"/>
    <w:rsid w:val="00626611"/>
    <w:rPr>
      <w:caps/>
      <w:noProof/>
      <w:sz w:val="16"/>
      <w:lang w:val="en-GB"/>
    </w:rPr>
  </w:style>
  <w:style w:type="paragraph" w:customStyle="1" w:styleId="Docnumber">
    <w:name w:val="Docnumber"/>
    <w:basedOn w:val="Normal"/>
    <w:link w:val="DocnumberChar"/>
    <w:rsid w:val="00506518"/>
    <w:pPr>
      <w:jc w:val="right"/>
    </w:pPr>
    <w:rPr>
      <w:b/>
      <w:bCs/>
      <w:sz w:val="40"/>
    </w:rPr>
  </w:style>
  <w:style w:type="character" w:customStyle="1" w:styleId="DocnumberChar">
    <w:name w:val="Docnumber Char"/>
    <w:basedOn w:val="DefaultParagraphFont"/>
    <w:link w:val="Docnumber"/>
    <w:rsid w:val="00506518"/>
    <w:rPr>
      <w:b/>
      <w:bCs/>
      <w:sz w:val="40"/>
      <w:lang w:val="en-GB"/>
    </w:rPr>
  </w:style>
  <w:style w:type="paragraph" w:styleId="Revision">
    <w:name w:val="Revision"/>
    <w:hidden/>
    <w:uiPriority w:val="99"/>
    <w:semiHidden/>
    <w:rsid w:val="00755231"/>
    <w:rPr>
      <w:sz w:val="24"/>
      <w:lang w:val="en-GB"/>
    </w:rPr>
  </w:style>
  <w:style w:type="character" w:customStyle="1" w:styleId="ListParagraphChar">
    <w:name w:val="List Paragraph Char"/>
    <w:basedOn w:val="DefaultParagraphFont"/>
    <w:link w:val="ListParagraph"/>
    <w:uiPriority w:val="34"/>
    <w:rsid w:val="00082311"/>
    <w:rPr>
      <w:rFonts w:ascii="Calibri" w:hAnsi="Calibri"/>
      <w:sz w:val="24"/>
      <w:szCs w:val="24"/>
    </w:rPr>
  </w:style>
</w:styles>
</file>

<file path=word/webSettings.xml><?xml version="1.0" encoding="utf-8"?>
<w:webSettings xmlns:r="http://schemas.openxmlformats.org/officeDocument/2006/relationships" xmlns:w="http://schemas.openxmlformats.org/wordprocessingml/2006/main">
  <w:divs>
    <w:div w:id="1135948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wmf"/><Relationship Id="rId21" Type="http://schemas.openxmlformats.org/officeDocument/2006/relationships/image" Target="media/image10.emf"/><Relationship Id="rId42" Type="http://schemas.openxmlformats.org/officeDocument/2006/relationships/oleObject" Target="embeddings/oleObject10.bin"/><Relationship Id="rId63" Type="http://schemas.openxmlformats.org/officeDocument/2006/relationships/image" Target="media/image38.wmf"/><Relationship Id="rId84" Type="http://schemas.openxmlformats.org/officeDocument/2006/relationships/image" Target="media/image56.emf"/><Relationship Id="rId138" Type="http://schemas.openxmlformats.org/officeDocument/2006/relationships/oleObject" Target="embeddings/oleObject26.bin"/><Relationship Id="rId159" Type="http://schemas.openxmlformats.org/officeDocument/2006/relationships/image" Target="media/image120.emf"/><Relationship Id="rId170" Type="http://schemas.openxmlformats.org/officeDocument/2006/relationships/image" Target="media/image128.png"/><Relationship Id="rId191" Type="http://schemas.openxmlformats.org/officeDocument/2006/relationships/oleObject" Target="embeddings/oleObject39.bin"/><Relationship Id="rId16" Type="http://schemas.openxmlformats.org/officeDocument/2006/relationships/image" Target="media/image7.emf"/><Relationship Id="rId107" Type="http://schemas.openxmlformats.org/officeDocument/2006/relationships/image" Target="media/image76.emf"/><Relationship Id="rId11" Type="http://schemas.openxmlformats.org/officeDocument/2006/relationships/image" Target="media/image3.emf"/><Relationship Id="rId32" Type="http://schemas.openxmlformats.org/officeDocument/2006/relationships/image" Target="media/image17.png"/><Relationship Id="rId37" Type="http://schemas.openxmlformats.org/officeDocument/2006/relationships/image" Target="media/image20.emf"/><Relationship Id="rId53" Type="http://schemas.openxmlformats.org/officeDocument/2006/relationships/image" Target="media/image31.wmf"/><Relationship Id="rId58" Type="http://schemas.openxmlformats.org/officeDocument/2006/relationships/oleObject" Target="embeddings/oleObject17.bin"/><Relationship Id="rId74" Type="http://schemas.openxmlformats.org/officeDocument/2006/relationships/image" Target="media/image47.emf"/><Relationship Id="rId79" Type="http://schemas.openxmlformats.org/officeDocument/2006/relationships/image" Target="media/image51.emf"/><Relationship Id="rId102" Type="http://schemas.openxmlformats.org/officeDocument/2006/relationships/image" Target="media/image72.emf"/><Relationship Id="rId123" Type="http://schemas.openxmlformats.org/officeDocument/2006/relationships/image" Target="media/image92.png"/><Relationship Id="rId128" Type="http://schemas.openxmlformats.org/officeDocument/2006/relationships/oleObject" Target="embeddings/oleObject24.bin"/><Relationship Id="rId144" Type="http://schemas.openxmlformats.org/officeDocument/2006/relationships/image" Target="media/image109.emf"/><Relationship Id="rId149" Type="http://schemas.openxmlformats.org/officeDocument/2006/relationships/oleObject" Target="embeddings/oleObject28.bin"/><Relationship Id="rId5" Type="http://schemas.openxmlformats.org/officeDocument/2006/relationships/webSettings" Target="webSettings.xml"/><Relationship Id="rId90" Type="http://schemas.openxmlformats.org/officeDocument/2006/relationships/image" Target="media/image61.emf"/><Relationship Id="rId95" Type="http://schemas.openxmlformats.org/officeDocument/2006/relationships/image" Target="media/image66.emf"/><Relationship Id="rId160" Type="http://schemas.openxmlformats.org/officeDocument/2006/relationships/oleObject" Target="embeddings/oleObject31.bin"/><Relationship Id="rId165" Type="http://schemas.openxmlformats.org/officeDocument/2006/relationships/image" Target="media/image124.wmf"/><Relationship Id="rId181" Type="http://schemas.openxmlformats.org/officeDocument/2006/relationships/image" Target="media/image136.emf"/><Relationship Id="rId186" Type="http://schemas.openxmlformats.org/officeDocument/2006/relationships/image" Target="media/image139.png"/><Relationship Id="rId22" Type="http://schemas.openxmlformats.org/officeDocument/2006/relationships/image" Target="media/image11.emf"/><Relationship Id="rId27" Type="http://schemas.openxmlformats.org/officeDocument/2006/relationships/image" Target="media/image14.emf"/><Relationship Id="rId43" Type="http://schemas.openxmlformats.org/officeDocument/2006/relationships/image" Target="media/image25.png"/><Relationship Id="rId48" Type="http://schemas.openxmlformats.org/officeDocument/2006/relationships/oleObject" Target="embeddings/oleObject12.bin"/><Relationship Id="rId64" Type="http://schemas.openxmlformats.org/officeDocument/2006/relationships/oleObject" Target="embeddings/oleObject18.bin"/><Relationship Id="rId69" Type="http://schemas.openxmlformats.org/officeDocument/2006/relationships/image" Target="media/image43.emf"/><Relationship Id="rId113" Type="http://schemas.openxmlformats.org/officeDocument/2006/relationships/image" Target="media/image82.emf"/><Relationship Id="rId118" Type="http://schemas.openxmlformats.org/officeDocument/2006/relationships/image" Target="media/image87.wmf"/><Relationship Id="rId134" Type="http://schemas.openxmlformats.org/officeDocument/2006/relationships/image" Target="media/image100.emf"/><Relationship Id="rId139" Type="http://schemas.openxmlformats.org/officeDocument/2006/relationships/image" Target="media/image104.wmf"/><Relationship Id="rId80" Type="http://schemas.openxmlformats.org/officeDocument/2006/relationships/image" Target="media/image52.emf"/><Relationship Id="rId85" Type="http://schemas.openxmlformats.org/officeDocument/2006/relationships/image" Target="media/image57.wmf"/><Relationship Id="rId150" Type="http://schemas.openxmlformats.org/officeDocument/2006/relationships/image" Target="media/image113.emf"/><Relationship Id="rId155" Type="http://schemas.openxmlformats.org/officeDocument/2006/relationships/image" Target="media/image117.emf"/><Relationship Id="rId171" Type="http://schemas.openxmlformats.org/officeDocument/2006/relationships/image" Target="media/image129.emf"/><Relationship Id="rId176" Type="http://schemas.openxmlformats.org/officeDocument/2006/relationships/image" Target="media/image132.png"/><Relationship Id="rId192" Type="http://schemas.openxmlformats.org/officeDocument/2006/relationships/image" Target="media/image143.emf"/><Relationship Id="rId197" Type="http://schemas.openxmlformats.org/officeDocument/2006/relationships/hyperlink" Target="https://www.eclipse.org/papyrus/updates/index.php" TargetMode="External"/><Relationship Id="rId201" Type="http://schemas.openxmlformats.org/officeDocument/2006/relationships/header" Target="header1.xml"/><Relationship Id="rId12" Type="http://schemas.openxmlformats.org/officeDocument/2006/relationships/image" Target="media/image4.wmf"/><Relationship Id="rId17" Type="http://schemas.openxmlformats.org/officeDocument/2006/relationships/image" Target="media/image8.wmf"/><Relationship Id="rId33" Type="http://schemas.openxmlformats.org/officeDocument/2006/relationships/image" Target="media/image18.emf"/><Relationship Id="rId38" Type="http://schemas.openxmlformats.org/officeDocument/2006/relationships/image" Target="media/image21.emf"/><Relationship Id="rId59" Type="http://schemas.openxmlformats.org/officeDocument/2006/relationships/image" Target="media/image34.emf"/><Relationship Id="rId103" Type="http://schemas.openxmlformats.org/officeDocument/2006/relationships/oleObject" Target="embeddings/oleObject22.bin"/><Relationship Id="rId108" Type="http://schemas.openxmlformats.org/officeDocument/2006/relationships/image" Target="media/image77.wmf"/><Relationship Id="rId124" Type="http://schemas.openxmlformats.org/officeDocument/2006/relationships/image" Target="media/image93.png"/><Relationship Id="rId129" Type="http://schemas.openxmlformats.org/officeDocument/2006/relationships/image" Target="media/image96.wmf"/><Relationship Id="rId54" Type="http://schemas.openxmlformats.org/officeDocument/2006/relationships/oleObject" Target="embeddings/oleObject15.bin"/><Relationship Id="rId70" Type="http://schemas.openxmlformats.org/officeDocument/2006/relationships/image" Target="media/image44.emf"/><Relationship Id="rId75" Type="http://schemas.openxmlformats.org/officeDocument/2006/relationships/image" Target="media/image48.wmf"/><Relationship Id="rId91" Type="http://schemas.openxmlformats.org/officeDocument/2006/relationships/image" Target="media/image62.emf"/><Relationship Id="rId96" Type="http://schemas.openxmlformats.org/officeDocument/2006/relationships/image" Target="media/image67.emf"/><Relationship Id="rId140" Type="http://schemas.openxmlformats.org/officeDocument/2006/relationships/image" Target="media/image105.emf"/><Relationship Id="rId145" Type="http://schemas.openxmlformats.org/officeDocument/2006/relationships/oleObject" Target="embeddings/oleObject27.bin"/><Relationship Id="rId161" Type="http://schemas.openxmlformats.org/officeDocument/2006/relationships/image" Target="media/image121.png"/><Relationship Id="rId166" Type="http://schemas.openxmlformats.org/officeDocument/2006/relationships/image" Target="media/image125.png"/><Relationship Id="rId182" Type="http://schemas.openxmlformats.org/officeDocument/2006/relationships/package" Target="embeddings/Microsoft_Office_PowerPoint_Slide2.sldx"/><Relationship Id="rId187" Type="http://schemas.openxmlformats.org/officeDocument/2006/relationships/image" Target="media/image14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5.bin"/><Relationship Id="rId28" Type="http://schemas.openxmlformats.org/officeDocument/2006/relationships/package" Target="embeddings/Microsoft_Office_PowerPoint_Slide1.sldx"/><Relationship Id="rId49" Type="http://schemas.openxmlformats.org/officeDocument/2006/relationships/image" Target="media/image29.wmf"/><Relationship Id="rId114" Type="http://schemas.openxmlformats.org/officeDocument/2006/relationships/image" Target="media/image83.emf"/><Relationship Id="rId119" Type="http://schemas.openxmlformats.org/officeDocument/2006/relationships/image" Target="media/image88.wmf"/><Relationship Id="rId44" Type="http://schemas.openxmlformats.org/officeDocument/2006/relationships/image" Target="media/image26.emf"/><Relationship Id="rId60" Type="http://schemas.openxmlformats.org/officeDocument/2006/relationships/image" Target="media/image35.emf"/><Relationship Id="rId65" Type="http://schemas.openxmlformats.org/officeDocument/2006/relationships/image" Target="media/image39.emf"/><Relationship Id="rId81" Type="http://schemas.openxmlformats.org/officeDocument/2006/relationships/image" Target="media/image53.emf"/><Relationship Id="rId86" Type="http://schemas.openxmlformats.org/officeDocument/2006/relationships/oleObject" Target="embeddings/oleObject20.bin"/><Relationship Id="rId130" Type="http://schemas.openxmlformats.org/officeDocument/2006/relationships/oleObject" Target="embeddings/oleObject25.bin"/><Relationship Id="rId135" Type="http://schemas.openxmlformats.org/officeDocument/2006/relationships/image" Target="media/image101.emf"/><Relationship Id="rId151" Type="http://schemas.openxmlformats.org/officeDocument/2006/relationships/image" Target="media/image114.emf"/><Relationship Id="rId156" Type="http://schemas.openxmlformats.org/officeDocument/2006/relationships/oleObject" Target="embeddings/oleObject30.bin"/><Relationship Id="rId177" Type="http://schemas.openxmlformats.org/officeDocument/2006/relationships/image" Target="media/image133.emf"/><Relationship Id="rId198" Type="http://schemas.openxmlformats.org/officeDocument/2006/relationships/image" Target="media/image144.emf"/><Relationship Id="rId172" Type="http://schemas.openxmlformats.org/officeDocument/2006/relationships/oleObject" Target="embeddings/oleObject34.bin"/><Relationship Id="rId193" Type="http://schemas.openxmlformats.org/officeDocument/2006/relationships/oleObject" Target="embeddings/oleObject40.bin"/><Relationship Id="rId202" Type="http://schemas.openxmlformats.org/officeDocument/2006/relationships/footer" Target="footer1.xml"/><Relationship Id="rId13" Type="http://schemas.openxmlformats.org/officeDocument/2006/relationships/oleObject" Target="embeddings/oleObject2.bin"/><Relationship Id="rId18" Type="http://schemas.openxmlformats.org/officeDocument/2006/relationships/oleObject" Target="embeddings/oleObject3.bin"/><Relationship Id="rId39" Type="http://schemas.openxmlformats.org/officeDocument/2006/relationships/image" Target="media/image22.emf"/><Relationship Id="rId109" Type="http://schemas.openxmlformats.org/officeDocument/2006/relationships/image" Target="media/image78.wmf"/><Relationship Id="rId34" Type="http://schemas.openxmlformats.org/officeDocument/2006/relationships/oleObject" Target="embeddings/oleObject8.bin"/><Relationship Id="rId50" Type="http://schemas.openxmlformats.org/officeDocument/2006/relationships/oleObject" Target="embeddings/oleObject13.bin"/><Relationship Id="rId55" Type="http://schemas.openxmlformats.org/officeDocument/2006/relationships/image" Target="media/image32.emf"/><Relationship Id="rId76" Type="http://schemas.openxmlformats.org/officeDocument/2006/relationships/oleObject" Target="embeddings/oleObject19.bin"/><Relationship Id="rId97" Type="http://schemas.openxmlformats.org/officeDocument/2006/relationships/image" Target="media/image68.emf"/><Relationship Id="rId104" Type="http://schemas.openxmlformats.org/officeDocument/2006/relationships/image" Target="media/image73.emf"/><Relationship Id="rId120" Type="http://schemas.openxmlformats.org/officeDocument/2006/relationships/image" Target="media/image89.wmf"/><Relationship Id="rId125" Type="http://schemas.openxmlformats.org/officeDocument/2006/relationships/image" Target="media/image94.emf"/><Relationship Id="rId141" Type="http://schemas.openxmlformats.org/officeDocument/2006/relationships/image" Target="media/image106.emf"/><Relationship Id="rId146" Type="http://schemas.openxmlformats.org/officeDocument/2006/relationships/image" Target="media/image110.wmf"/><Relationship Id="rId167" Type="http://schemas.openxmlformats.org/officeDocument/2006/relationships/image" Target="media/image126.emf"/><Relationship Id="rId188" Type="http://schemas.openxmlformats.org/officeDocument/2006/relationships/oleObject" Target="embeddings/oleObject38.bin"/><Relationship Id="rId7" Type="http://schemas.openxmlformats.org/officeDocument/2006/relationships/endnotes" Target="endnotes.xml"/><Relationship Id="rId71" Type="http://schemas.openxmlformats.org/officeDocument/2006/relationships/comments" Target="comments.xml"/><Relationship Id="rId92" Type="http://schemas.openxmlformats.org/officeDocument/2006/relationships/image" Target="media/image63.emf"/><Relationship Id="rId162" Type="http://schemas.openxmlformats.org/officeDocument/2006/relationships/image" Target="media/image122.emf"/><Relationship Id="rId183" Type="http://schemas.openxmlformats.org/officeDocument/2006/relationships/image" Target="media/image137.emf"/><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2.emf"/><Relationship Id="rId40" Type="http://schemas.openxmlformats.org/officeDocument/2006/relationships/image" Target="media/image23.png"/><Relationship Id="rId45" Type="http://schemas.openxmlformats.org/officeDocument/2006/relationships/oleObject" Target="embeddings/oleObject11.bin"/><Relationship Id="rId66" Type="http://schemas.openxmlformats.org/officeDocument/2006/relationships/image" Target="media/image40.emf"/><Relationship Id="rId87" Type="http://schemas.openxmlformats.org/officeDocument/2006/relationships/image" Target="media/image58.emf"/><Relationship Id="rId110" Type="http://schemas.openxmlformats.org/officeDocument/2006/relationships/image" Target="media/image79.wmf"/><Relationship Id="rId115" Type="http://schemas.openxmlformats.org/officeDocument/2006/relationships/image" Target="media/image84.wmf"/><Relationship Id="rId131" Type="http://schemas.openxmlformats.org/officeDocument/2006/relationships/image" Target="media/image97.png"/><Relationship Id="rId136" Type="http://schemas.openxmlformats.org/officeDocument/2006/relationships/image" Target="media/image102.png"/><Relationship Id="rId157" Type="http://schemas.openxmlformats.org/officeDocument/2006/relationships/image" Target="media/image118.wmf"/><Relationship Id="rId178" Type="http://schemas.openxmlformats.org/officeDocument/2006/relationships/image" Target="media/image134.png"/><Relationship Id="rId61" Type="http://schemas.openxmlformats.org/officeDocument/2006/relationships/image" Target="media/image36.emf"/><Relationship Id="rId82" Type="http://schemas.openxmlformats.org/officeDocument/2006/relationships/image" Target="media/image54.emf"/><Relationship Id="rId152" Type="http://schemas.openxmlformats.org/officeDocument/2006/relationships/image" Target="media/image115.wmf"/><Relationship Id="rId173" Type="http://schemas.openxmlformats.org/officeDocument/2006/relationships/image" Target="media/image130.png"/><Relationship Id="rId194" Type="http://schemas.openxmlformats.org/officeDocument/2006/relationships/hyperlink" Target="https://www.itu.int/ifa/t/2013/sg15/exchange/wp3/q14/G.8052/G.8052_v2.00/G.8052_v2.00_PAP.zip" TargetMode="External"/><Relationship Id="rId199" Type="http://schemas.openxmlformats.org/officeDocument/2006/relationships/oleObject" Target="embeddings/oleObject41.bin"/><Relationship Id="rId203" Type="http://schemas.openxmlformats.org/officeDocument/2006/relationships/fontTable" Target="fontTable.xml"/><Relationship Id="rId19" Type="http://schemas.openxmlformats.org/officeDocument/2006/relationships/image" Target="media/image9.wmf"/><Relationship Id="rId14" Type="http://schemas.openxmlformats.org/officeDocument/2006/relationships/image" Target="media/image5.emf"/><Relationship Id="rId30" Type="http://schemas.openxmlformats.org/officeDocument/2006/relationships/image" Target="media/image16.emf"/><Relationship Id="rId35" Type="http://schemas.openxmlformats.org/officeDocument/2006/relationships/image" Target="media/image19.wmf"/><Relationship Id="rId56" Type="http://schemas.openxmlformats.org/officeDocument/2006/relationships/oleObject" Target="embeddings/oleObject16.bin"/><Relationship Id="rId77" Type="http://schemas.openxmlformats.org/officeDocument/2006/relationships/image" Target="media/image49.emf"/><Relationship Id="rId100" Type="http://schemas.openxmlformats.org/officeDocument/2006/relationships/image" Target="media/image70.png"/><Relationship Id="rId105" Type="http://schemas.openxmlformats.org/officeDocument/2006/relationships/image" Target="media/image74.wmf"/><Relationship Id="rId126" Type="http://schemas.openxmlformats.org/officeDocument/2006/relationships/oleObject" Target="embeddings/oleObject23.bin"/><Relationship Id="rId147" Type="http://schemas.openxmlformats.org/officeDocument/2006/relationships/image" Target="media/image111.png"/><Relationship Id="rId168" Type="http://schemas.openxmlformats.org/officeDocument/2006/relationships/oleObject" Target="embeddings/oleObject33.bin"/><Relationship Id="rId8" Type="http://schemas.openxmlformats.org/officeDocument/2006/relationships/image" Target="media/image1.emf"/><Relationship Id="rId51" Type="http://schemas.openxmlformats.org/officeDocument/2006/relationships/image" Target="media/image30.emf"/><Relationship Id="rId72" Type="http://schemas.openxmlformats.org/officeDocument/2006/relationships/image" Target="media/image45.emf"/><Relationship Id="rId93" Type="http://schemas.openxmlformats.org/officeDocument/2006/relationships/image" Target="media/image64.emf"/><Relationship Id="rId98" Type="http://schemas.openxmlformats.org/officeDocument/2006/relationships/image" Target="media/image69.emf"/><Relationship Id="rId121" Type="http://schemas.openxmlformats.org/officeDocument/2006/relationships/image" Target="media/image90.wmf"/><Relationship Id="rId142" Type="http://schemas.openxmlformats.org/officeDocument/2006/relationships/image" Target="media/image107.emf"/><Relationship Id="rId163" Type="http://schemas.openxmlformats.org/officeDocument/2006/relationships/oleObject" Target="embeddings/oleObject32.bin"/><Relationship Id="rId184" Type="http://schemas.openxmlformats.org/officeDocument/2006/relationships/oleObject" Target="embeddings/oleObject37.bin"/><Relationship Id="rId189" Type="http://schemas.openxmlformats.org/officeDocument/2006/relationships/image" Target="media/image141.png"/><Relationship Id="rId3" Type="http://schemas.openxmlformats.org/officeDocument/2006/relationships/styles" Target="styles.xml"/><Relationship Id="rId251" Type="http://schemas.microsoft.com/office/2011/relationships/commentsExtended" Target="commentsExtended.xml"/><Relationship Id="rId25" Type="http://schemas.openxmlformats.org/officeDocument/2006/relationships/image" Target="media/image13.emf"/><Relationship Id="rId46" Type="http://schemas.openxmlformats.org/officeDocument/2006/relationships/image" Target="media/image27.png"/><Relationship Id="rId67" Type="http://schemas.openxmlformats.org/officeDocument/2006/relationships/image" Target="media/image41.emf"/><Relationship Id="rId116" Type="http://schemas.openxmlformats.org/officeDocument/2006/relationships/image" Target="media/image85.wmf"/><Relationship Id="rId137" Type="http://schemas.openxmlformats.org/officeDocument/2006/relationships/image" Target="media/image103.emf"/><Relationship Id="rId158" Type="http://schemas.openxmlformats.org/officeDocument/2006/relationships/image" Target="media/image119.png"/><Relationship Id="rId20" Type="http://schemas.openxmlformats.org/officeDocument/2006/relationships/oleObject" Target="embeddings/oleObject4.bin"/><Relationship Id="rId41" Type="http://schemas.openxmlformats.org/officeDocument/2006/relationships/image" Target="media/image24.emf"/><Relationship Id="rId62" Type="http://schemas.openxmlformats.org/officeDocument/2006/relationships/image" Target="media/image37.emf"/><Relationship Id="rId83" Type="http://schemas.openxmlformats.org/officeDocument/2006/relationships/image" Target="media/image55.emf"/><Relationship Id="rId88" Type="http://schemas.openxmlformats.org/officeDocument/2006/relationships/image" Target="media/image59.emf"/><Relationship Id="rId111" Type="http://schemas.openxmlformats.org/officeDocument/2006/relationships/image" Target="media/image80.wmf"/><Relationship Id="rId132" Type="http://schemas.openxmlformats.org/officeDocument/2006/relationships/image" Target="media/image98.wmf"/><Relationship Id="rId153" Type="http://schemas.openxmlformats.org/officeDocument/2006/relationships/oleObject" Target="embeddings/oleObject29.bin"/><Relationship Id="rId174" Type="http://schemas.openxmlformats.org/officeDocument/2006/relationships/image" Target="media/image131.emf"/><Relationship Id="rId179" Type="http://schemas.openxmlformats.org/officeDocument/2006/relationships/image" Target="media/image135.emf"/><Relationship Id="rId195" Type="http://schemas.openxmlformats.org/officeDocument/2006/relationships/hyperlink" Target="https://www.itu.int/ifa/t/2013/sg15/exchange/wp3/q14/OpenModelProfile/OpenModelProfile_v0.2.2.zip" TargetMode="External"/><Relationship Id="rId190" Type="http://schemas.openxmlformats.org/officeDocument/2006/relationships/image" Target="media/image142.emf"/><Relationship Id="rId204"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oleObject" Target="embeddings/oleObject9.bin"/><Relationship Id="rId57" Type="http://schemas.openxmlformats.org/officeDocument/2006/relationships/image" Target="media/image33.wmf"/><Relationship Id="rId106" Type="http://schemas.openxmlformats.org/officeDocument/2006/relationships/image" Target="media/image75.wmf"/><Relationship Id="rId127" Type="http://schemas.openxmlformats.org/officeDocument/2006/relationships/image" Target="media/image95.w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4.bin"/><Relationship Id="rId73" Type="http://schemas.openxmlformats.org/officeDocument/2006/relationships/image" Target="media/image46.emf"/><Relationship Id="rId78" Type="http://schemas.openxmlformats.org/officeDocument/2006/relationships/image" Target="media/image50.emf"/><Relationship Id="rId94" Type="http://schemas.openxmlformats.org/officeDocument/2006/relationships/image" Target="media/image65.emf"/><Relationship Id="rId99" Type="http://schemas.openxmlformats.org/officeDocument/2006/relationships/oleObject" Target="embeddings/oleObject21.bin"/><Relationship Id="rId101" Type="http://schemas.openxmlformats.org/officeDocument/2006/relationships/image" Target="media/image71.emf"/><Relationship Id="rId122" Type="http://schemas.openxmlformats.org/officeDocument/2006/relationships/image" Target="media/image91.emf"/><Relationship Id="rId143" Type="http://schemas.openxmlformats.org/officeDocument/2006/relationships/image" Target="media/image108.png"/><Relationship Id="rId148" Type="http://schemas.openxmlformats.org/officeDocument/2006/relationships/image" Target="media/image112.emf"/><Relationship Id="rId164" Type="http://schemas.openxmlformats.org/officeDocument/2006/relationships/image" Target="media/image123.wmf"/><Relationship Id="rId169" Type="http://schemas.openxmlformats.org/officeDocument/2006/relationships/image" Target="media/image127.wmf"/><Relationship Id="rId185" Type="http://schemas.openxmlformats.org/officeDocument/2006/relationships/image" Target="media/image138.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36.bin"/><Relationship Id="rId26" Type="http://schemas.openxmlformats.org/officeDocument/2006/relationships/oleObject" Target="embeddings/oleObject6.bin"/><Relationship Id="rId47" Type="http://schemas.openxmlformats.org/officeDocument/2006/relationships/image" Target="media/image28.emf"/><Relationship Id="rId68" Type="http://schemas.openxmlformats.org/officeDocument/2006/relationships/image" Target="media/image42.emf"/><Relationship Id="rId89" Type="http://schemas.openxmlformats.org/officeDocument/2006/relationships/image" Target="media/image60.emf"/><Relationship Id="rId112" Type="http://schemas.openxmlformats.org/officeDocument/2006/relationships/image" Target="media/image81.emf"/><Relationship Id="rId133" Type="http://schemas.openxmlformats.org/officeDocument/2006/relationships/image" Target="media/image99.emf"/><Relationship Id="rId154" Type="http://schemas.openxmlformats.org/officeDocument/2006/relationships/image" Target="media/image116.png"/><Relationship Id="rId175" Type="http://schemas.openxmlformats.org/officeDocument/2006/relationships/oleObject" Target="embeddings/oleObject35.bin"/><Relationship Id="rId196" Type="http://schemas.openxmlformats.org/officeDocument/2006/relationships/hyperlink" Target="https://www.itu.int/ifa/t/2013/sg15/exchange/wp3/q14/G.7711/G.7711_v2.00/G.7711_v2.00_PAP.zip" TargetMode="External"/><Relationship Id="rId200" Type="http://schemas.openxmlformats.org/officeDocument/2006/relationships/hyperlink" Target="https://www.itu.int/ifa/t/2013/sg15/exchange/wp3/q14/G.8052/G.8052_v2.00/G.8052_v2.00_DD.zip"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mailto:scott.mansfield@ericsson.com" TargetMode="External"/><Relationship Id="rId1" Type="http://schemas.openxmlformats.org/officeDocument/2006/relationships/hyperlink" Target="mailto:Kam.Lam@nokia.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90C54B-59F9-4D26-B010-4A83250AB4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11</TotalTime>
  <Pages>86</Pages>
  <Words>11464</Words>
  <Characters>65351</Characters>
  <Application>Microsoft Office Word</Application>
  <DocSecurity>0</DocSecurity>
  <Lines>544</Lines>
  <Paragraphs>153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Draft revised Recommendation ITU-T G.8052/Y.1346 (latest draft, v1.10)</vt:lpstr>
      <vt:lpstr>Draft new Recommendation ITU-T G.8052/Y.1346 (for Consent, July 2013)</vt:lpstr>
    </vt:vector>
  </TitlesOfParts>
  <Manager>ITU-T</Manager>
  <Company>International Telecommunication Union (ITU)</Company>
  <LinksUpToDate>false</LinksUpToDate>
  <CharactersWithSpaces>76662</CharactersWithSpaces>
  <SharedDoc>false</SharedDoc>
  <HLinks>
    <vt:vector size="3186" baseType="variant">
      <vt:variant>
        <vt:i4>1310839</vt:i4>
      </vt:variant>
      <vt:variant>
        <vt:i4>3894</vt:i4>
      </vt:variant>
      <vt:variant>
        <vt:i4>0</vt:i4>
      </vt:variant>
      <vt:variant>
        <vt:i4>5</vt:i4>
      </vt:variant>
      <vt:variant>
        <vt:lpwstr>http://ifa.itu.int/t/2013/sg15/exchange/wp3/q14/G.8052/G.8052_v1.02/G.8052_v1.02_DD.zip</vt:lpwstr>
      </vt:variant>
      <vt:variant>
        <vt:lpwstr/>
      </vt:variant>
      <vt:variant>
        <vt:i4>7667723</vt:i4>
      </vt:variant>
      <vt:variant>
        <vt:i4>3765</vt:i4>
      </vt:variant>
      <vt:variant>
        <vt:i4>0</vt:i4>
      </vt:variant>
      <vt:variant>
        <vt:i4>5</vt:i4>
      </vt:variant>
      <vt:variant>
        <vt:lpwstr>http://ifa.itu.int/t/2013/sg15/exchange/wp3/q14/G.8052/G.8052_v1.02/G.8052_v1.02_HTML.zip</vt:lpwstr>
      </vt:variant>
      <vt:variant>
        <vt:lpwstr/>
      </vt:variant>
      <vt:variant>
        <vt:i4>1900593</vt:i4>
      </vt:variant>
      <vt:variant>
        <vt:i4>3170</vt:i4>
      </vt:variant>
      <vt:variant>
        <vt:i4>0</vt:i4>
      </vt:variant>
      <vt:variant>
        <vt:i4>5</vt:i4>
      </vt:variant>
      <vt:variant>
        <vt:lpwstr/>
      </vt:variant>
      <vt:variant>
        <vt:lpwstr>_Toc361218268</vt:lpwstr>
      </vt:variant>
      <vt:variant>
        <vt:i4>1900593</vt:i4>
      </vt:variant>
      <vt:variant>
        <vt:i4>3164</vt:i4>
      </vt:variant>
      <vt:variant>
        <vt:i4>0</vt:i4>
      </vt:variant>
      <vt:variant>
        <vt:i4>5</vt:i4>
      </vt:variant>
      <vt:variant>
        <vt:lpwstr/>
      </vt:variant>
      <vt:variant>
        <vt:lpwstr>_Toc361218267</vt:lpwstr>
      </vt:variant>
      <vt:variant>
        <vt:i4>1900593</vt:i4>
      </vt:variant>
      <vt:variant>
        <vt:i4>3158</vt:i4>
      </vt:variant>
      <vt:variant>
        <vt:i4>0</vt:i4>
      </vt:variant>
      <vt:variant>
        <vt:i4>5</vt:i4>
      </vt:variant>
      <vt:variant>
        <vt:lpwstr/>
      </vt:variant>
      <vt:variant>
        <vt:lpwstr>_Toc361218266</vt:lpwstr>
      </vt:variant>
      <vt:variant>
        <vt:i4>1900593</vt:i4>
      </vt:variant>
      <vt:variant>
        <vt:i4>3152</vt:i4>
      </vt:variant>
      <vt:variant>
        <vt:i4>0</vt:i4>
      </vt:variant>
      <vt:variant>
        <vt:i4>5</vt:i4>
      </vt:variant>
      <vt:variant>
        <vt:lpwstr/>
      </vt:variant>
      <vt:variant>
        <vt:lpwstr>_Toc361218265</vt:lpwstr>
      </vt:variant>
      <vt:variant>
        <vt:i4>1900593</vt:i4>
      </vt:variant>
      <vt:variant>
        <vt:i4>3146</vt:i4>
      </vt:variant>
      <vt:variant>
        <vt:i4>0</vt:i4>
      </vt:variant>
      <vt:variant>
        <vt:i4>5</vt:i4>
      </vt:variant>
      <vt:variant>
        <vt:lpwstr/>
      </vt:variant>
      <vt:variant>
        <vt:lpwstr>_Toc361218264</vt:lpwstr>
      </vt:variant>
      <vt:variant>
        <vt:i4>1900593</vt:i4>
      </vt:variant>
      <vt:variant>
        <vt:i4>3140</vt:i4>
      </vt:variant>
      <vt:variant>
        <vt:i4>0</vt:i4>
      </vt:variant>
      <vt:variant>
        <vt:i4>5</vt:i4>
      </vt:variant>
      <vt:variant>
        <vt:lpwstr/>
      </vt:variant>
      <vt:variant>
        <vt:lpwstr>_Toc361218263</vt:lpwstr>
      </vt:variant>
      <vt:variant>
        <vt:i4>1900593</vt:i4>
      </vt:variant>
      <vt:variant>
        <vt:i4>3134</vt:i4>
      </vt:variant>
      <vt:variant>
        <vt:i4>0</vt:i4>
      </vt:variant>
      <vt:variant>
        <vt:i4>5</vt:i4>
      </vt:variant>
      <vt:variant>
        <vt:lpwstr/>
      </vt:variant>
      <vt:variant>
        <vt:lpwstr>_Toc361218262</vt:lpwstr>
      </vt:variant>
      <vt:variant>
        <vt:i4>1900593</vt:i4>
      </vt:variant>
      <vt:variant>
        <vt:i4>3128</vt:i4>
      </vt:variant>
      <vt:variant>
        <vt:i4>0</vt:i4>
      </vt:variant>
      <vt:variant>
        <vt:i4>5</vt:i4>
      </vt:variant>
      <vt:variant>
        <vt:lpwstr/>
      </vt:variant>
      <vt:variant>
        <vt:lpwstr>_Toc361218261</vt:lpwstr>
      </vt:variant>
      <vt:variant>
        <vt:i4>1900593</vt:i4>
      </vt:variant>
      <vt:variant>
        <vt:i4>3122</vt:i4>
      </vt:variant>
      <vt:variant>
        <vt:i4>0</vt:i4>
      </vt:variant>
      <vt:variant>
        <vt:i4>5</vt:i4>
      </vt:variant>
      <vt:variant>
        <vt:lpwstr/>
      </vt:variant>
      <vt:variant>
        <vt:lpwstr>_Toc361218260</vt:lpwstr>
      </vt:variant>
      <vt:variant>
        <vt:i4>1966129</vt:i4>
      </vt:variant>
      <vt:variant>
        <vt:i4>3116</vt:i4>
      </vt:variant>
      <vt:variant>
        <vt:i4>0</vt:i4>
      </vt:variant>
      <vt:variant>
        <vt:i4>5</vt:i4>
      </vt:variant>
      <vt:variant>
        <vt:lpwstr/>
      </vt:variant>
      <vt:variant>
        <vt:lpwstr>_Toc361218259</vt:lpwstr>
      </vt:variant>
      <vt:variant>
        <vt:i4>1966129</vt:i4>
      </vt:variant>
      <vt:variant>
        <vt:i4>3110</vt:i4>
      </vt:variant>
      <vt:variant>
        <vt:i4>0</vt:i4>
      </vt:variant>
      <vt:variant>
        <vt:i4>5</vt:i4>
      </vt:variant>
      <vt:variant>
        <vt:lpwstr/>
      </vt:variant>
      <vt:variant>
        <vt:lpwstr>_Toc361218258</vt:lpwstr>
      </vt:variant>
      <vt:variant>
        <vt:i4>1966129</vt:i4>
      </vt:variant>
      <vt:variant>
        <vt:i4>3104</vt:i4>
      </vt:variant>
      <vt:variant>
        <vt:i4>0</vt:i4>
      </vt:variant>
      <vt:variant>
        <vt:i4>5</vt:i4>
      </vt:variant>
      <vt:variant>
        <vt:lpwstr/>
      </vt:variant>
      <vt:variant>
        <vt:lpwstr>_Toc361218257</vt:lpwstr>
      </vt:variant>
      <vt:variant>
        <vt:i4>1966129</vt:i4>
      </vt:variant>
      <vt:variant>
        <vt:i4>3098</vt:i4>
      </vt:variant>
      <vt:variant>
        <vt:i4>0</vt:i4>
      </vt:variant>
      <vt:variant>
        <vt:i4>5</vt:i4>
      </vt:variant>
      <vt:variant>
        <vt:lpwstr/>
      </vt:variant>
      <vt:variant>
        <vt:lpwstr>_Toc361218256</vt:lpwstr>
      </vt:variant>
      <vt:variant>
        <vt:i4>1966129</vt:i4>
      </vt:variant>
      <vt:variant>
        <vt:i4>3092</vt:i4>
      </vt:variant>
      <vt:variant>
        <vt:i4>0</vt:i4>
      </vt:variant>
      <vt:variant>
        <vt:i4>5</vt:i4>
      </vt:variant>
      <vt:variant>
        <vt:lpwstr/>
      </vt:variant>
      <vt:variant>
        <vt:lpwstr>_Toc361218255</vt:lpwstr>
      </vt:variant>
      <vt:variant>
        <vt:i4>1966129</vt:i4>
      </vt:variant>
      <vt:variant>
        <vt:i4>3086</vt:i4>
      </vt:variant>
      <vt:variant>
        <vt:i4>0</vt:i4>
      </vt:variant>
      <vt:variant>
        <vt:i4>5</vt:i4>
      </vt:variant>
      <vt:variant>
        <vt:lpwstr/>
      </vt:variant>
      <vt:variant>
        <vt:lpwstr>_Toc361218254</vt:lpwstr>
      </vt:variant>
      <vt:variant>
        <vt:i4>1966129</vt:i4>
      </vt:variant>
      <vt:variant>
        <vt:i4>3080</vt:i4>
      </vt:variant>
      <vt:variant>
        <vt:i4>0</vt:i4>
      </vt:variant>
      <vt:variant>
        <vt:i4>5</vt:i4>
      </vt:variant>
      <vt:variant>
        <vt:lpwstr/>
      </vt:variant>
      <vt:variant>
        <vt:lpwstr>_Toc361218253</vt:lpwstr>
      </vt:variant>
      <vt:variant>
        <vt:i4>1966129</vt:i4>
      </vt:variant>
      <vt:variant>
        <vt:i4>3071</vt:i4>
      </vt:variant>
      <vt:variant>
        <vt:i4>0</vt:i4>
      </vt:variant>
      <vt:variant>
        <vt:i4>5</vt:i4>
      </vt:variant>
      <vt:variant>
        <vt:lpwstr/>
      </vt:variant>
      <vt:variant>
        <vt:lpwstr>_Toc361218252</vt:lpwstr>
      </vt:variant>
      <vt:variant>
        <vt:i4>1966129</vt:i4>
      </vt:variant>
      <vt:variant>
        <vt:i4>3065</vt:i4>
      </vt:variant>
      <vt:variant>
        <vt:i4>0</vt:i4>
      </vt:variant>
      <vt:variant>
        <vt:i4>5</vt:i4>
      </vt:variant>
      <vt:variant>
        <vt:lpwstr/>
      </vt:variant>
      <vt:variant>
        <vt:lpwstr>_Toc361218251</vt:lpwstr>
      </vt:variant>
      <vt:variant>
        <vt:i4>1966129</vt:i4>
      </vt:variant>
      <vt:variant>
        <vt:i4>3059</vt:i4>
      </vt:variant>
      <vt:variant>
        <vt:i4>0</vt:i4>
      </vt:variant>
      <vt:variant>
        <vt:i4>5</vt:i4>
      </vt:variant>
      <vt:variant>
        <vt:lpwstr/>
      </vt:variant>
      <vt:variant>
        <vt:lpwstr>_Toc361218250</vt:lpwstr>
      </vt:variant>
      <vt:variant>
        <vt:i4>2031665</vt:i4>
      </vt:variant>
      <vt:variant>
        <vt:i4>3053</vt:i4>
      </vt:variant>
      <vt:variant>
        <vt:i4>0</vt:i4>
      </vt:variant>
      <vt:variant>
        <vt:i4>5</vt:i4>
      </vt:variant>
      <vt:variant>
        <vt:lpwstr/>
      </vt:variant>
      <vt:variant>
        <vt:lpwstr>_Toc361218249</vt:lpwstr>
      </vt:variant>
      <vt:variant>
        <vt:i4>2031665</vt:i4>
      </vt:variant>
      <vt:variant>
        <vt:i4>3047</vt:i4>
      </vt:variant>
      <vt:variant>
        <vt:i4>0</vt:i4>
      </vt:variant>
      <vt:variant>
        <vt:i4>5</vt:i4>
      </vt:variant>
      <vt:variant>
        <vt:lpwstr/>
      </vt:variant>
      <vt:variant>
        <vt:lpwstr>_Toc361218248</vt:lpwstr>
      </vt:variant>
      <vt:variant>
        <vt:i4>2031665</vt:i4>
      </vt:variant>
      <vt:variant>
        <vt:i4>3041</vt:i4>
      </vt:variant>
      <vt:variant>
        <vt:i4>0</vt:i4>
      </vt:variant>
      <vt:variant>
        <vt:i4>5</vt:i4>
      </vt:variant>
      <vt:variant>
        <vt:lpwstr/>
      </vt:variant>
      <vt:variant>
        <vt:lpwstr>_Toc361218247</vt:lpwstr>
      </vt:variant>
      <vt:variant>
        <vt:i4>2031665</vt:i4>
      </vt:variant>
      <vt:variant>
        <vt:i4>3035</vt:i4>
      </vt:variant>
      <vt:variant>
        <vt:i4>0</vt:i4>
      </vt:variant>
      <vt:variant>
        <vt:i4>5</vt:i4>
      </vt:variant>
      <vt:variant>
        <vt:lpwstr/>
      </vt:variant>
      <vt:variant>
        <vt:lpwstr>_Toc361218246</vt:lpwstr>
      </vt:variant>
      <vt:variant>
        <vt:i4>2031665</vt:i4>
      </vt:variant>
      <vt:variant>
        <vt:i4>3029</vt:i4>
      </vt:variant>
      <vt:variant>
        <vt:i4>0</vt:i4>
      </vt:variant>
      <vt:variant>
        <vt:i4>5</vt:i4>
      </vt:variant>
      <vt:variant>
        <vt:lpwstr/>
      </vt:variant>
      <vt:variant>
        <vt:lpwstr>_Toc361218245</vt:lpwstr>
      </vt:variant>
      <vt:variant>
        <vt:i4>2031665</vt:i4>
      </vt:variant>
      <vt:variant>
        <vt:i4>3023</vt:i4>
      </vt:variant>
      <vt:variant>
        <vt:i4>0</vt:i4>
      </vt:variant>
      <vt:variant>
        <vt:i4>5</vt:i4>
      </vt:variant>
      <vt:variant>
        <vt:lpwstr/>
      </vt:variant>
      <vt:variant>
        <vt:lpwstr>_Toc361218244</vt:lpwstr>
      </vt:variant>
      <vt:variant>
        <vt:i4>2031665</vt:i4>
      </vt:variant>
      <vt:variant>
        <vt:i4>3017</vt:i4>
      </vt:variant>
      <vt:variant>
        <vt:i4>0</vt:i4>
      </vt:variant>
      <vt:variant>
        <vt:i4>5</vt:i4>
      </vt:variant>
      <vt:variant>
        <vt:lpwstr/>
      </vt:variant>
      <vt:variant>
        <vt:lpwstr>_Toc361218243</vt:lpwstr>
      </vt:variant>
      <vt:variant>
        <vt:i4>2031665</vt:i4>
      </vt:variant>
      <vt:variant>
        <vt:i4>3011</vt:i4>
      </vt:variant>
      <vt:variant>
        <vt:i4>0</vt:i4>
      </vt:variant>
      <vt:variant>
        <vt:i4>5</vt:i4>
      </vt:variant>
      <vt:variant>
        <vt:lpwstr/>
      </vt:variant>
      <vt:variant>
        <vt:lpwstr>_Toc361218242</vt:lpwstr>
      </vt:variant>
      <vt:variant>
        <vt:i4>2031665</vt:i4>
      </vt:variant>
      <vt:variant>
        <vt:i4>3005</vt:i4>
      </vt:variant>
      <vt:variant>
        <vt:i4>0</vt:i4>
      </vt:variant>
      <vt:variant>
        <vt:i4>5</vt:i4>
      </vt:variant>
      <vt:variant>
        <vt:lpwstr/>
      </vt:variant>
      <vt:variant>
        <vt:lpwstr>_Toc361218241</vt:lpwstr>
      </vt:variant>
      <vt:variant>
        <vt:i4>2031665</vt:i4>
      </vt:variant>
      <vt:variant>
        <vt:i4>2999</vt:i4>
      </vt:variant>
      <vt:variant>
        <vt:i4>0</vt:i4>
      </vt:variant>
      <vt:variant>
        <vt:i4>5</vt:i4>
      </vt:variant>
      <vt:variant>
        <vt:lpwstr/>
      </vt:variant>
      <vt:variant>
        <vt:lpwstr>_Toc361218240</vt:lpwstr>
      </vt:variant>
      <vt:variant>
        <vt:i4>1572913</vt:i4>
      </vt:variant>
      <vt:variant>
        <vt:i4>2993</vt:i4>
      </vt:variant>
      <vt:variant>
        <vt:i4>0</vt:i4>
      </vt:variant>
      <vt:variant>
        <vt:i4>5</vt:i4>
      </vt:variant>
      <vt:variant>
        <vt:lpwstr/>
      </vt:variant>
      <vt:variant>
        <vt:lpwstr>_Toc361218239</vt:lpwstr>
      </vt:variant>
      <vt:variant>
        <vt:i4>1572913</vt:i4>
      </vt:variant>
      <vt:variant>
        <vt:i4>2987</vt:i4>
      </vt:variant>
      <vt:variant>
        <vt:i4>0</vt:i4>
      </vt:variant>
      <vt:variant>
        <vt:i4>5</vt:i4>
      </vt:variant>
      <vt:variant>
        <vt:lpwstr/>
      </vt:variant>
      <vt:variant>
        <vt:lpwstr>_Toc361218238</vt:lpwstr>
      </vt:variant>
      <vt:variant>
        <vt:i4>1572913</vt:i4>
      </vt:variant>
      <vt:variant>
        <vt:i4>2981</vt:i4>
      </vt:variant>
      <vt:variant>
        <vt:i4>0</vt:i4>
      </vt:variant>
      <vt:variant>
        <vt:i4>5</vt:i4>
      </vt:variant>
      <vt:variant>
        <vt:lpwstr/>
      </vt:variant>
      <vt:variant>
        <vt:lpwstr>_Toc361218237</vt:lpwstr>
      </vt:variant>
      <vt:variant>
        <vt:i4>1572913</vt:i4>
      </vt:variant>
      <vt:variant>
        <vt:i4>2975</vt:i4>
      </vt:variant>
      <vt:variant>
        <vt:i4>0</vt:i4>
      </vt:variant>
      <vt:variant>
        <vt:i4>5</vt:i4>
      </vt:variant>
      <vt:variant>
        <vt:lpwstr/>
      </vt:variant>
      <vt:variant>
        <vt:lpwstr>_Toc361218236</vt:lpwstr>
      </vt:variant>
      <vt:variant>
        <vt:i4>1572913</vt:i4>
      </vt:variant>
      <vt:variant>
        <vt:i4>2969</vt:i4>
      </vt:variant>
      <vt:variant>
        <vt:i4>0</vt:i4>
      </vt:variant>
      <vt:variant>
        <vt:i4>5</vt:i4>
      </vt:variant>
      <vt:variant>
        <vt:lpwstr/>
      </vt:variant>
      <vt:variant>
        <vt:lpwstr>_Toc361218235</vt:lpwstr>
      </vt:variant>
      <vt:variant>
        <vt:i4>1572913</vt:i4>
      </vt:variant>
      <vt:variant>
        <vt:i4>2963</vt:i4>
      </vt:variant>
      <vt:variant>
        <vt:i4>0</vt:i4>
      </vt:variant>
      <vt:variant>
        <vt:i4>5</vt:i4>
      </vt:variant>
      <vt:variant>
        <vt:lpwstr/>
      </vt:variant>
      <vt:variant>
        <vt:lpwstr>_Toc361218234</vt:lpwstr>
      </vt:variant>
      <vt:variant>
        <vt:i4>1572913</vt:i4>
      </vt:variant>
      <vt:variant>
        <vt:i4>2957</vt:i4>
      </vt:variant>
      <vt:variant>
        <vt:i4>0</vt:i4>
      </vt:variant>
      <vt:variant>
        <vt:i4>5</vt:i4>
      </vt:variant>
      <vt:variant>
        <vt:lpwstr/>
      </vt:variant>
      <vt:variant>
        <vt:lpwstr>_Toc361218233</vt:lpwstr>
      </vt:variant>
      <vt:variant>
        <vt:i4>1572913</vt:i4>
      </vt:variant>
      <vt:variant>
        <vt:i4>2951</vt:i4>
      </vt:variant>
      <vt:variant>
        <vt:i4>0</vt:i4>
      </vt:variant>
      <vt:variant>
        <vt:i4>5</vt:i4>
      </vt:variant>
      <vt:variant>
        <vt:lpwstr/>
      </vt:variant>
      <vt:variant>
        <vt:lpwstr>_Toc361218232</vt:lpwstr>
      </vt:variant>
      <vt:variant>
        <vt:i4>1572913</vt:i4>
      </vt:variant>
      <vt:variant>
        <vt:i4>2945</vt:i4>
      </vt:variant>
      <vt:variant>
        <vt:i4>0</vt:i4>
      </vt:variant>
      <vt:variant>
        <vt:i4>5</vt:i4>
      </vt:variant>
      <vt:variant>
        <vt:lpwstr/>
      </vt:variant>
      <vt:variant>
        <vt:lpwstr>_Toc361218231</vt:lpwstr>
      </vt:variant>
      <vt:variant>
        <vt:i4>1572913</vt:i4>
      </vt:variant>
      <vt:variant>
        <vt:i4>2939</vt:i4>
      </vt:variant>
      <vt:variant>
        <vt:i4>0</vt:i4>
      </vt:variant>
      <vt:variant>
        <vt:i4>5</vt:i4>
      </vt:variant>
      <vt:variant>
        <vt:lpwstr/>
      </vt:variant>
      <vt:variant>
        <vt:lpwstr>_Toc361218230</vt:lpwstr>
      </vt:variant>
      <vt:variant>
        <vt:i4>1638449</vt:i4>
      </vt:variant>
      <vt:variant>
        <vt:i4>2933</vt:i4>
      </vt:variant>
      <vt:variant>
        <vt:i4>0</vt:i4>
      </vt:variant>
      <vt:variant>
        <vt:i4>5</vt:i4>
      </vt:variant>
      <vt:variant>
        <vt:lpwstr/>
      </vt:variant>
      <vt:variant>
        <vt:lpwstr>_Toc361218229</vt:lpwstr>
      </vt:variant>
      <vt:variant>
        <vt:i4>1638449</vt:i4>
      </vt:variant>
      <vt:variant>
        <vt:i4>2927</vt:i4>
      </vt:variant>
      <vt:variant>
        <vt:i4>0</vt:i4>
      </vt:variant>
      <vt:variant>
        <vt:i4>5</vt:i4>
      </vt:variant>
      <vt:variant>
        <vt:lpwstr/>
      </vt:variant>
      <vt:variant>
        <vt:lpwstr>_Toc361218228</vt:lpwstr>
      </vt:variant>
      <vt:variant>
        <vt:i4>1638449</vt:i4>
      </vt:variant>
      <vt:variant>
        <vt:i4>2921</vt:i4>
      </vt:variant>
      <vt:variant>
        <vt:i4>0</vt:i4>
      </vt:variant>
      <vt:variant>
        <vt:i4>5</vt:i4>
      </vt:variant>
      <vt:variant>
        <vt:lpwstr/>
      </vt:variant>
      <vt:variant>
        <vt:lpwstr>_Toc361218227</vt:lpwstr>
      </vt:variant>
      <vt:variant>
        <vt:i4>1638449</vt:i4>
      </vt:variant>
      <vt:variant>
        <vt:i4>2915</vt:i4>
      </vt:variant>
      <vt:variant>
        <vt:i4>0</vt:i4>
      </vt:variant>
      <vt:variant>
        <vt:i4>5</vt:i4>
      </vt:variant>
      <vt:variant>
        <vt:lpwstr/>
      </vt:variant>
      <vt:variant>
        <vt:lpwstr>_Toc361218226</vt:lpwstr>
      </vt:variant>
      <vt:variant>
        <vt:i4>1638449</vt:i4>
      </vt:variant>
      <vt:variant>
        <vt:i4>2909</vt:i4>
      </vt:variant>
      <vt:variant>
        <vt:i4>0</vt:i4>
      </vt:variant>
      <vt:variant>
        <vt:i4>5</vt:i4>
      </vt:variant>
      <vt:variant>
        <vt:lpwstr/>
      </vt:variant>
      <vt:variant>
        <vt:lpwstr>_Toc361218225</vt:lpwstr>
      </vt:variant>
      <vt:variant>
        <vt:i4>1638449</vt:i4>
      </vt:variant>
      <vt:variant>
        <vt:i4>2903</vt:i4>
      </vt:variant>
      <vt:variant>
        <vt:i4>0</vt:i4>
      </vt:variant>
      <vt:variant>
        <vt:i4>5</vt:i4>
      </vt:variant>
      <vt:variant>
        <vt:lpwstr/>
      </vt:variant>
      <vt:variant>
        <vt:lpwstr>_Toc361218224</vt:lpwstr>
      </vt:variant>
      <vt:variant>
        <vt:i4>1638449</vt:i4>
      </vt:variant>
      <vt:variant>
        <vt:i4>2897</vt:i4>
      </vt:variant>
      <vt:variant>
        <vt:i4>0</vt:i4>
      </vt:variant>
      <vt:variant>
        <vt:i4>5</vt:i4>
      </vt:variant>
      <vt:variant>
        <vt:lpwstr/>
      </vt:variant>
      <vt:variant>
        <vt:lpwstr>_Toc361218223</vt:lpwstr>
      </vt:variant>
      <vt:variant>
        <vt:i4>1638449</vt:i4>
      </vt:variant>
      <vt:variant>
        <vt:i4>2891</vt:i4>
      </vt:variant>
      <vt:variant>
        <vt:i4>0</vt:i4>
      </vt:variant>
      <vt:variant>
        <vt:i4>5</vt:i4>
      </vt:variant>
      <vt:variant>
        <vt:lpwstr/>
      </vt:variant>
      <vt:variant>
        <vt:lpwstr>_Toc361218222</vt:lpwstr>
      </vt:variant>
      <vt:variant>
        <vt:i4>1638449</vt:i4>
      </vt:variant>
      <vt:variant>
        <vt:i4>2885</vt:i4>
      </vt:variant>
      <vt:variant>
        <vt:i4>0</vt:i4>
      </vt:variant>
      <vt:variant>
        <vt:i4>5</vt:i4>
      </vt:variant>
      <vt:variant>
        <vt:lpwstr/>
      </vt:variant>
      <vt:variant>
        <vt:lpwstr>_Toc361218221</vt:lpwstr>
      </vt:variant>
      <vt:variant>
        <vt:i4>1638449</vt:i4>
      </vt:variant>
      <vt:variant>
        <vt:i4>2879</vt:i4>
      </vt:variant>
      <vt:variant>
        <vt:i4>0</vt:i4>
      </vt:variant>
      <vt:variant>
        <vt:i4>5</vt:i4>
      </vt:variant>
      <vt:variant>
        <vt:lpwstr/>
      </vt:variant>
      <vt:variant>
        <vt:lpwstr>_Toc361218220</vt:lpwstr>
      </vt:variant>
      <vt:variant>
        <vt:i4>1703985</vt:i4>
      </vt:variant>
      <vt:variant>
        <vt:i4>2873</vt:i4>
      </vt:variant>
      <vt:variant>
        <vt:i4>0</vt:i4>
      </vt:variant>
      <vt:variant>
        <vt:i4>5</vt:i4>
      </vt:variant>
      <vt:variant>
        <vt:lpwstr/>
      </vt:variant>
      <vt:variant>
        <vt:lpwstr>_Toc361218219</vt:lpwstr>
      </vt:variant>
      <vt:variant>
        <vt:i4>1703985</vt:i4>
      </vt:variant>
      <vt:variant>
        <vt:i4>2867</vt:i4>
      </vt:variant>
      <vt:variant>
        <vt:i4>0</vt:i4>
      </vt:variant>
      <vt:variant>
        <vt:i4>5</vt:i4>
      </vt:variant>
      <vt:variant>
        <vt:lpwstr/>
      </vt:variant>
      <vt:variant>
        <vt:lpwstr>_Toc361218218</vt:lpwstr>
      </vt:variant>
      <vt:variant>
        <vt:i4>1703985</vt:i4>
      </vt:variant>
      <vt:variant>
        <vt:i4>2861</vt:i4>
      </vt:variant>
      <vt:variant>
        <vt:i4>0</vt:i4>
      </vt:variant>
      <vt:variant>
        <vt:i4>5</vt:i4>
      </vt:variant>
      <vt:variant>
        <vt:lpwstr/>
      </vt:variant>
      <vt:variant>
        <vt:lpwstr>_Toc361218217</vt:lpwstr>
      </vt:variant>
      <vt:variant>
        <vt:i4>1703985</vt:i4>
      </vt:variant>
      <vt:variant>
        <vt:i4>2855</vt:i4>
      </vt:variant>
      <vt:variant>
        <vt:i4>0</vt:i4>
      </vt:variant>
      <vt:variant>
        <vt:i4>5</vt:i4>
      </vt:variant>
      <vt:variant>
        <vt:lpwstr/>
      </vt:variant>
      <vt:variant>
        <vt:lpwstr>_Toc361218216</vt:lpwstr>
      </vt:variant>
      <vt:variant>
        <vt:i4>1703985</vt:i4>
      </vt:variant>
      <vt:variant>
        <vt:i4>2849</vt:i4>
      </vt:variant>
      <vt:variant>
        <vt:i4>0</vt:i4>
      </vt:variant>
      <vt:variant>
        <vt:i4>5</vt:i4>
      </vt:variant>
      <vt:variant>
        <vt:lpwstr/>
      </vt:variant>
      <vt:variant>
        <vt:lpwstr>_Toc361218215</vt:lpwstr>
      </vt:variant>
      <vt:variant>
        <vt:i4>1703985</vt:i4>
      </vt:variant>
      <vt:variant>
        <vt:i4>2843</vt:i4>
      </vt:variant>
      <vt:variant>
        <vt:i4>0</vt:i4>
      </vt:variant>
      <vt:variant>
        <vt:i4>5</vt:i4>
      </vt:variant>
      <vt:variant>
        <vt:lpwstr/>
      </vt:variant>
      <vt:variant>
        <vt:lpwstr>_Toc361218214</vt:lpwstr>
      </vt:variant>
      <vt:variant>
        <vt:i4>1703985</vt:i4>
      </vt:variant>
      <vt:variant>
        <vt:i4>2837</vt:i4>
      </vt:variant>
      <vt:variant>
        <vt:i4>0</vt:i4>
      </vt:variant>
      <vt:variant>
        <vt:i4>5</vt:i4>
      </vt:variant>
      <vt:variant>
        <vt:lpwstr/>
      </vt:variant>
      <vt:variant>
        <vt:lpwstr>_Toc361218213</vt:lpwstr>
      </vt:variant>
      <vt:variant>
        <vt:i4>1703985</vt:i4>
      </vt:variant>
      <vt:variant>
        <vt:i4>2831</vt:i4>
      </vt:variant>
      <vt:variant>
        <vt:i4>0</vt:i4>
      </vt:variant>
      <vt:variant>
        <vt:i4>5</vt:i4>
      </vt:variant>
      <vt:variant>
        <vt:lpwstr/>
      </vt:variant>
      <vt:variant>
        <vt:lpwstr>_Toc361218212</vt:lpwstr>
      </vt:variant>
      <vt:variant>
        <vt:i4>1703985</vt:i4>
      </vt:variant>
      <vt:variant>
        <vt:i4>2825</vt:i4>
      </vt:variant>
      <vt:variant>
        <vt:i4>0</vt:i4>
      </vt:variant>
      <vt:variant>
        <vt:i4>5</vt:i4>
      </vt:variant>
      <vt:variant>
        <vt:lpwstr/>
      </vt:variant>
      <vt:variant>
        <vt:lpwstr>_Toc361218211</vt:lpwstr>
      </vt:variant>
      <vt:variant>
        <vt:i4>1703985</vt:i4>
      </vt:variant>
      <vt:variant>
        <vt:i4>2819</vt:i4>
      </vt:variant>
      <vt:variant>
        <vt:i4>0</vt:i4>
      </vt:variant>
      <vt:variant>
        <vt:i4>5</vt:i4>
      </vt:variant>
      <vt:variant>
        <vt:lpwstr/>
      </vt:variant>
      <vt:variant>
        <vt:lpwstr>_Toc361218210</vt:lpwstr>
      </vt:variant>
      <vt:variant>
        <vt:i4>1769521</vt:i4>
      </vt:variant>
      <vt:variant>
        <vt:i4>2813</vt:i4>
      </vt:variant>
      <vt:variant>
        <vt:i4>0</vt:i4>
      </vt:variant>
      <vt:variant>
        <vt:i4>5</vt:i4>
      </vt:variant>
      <vt:variant>
        <vt:lpwstr/>
      </vt:variant>
      <vt:variant>
        <vt:lpwstr>_Toc361218209</vt:lpwstr>
      </vt:variant>
      <vt:variant>
        <vt:i4>1769521</vt:i4>
      </vt:variant>
      <vt:variant>
        <vt:i4>2807</vt:i4>
      </vt:variant>
      <vt:variant>
        <vt:i4>0</vt:i4>
      </vt:variant>
      <vt:variant>
        <vt:i4>5</vt:i4>
      </vt:variant>
      <vt:variant>
        <vt:lpwstr/>
      </vt:variant>
      <vt:variant>
        <vt:lpwstr>_Toc361218208</vt:lpwstr>
      </vt:variant>
      <vt:variant>
        <vt:i4>1769521</vt:i4>
      </vt:variant>
      <vt:variant>
        <vt:i4>2801</vt:i4>
      </vt:variant>
      <vt:variant>
        <vt:i4>0</vt:i4>
      </vt:variant>
      <vt:variant>
        <vt:i4>5</vt:i4>
      </vt:variant>
      <vt:variant>
        <vt:lpwstr/>
      </vt:variant>
      <vt:variant>
        <vt:lpwstr>_Toc361218207</vt:lpwstr>
      </vt:variant>
      <vt:variant>
        <vt:i4>1769521</vt:i4>
      </vt:variant>
      <vt:variant>
        <vt:i4>2795</vt:i4>
      </vt:variant>
      <vt:variant>
        <vt:i4>0</vt:i4>
      </vt:variant>
      <vt:variant>
        <vt:i4>5</vt:i4>
      </vt:variant>
      <vt:variant>
        <vt:lpwstr/>
      </vt:variant>
      <vt:variant>
        <vt:lpwstr>_Toc361218206</vt:lpwstr>
      </vt:variant>
      <vt:variant>
        <vt:i4>1769521</vt:i4>
      </vt:variant>
      <vt:variant>
        <vt:i4>2789</vt:i4>
      </vt:variant>
      <vt:variant>
        <vt:i4>0</vt:i4>
      </vt:variant>
      <vt:variant>
        <vt:i4>5</vt:i4>
      </vt:variant>
      <vt:variant>
        <vt:lpwstr/>
      </vt:variant>
      <vt:variant>
        <vt:lpwstr>_Toc361218205</vt:lpwstr>
      </vt:variant>
      <vt:variant>
        <vt:i4>1769521</vt:i4>
      </vt:variant>
      <vt:variant>
        <vt:i4>2783</vt:i4>
      </vt:variant>
      <vt:variant>
        <vt:i4>0</vt:i4>
      </vt:variant>
      <vt:variant>
        <vt:i4>5</vt:i4>
      </vt:variant>
      <vt:variant>
        <vt:lpwstr/>
      </vt:variant>
      <vt:variant>
        <vt:lpwstr>_Toc361218204</vt:lpwstr>
      </vt:variant>
      <vt:variant>
        <vt:i4>1769521</vt:i4>
      </vt:variant>
      <vt:variant>
        <vt:i4>2777</vt:i4>
      </vt:variant>
      <vt:variant>
        <vt:i4>0</vt:i4>
      </vt:variant>
      <vt:variant>
        <vt:i4>5</vt:i4>
      </vt:variant>
      <vt:variant>
        <vt:lpwstr/>
      </vt:variant>
      <vt:variant>
        <vt:lpwstr>_Toc361218203</vt:lpwstr>
      </vt:variant>
      <vt:variant>
        <vt:i4>1769521</vt:i4>
      </vt:variant>
      <vt:variant>
        <vt:i4>2771</vt:i4>
      </vt:variant>
      <vt:variant>
        <vt:i4>0</vt:i4>
      </vt:variant>
      <vt:variant>
        <vt:i4>5</vt:i4>
      </vt:variant>
      <vt:variant>
        <vt:lpwstr/>
      </vt:variant>
      <vt:variant>
        <vt:lpwstr>_Toc361218202</vt:lpwstr>
      </vt:variant>
      <vt:variant>
        <vt:i4>1769521</vt:i4>
      </vt:variant>
      <vt:variant>
        <vt:i4>2765</vt:i4>
      </vt:variant>
      <vt:variant>
        <vt:i4>0</vt:i4>
      </vt:variant>
      <vt:variant>
        <vt:i4>5</vt:i4>
      </vt:variant>
      <vt:variant>
        <vt:lpwstr/>
      </vt:variant>
      <vt:variant>
        <vt:lpwstr>_Toc361218201</vt:lpwstr>
      </vt:variant>
      <vt:variant>
        <vt:i4>1769521</vt:i4>
      </vt:variant>
      <vt:variant>
        <vt:i4>2759</vt:i4>
      </vt:variant>
      <vt:variant>
        <vt:i4>0</vt:i4>
      </vt:variant>
      <vt:variant>
        <vt:i4>5</vt:i4>
      </vt:variant>
      <vt:variant>
        <vt:lpwstr/>
      </vt:variant>
      <vt:variant>
        <vt:lpwstr>_Toc361218200</vt:lpwstr>
      </vt:variant>
      <vt:variant>
        <vt:i4>1179698</vt:i4>
      </vt:variant>
      <vt:variant>
        <vt:i4>2753</vt:i4>
      </vt:variant>
      <vt:variant>
        <vt:i4>0</vt:i4>
      </vt:variant>
      <vt:variant>
        <vt:i4>5</vt:i4>
      </vt:variant>
      <vt:variant>
        <vt:lpwstr/>
      </vt:variant>
      <vt:variant>
        <vt:lpwstr>_Toc361218199</vt:lpwstr>
      </vt:variant>
      <vt:variant>
        <vt:i4>1179698</vt:i4>
      </vt:variant>
      <vt:variant>
        <vt:i4>2747</vt:i4>
      </vt:variant>
      <vt:variant>
        <vt:i4>0</vt:i4>
      </vt:variant>
      <vt:variant>
        <vt:i4>5</vt:i4>
      </vt:variant>
      <vt:variant>
        <vt:lpwstr/>
      </vt:variant>
      <vt:variant>
        <vt:lpwstr>_Toc361218198</vt:lpwstr>
      </vt:variant>
      <vt:variant>
        <vt:i4>1179698</vt:i4>
      </vt:variant>
      <vt:variant>
        <vt:i4>2741</vt:i4>
      </vt:variant>
      <vt:variant>
        <vt:i4>0</vt:i4>
      </vt:variant>
      <vt:variant>
        <vt:i4>5</vt:i4>
      </vt:variant>
      <vt:variant>
        <vt:lpwstr/>
      </vt:variant>
      <vt:variant>
        <vt:lpwstr>_Toc361218197</vt:lpwstr>
      </vt:variant>
      <vt:variant>
        <vt:i4>1179698</vt:i4>
      </vt:variant>
      <vt:variant>
        <vt:i4>2735</vt:i4>
      </vt:variant>
      <vt:variant>
        <vt:i4>0</vt:i4>
      </vt:variant>
      <vt:variant>
        <vt:i4>5</vt:i4>
      </vt:variant>
      <vt:variant>
        <vt:lpwstr/>
      </vt:variant>
      <vt:variant>
        <vt:lpwstr>_Toc361218196</vt:lpwstr>
      </vt:variant>
      <vt:variant>
        <vt:i4>1179698</vt:i4>
      </vt:variant>
      <vt:variant>
        <vt:i4>2729</vt:i4>
      </vt:variant>
      <vt:variant>
        <vt:i4>0</vt:i4>
      </vt:variant>
      <vt:variant>
        <vt:i4>5</vt:i4>
      </vt:variant>
      <vt:variant>
        <vt:lpwstr/>
      </vt:variant>
      <vt:variant>
        <vt:lpwstr>_Toc361218195</vt:lpwstr>
      </vt:variant>
      <vt:variant>
        <vt:i4>1179698</vt:i4>
      </vt:variant>
      <vt:variant>
        <vt:i4>2723</vt:i4>
      </vt:variant>
      <vt:variant>
        <vt:i4>0</vt:i4>
      </vt:variant>
      <vt:variant>
        <vt:i4>5</vt:i4>
      </vt:variant>
      <vt:variant>
        <vt:lpwstr/>
      </vt:variant>
      <vt:variant>
        <vt:lpwstr>_Toc361218194</vt:lpwstr>
      </vt:variant>
      <vt:variant>
        <vt:i4>1179698</vt:i4>
      </vt:variant>
      <vt:variant>
        <vt:i4>2717</vt:i4>
      </vt:variant>
      <vt:variant>
        <vt:i4>0</vt:i4>
      </vt:variant>
      <vt:variant>
        <vt:i4>5</vt:i4>
      </vt:variant>
      <vt:variant>
        <vt:lpwstr/>
      </vt:variant>
      <vt:variant>
        <vt:lpwstr>_Toc361218193</vt:lpwstr>
      </vt:variant>
      <vt:variant>
        <vt:i4>1179698</vt:i4>
      </vt:variant>
      <vt:variant>
        <vt:i4>2711</vt:i4>
      </vt:variant>
      <vt:variant>
        <vt:i4>0</vt:i4>
      </vt:variant>
      <vt:variant>
        <vt:i4>5</vt:i4>
      </vt:variant>
      <vt:variant>
        <vt:lpwstr/>
      </vt:variant>
      <vt:variant>
        <vt:lpwstr>_Toc361218192</vt:lpwstr>
      </vt:variant>
      <vt:variant>
        <vt:i4>1179698</vt:i4>
      </vt:variant>
      <vt:variant>
        <vt:i4>2705</vt:i4>
      </vt:variant>
      <vt:variant>
        <vt:i4>0</vt:i4>
      </vt:variant>
      <vt:variant>
        <vt:i4>5</vt:i4>
      </vt:variant>
      <vt:variant>
        <vt:lpwstr/>
      </vt:variant>
      <vt:variant>
        <vt:lpwstr>_Toc361218191</vt:lpwstr>
      </vt:variant>
      <vt:variant>
        <vt:i4>1179698</vt:i4>
      </vt:variant>
      <vt:variant>
        <vt:i4>2699</vt:i4>
      </vt:variant>
      <vt:variant>
        <vt:i4>0</vt:i4>
      </vt:variant>
      <vt:variant>
        <vt:i4>5</vt:i4>
      </vt:variant>
      <vt:variant>
        <vt:lpwstr/>
      </vt:variant>
      <vt:variant>
        <vt:lpwstr>_Toc361218190</vt:lpwstr>
      </vt:variant>
      <vt:variant>
        <vt:i4>1245234</vt:i4>
      </vt:variant>
      <vt:variant>
        <vt:i4>2693</vt:i4>
      </vt:variant>
      <vt:variant>
        <vt:i4>0</vt:i4>
      </vt:variant>
      <vt:variant>
        <vt:i4>5</vt:i4>
      </vt:variant>
      <vt:variant>
        <vt:lpwstr/>
      </vt:variant>
      <vt:variant>
        <vt:lpwstr>_Toc361218189</vt:lpwstr>
      </vt:variant>
      <vt:variant>
        <vt:i4>1245234</vt:i4>
      </vt:variant>
      <vt:variant>
        <vt:i4>2687</vt:i4>
      </vt:variant>
      <vt:variant>
        <vt:i4>0</vt:i4>
      </vt:variant>
      <vt:variant>
        <vt:i4>5</vt:i4>
      </vt:variant>
      <vt:variant>
        <vt:lpwstr/>
      </vt:variant>
      <vt:variant>
        <vt:lpwstr>_Toc361218188</vt:lpwstr>
      </vt:variant>
      <vt:variant>
        <vt:i4>1245234</vt:i4>
      </vt:variant>
      <vt:variant>
        <vt:i4>2681</vt:i4>
      </vt:variant>
      <vt:variant>
        <vt:i4>0</vt:i4>
      </vt:variant>
      <vt:variant>
        <vt:i4>5</vt:i4>
      </vt:variant>
      <vt:variant>
        <vt:lpwstr/>
      </vt:variant>
      <vt:variant>
        <vt:lpwstr>_Toc361218187</vt:lpwstr>
      </vt:variant>
      <vt:variant>
        <vt:i4>1245234</vt:i4>
      </vt:variant>
      <vt:variant>
        <vt:i4>2675</vt:i4>
      </vt:variant>
      <vt:variant>
        <vt:i4>0</vt:i4>
      </vt:variant>
      <vt:variant>
        <vt:i4>5</vt:i4>
      </vt:variant>
      <vt:variant>
        <vt:lpwstr/>
      </vt:variant>
      <vt:variant>
        <vt:lpwstr>_Toc361218186</vt:lpwstr>
      </vt:variant>
      <vt:variant>
        <vt:i4>1245234</vt:i4>
      </vt:variant>
      <vt:variant>
        <vt:i4>2669</vt:i4>
      </vt:variant>
      <vt:variant>
        <vt:i4>0</vt:i4>
      </vt:variant>
      <vt:variant>
        <vt:i4>5</vt:i4>
      </vt:variant>
      <vt:variant>
        <vt:lpwstr/>
      </vt:variant>
      <vt:variant>
        <vt:lpwstr>_Toc361218185</vt:lpwstr>
      </vt:variant>
      <vt:variant>
        <vt:i4>1245234</vt:i4>
      </vt:variant>
      <vt:variant>
        <vt:i4>2663</vt:i4>
      </vt:variant>
      <vt:variant>
        <vt:i4>0</vt:i4>
      </vt:variant>
      <vt:variant>
        <vt:i4>5</vt:i4>
      </vt:variant>
      <vt:variant>
        <vt:lpwstr/>
      </vt:variant>
      <vt:variant>
        <vt:lpwstr>_Toc361218184</vt:lpwstr>
      </vt:variant>
      <vt:variant>
        <vt:i4>1245234</vt:i4>
      </vt:variant>
      <vt:variant>
        <vt:i4>2657</vt:i4>
      </vt:variant>
      <vt:variant>
        <vt:i4>0</vt:i4>
      </vt:variant>
      <vt:variant>
        <vt:i4>5</vt:i4>
      </vt:variant>
      <vt:variant>
        <vt:lpwstr/>
      </vt:variant>
      <vt:variant>
        <vt:lpwstr>_Toc361218183</vt:lpwstr>
      </vt:variant>
      <vt:variant>
        <vt:i4>1245234</vt:i4>
      </vt:variant>
      <vt:variant>
        <vt:i4>2651</vt:i4>
      </vt:variant>
      <vt:variant>
        <vt:i4>0</vt:i4>
      </vt:variant>
      <vt:variant>
        <vt:i4>5</vt:i4>
      </vt:variant>
      <vt:variant>
        <vt:lpwstr/>
      </vt:variant>
      <vt:variant>
        <vt:lpwstr>_Toc361218182</vt:lpwstr>
      </vt:variant>
      <vt:variant>
        <vt:i4>1245234</vt:i4>
      </vt:variant>
      <vt:variant>
        <vt:i4>2645</vt:i4>
      </vt:variant>
      <vt:variant>
        <vt:i4>0</vt:i4>
      </vt:variant>
      <vt:variant>
        <vt:i4>5</vt:i4>
      </vt:variant>
      <vt:variant>
        <vt:lpwstr/>
      </vt:variant>
      <vt:variant>
        <vt:lpwstr>_Toc361218181</vt:lpwstr>
      </vt:variant>
      <vt:variant>
        <vt:i4>1245234</vt:i4>
      </vt:variant>
      <vt:variant>
        <vt:i4>2639</vt:i4>
      </vt:variant>
      <vt:variant>
        <vt:i4>0</vt:i4>
      </vt:variant>
      <vt:variant>
        <vt:i4>5</vt:i4>
      </vt:variant>
      <vt:variant>
        <vt:lpwstr/>
      </vt:variant>
      <vt:variant>
        <vt:lpwstr>_Toc361218180</vt:lpwstr>
      </vt:variant>
      <vt:variant>
        <vt:i4>1179699</vt:i4>
      </vt:variant>
      <vt:variant>
        <vt:i4>2630</vt:i4>
      </vt:variant>
      <vt:variant>
        <vt:i4>0</vt:i4>
      </vt:variant>
      <vt:variant>
        <vt:i4>5</vt:i4>
      </vt:variant>
      <vt:variant>
        <vt:lpwstr/>
      </vt:variant>
      <vt:variant>
        <vt:lpwstr>_Toc361218090</vt:lpwstr>
      </vt:variant>
      <vt:variant>
        <vt:i4>1245235</vt:i4>
      </vt:variant>
      <vt:variant>
        <vt:i4>2624</vt:i4>
      </vt:variant>
      <vt:variant>
        <vt:i4>0</vt:i4>
      </vt:variant>
      <vt:variant>
        <vt:i4>5</vt:i4>
      </vt:variant>
      <vt:variant>
        <vt:lpwstr/>
      </vt:variant>
      <vt:variant>
        <vt:lpwstr>_Toc361218089</vt:lpwstr>
      </vt:variant>
      <vt:variant>
        <vt:i4>1245235</vt:i4>
      </vt:variant>
      <vt:variant>
        <vt:i4>2618</vt:i4>
      </vt:variant>
      <vt:variant>
        <vt:i4>0</vt:i4>
      </vt:variant>
      <vt:variant>
        <vt:i4>5</vt:i4>
      </vt:variant>
      <vt:variant>
        <vt:lpwstr/>
      </vt:variant>
      <vt:variant>
        <vt:lpwstr>_Toc361218088</vt:lpwstr>
      </vt:variant>
      <vt:variant>
        <vt:i4>1245235</vt:i4>
      </vt:variant>
      <vt:variant>
        <vt:i4>2612</vt:i4>
      </vt:variant>
      <vt:variant>
        <vt:i4>0</vt:i4>
      </vt:variant>
      <vt:variant>
        <vt:i4>5</vt:i4>
      </vt:variant>
      <vt:variant>
        <vt:lpwstr/>
      </vt:variant>
      <vt:variant>
        <vt:lpwstr>_Toc361218087</vt:lpwstr>
      </vt:variant>
      <vt:variant>
        <vt:i4>1245235</vt:i4>
      </vt:variant>
      <vt:variant>
        <vt:i4>2606</vt:i4>
      </vt:variant>
      <vt:variant>
        <vt:i4>0</vt:i4>
      </vt:variant>
      <vt:variant>
        <vt:i4>5</vt:i4>
      </vt:variant>
      <vt:variant>
        <vt:lpwstr/>
      </vt:variant>
      <vt:variant>
        <vt:lpwstr>_Toc361218086</vt:lpwstr>
      </vt:variant>
      <vt:variant>
        <vt:i4>1245235</vt:i4>
      </vt:variant>
      <vt:variant>
        <vt:i4>2600</vt:i4>
      </vt:variant>
      <vt:variant>
        <vt:i4>0</vt:i4>
      </vt:variant>
      <vt:variant>
        <vt:i4>5</vt:i4>
      </vt:variant>
      <vt:variant>
        <vt:lpwstr/>
      </vt:variant>
      <vt:variant>
        <vt:lpwstr>_Toc361218085</vt:lpwstr>
      </vt:variant>
      <vt:variant>
        <vt:i4>1245235</vt:i4>
      </vt:variant>
      <vt:variant>
        <vt:i4>2594</vt:i4>
      </vt:variant>
      <vt:variant>
        <vt:i4>0</vt:i4>
      </vt:variant>
      <vt:variant>
        <vt:i4>5</vt:i4>
      </vt:variant>
      <vt:variant>
        <vt:lpwstr/>
      </vt:variant>
      <vt:variant>
        <vt:lpwstr>_Toc361218084</vt:lpwstr>
      </vt:variant>
      <vt:variant>
        <vt:i4>1245235</vt:i4>
      </vt:variant>
      <vt:variant>
        <vt:i4>2588</vt:i4>
      </vt:variant>
      <vt:variant>
        <vt:i4>0</vt:i4>
      </vt:variant>
      <vt:variant>
        <vt:i4>5</vt:i4>
      </vt:variant>
      <vt:variant>
        <vt:lpwstr/>
      </vt:variant>
      <vt:variant>
        <vt:lpwstr>_Toc361218083</vt:lpwstr>
      </vt:variant>
      <vt:variant>
        <vt:i4>1245235</vt:i4>
      </vt:variant>
      <vt:variant>
        <vt:i4>2582</vt:i4>
      </vt:variant>
      <vt:variant>
        <vt:i4>0</vt:i4>
      </vt:variant>
      <vt:variant>
        <vt:i4>5</vt:i4>
      </vt:variant>
      <vt:variant>
        <vt:lpwstr/>
      </vt:variant>
      <vt:variant>
        <vt:lpwstr>_Toc361218082</vt:lpwstr>
      </vt:variant>
      <vt:variant>
        <vt:i4>1245235</vt:i4>
      </vt:variant>
      <vt:variant>
        <vt:i4>2576</vt:i4>
      </vt:variant>
      <vt:variant>
        <vt:i4>0</vt:i4>
      </vt:variant>
      <vt:variant>
        <vt:i4>5</vt:i4>
      </vt:variant>
      <vt:variant>
        <vt:lpwstr/>
      </vt:variant>
      <vt:variant>
        <vt:lpwstr>_Toc361218081</vt:lpwstr>
      </vt:variant>
      <vt:variant>
        <vt:i4>1245235</vt:i4>
      </vt:variant>
      <vt:variant>
        <vt:i4>2570</vt:i4>
      </vt:variant>
      <vt:variant>
        <vt:i4>0</vt:i4>
      </vt:variant>
      <vt:variant>
        <vt:i4>5</vt:i4>
      </vt:variant>
      <vt:variant>
        <vt:lpwstr/>
      </vt:variant>
      <vt:variant>
        <vt:lpwstr>_Toc361218080</vt:lpwstr>
      </vt:variant>
      <vt:variant>
        <vt:i4>1835059</vt:i4>
      </vt:variant>
      <vt:variant>
        <vt:i4>2564</vt:i4>
      </vt:variant>
      <vt:variant>
        <vt:i4>0</vt:i4>
      </vt:variant>
      <vt:variant>
        <vt:i4>5</vt:i4>
      </vt:variant>
      <vt:variant>
        <vt:lpwstr/>
      </vt:variant>
      <vt:variant>
        <vt:lpwstr>_Toc361218079</vt:lpwstr>
      </vt:variant>
      <vt:variant>
        <vt:i4>1835059</vt:i4>
      </vt:variant>
      <vt:variant>
        <vt:i4>2558</vt:i4>
      </vt:variant>
      <vt:variant>
        <vt:i4>0</vt:i4>
      </vt:variant>
      <vt:variant>
        <vt:i4>5</vt:i4>
      </vt:variant>
      <vt:variant>
        <vt:lpwstr/>
      </vt:variant>
      <vt:variant>
        <vt:lpwstr>_Toc361218078</vt:lpwstr>
      </vt:variant>
      <vt:variant>
        <vt:i4>1835059</vt:i4>
      </vt:variant>
      <vt:variant>
        <vt:i4>2552</vt:i4>
      </vt:variant>
      <vt:variant>
        <vt:i4>0</vt:i4>
      </vt:variant>
      <vt:variant>
        <vt:i4>5</vt:i4>
      </vt:variant>
      <vt:variant>
        <vt:lpwstr/>
      </vt:variant>
      <vt:variant>
        <vt:lpwstr>_Toc361218077</vt:lpwstr>
      </vt:variant>
      <vt:variant>
        <vt:i4>1835059</vt:i4>
      </vt:variant>
      <vt:variant>
        <vt:i4>2546</vt:i4>
      </vt:variant>
      <vt:variant>
        <vt:i4>0</vt:i4>
      </vt:variant>
      <vt:variant>
        <vt:i4>5</vt:i4>
      </vt:variant>
      <vt:variant>
        <vt:lpwstr/>
      </vt:variant>
      <vt:variant>
        <vt:lpwstr>_Toc361218076</vt:lpwstr>
      </vt:variant>
      <vt:variant>
        <vt:i4>1835059</vt:i4>
      </vt:variant>
      <vt:variant>
        <vt:i4>2540</vt:i4>
      </vt:variant>
      <vt:variant>
        <vt:i4>0</vt:i4>
      </vt:variant>
      <vt:variant>
        <vt:i4>5</vt:i4>
      </vt:variant>
      <vt:variant>
        <vt:lpwstr/>
      </vt:variant>
      <vt:variant>
        <vt:lpwstr>_Toc361218075</vt:lpwstr>
      </vt:variant>
      <vt:variant>
        <vt:i4>1835059</vt:i4>
      </vt:variant>
      <vt:variant>
        <vt:i4>2534</vt:i4>
      </vt:variant>
      <vt:variant>
        <vt:i4>0</vt:i4>
      </vt:variant>
      <vt:variant>
        <vt:i4>5</vt:i4>
      </vt:variant>
      <vt:variant>
        <vt:lpwstr/>
      </vt:variant>
      <vt:variant>
        <vt:lpwstr>_Toc361218074</vt:lpwstr>
      </vt:variant>
      <vt:variant>
        <vt:i4>1835059</vt:i4>
      </vt:variant>
      <vt:variant>
        <vt:i4>2528</vt:i4>
      </vt:variant>
      <vt:variant>
        <vt:i4>0</vt:i4>
      </vt:variant>
      <vt:variant>
        <vt:i4>5</vt:i4>
      </vt:variant>
      <vt:variant>
        <vt:lpwstr/>
      </vt:variant>
      <vt:variant>
        <vt:lpwstr>_Toc361218073</vt:lpwstr>
      </vt:variant>
      <vt:variant>
        <vt:i4>1835059</vt:i4>
      </vt:variant>
      <vt:variant>
        <vt:i4>2522</vt:i4>
      </vt:variant>
      <vt:variant>
        <vt:i4>0</vt:i4>
      </vt:variant>
      <vt:variant>
        <vt:i4>5</vt:i4>
      </vt:variant>
      <vt:variant>
        <vt:lpwstr/>
      </vt:variant>
      <vt:variant>
        <vt:lpwstr>_Toc361218072</vt:lpwstr>
      </vt:variant>
      <vt:variant>
        <vt:i4>1835059</vt:i4>
      </vt:variant>
      <vt:variant>
        <vt:i4>2516</vt:i4>
      </vt:variant>
      <vt:variant>
        <vt:i4>0</vt:i4>
      </vt:variant>
      <vt:variant>
        <vt:i4>5</vt:i4>
      </vt:variant>
      <vt:variant>
        <vt:lpwstr/>
      </vt:variant>
      <vt:variant>
        <vt:lpwstr>_Toc361218071</vt:lpwstr>
      </vt:variant>
      <vt:variant>
        <vt:i4>1835059</vt:i4>
      </vt:variant>
      <vt:variant>
        <vt:i4>2510</vt:i4>
      </vt:variant>
      <vt:variant>
        <vt:i4>0</vt:i4>
      </vt:variant>
      <vt:variant>
        <vt:i4>5</vt:i4>
      </vt:variant>
      <vt:variant>
        <vt:lpwstr/>
      </vt:variant>
      <vt:variant>
        <vt:lpwstr>_Toc361218070</vt:lpwstr>
      </vt:variant>
      <vt:variant>
        <vt:i4>1900595</vt:i4>
      </vt:variant>
      <vt:variant>
        <vt:i4>2504</vt:i4>
      </vt:variant>
      <vt:variant>
        <vt:i4>0</vt:i4>
      </vt:variant>
      <vt:variant>
        <vt:i4>5</vt:i4>
      </vt:variant>
      <vt:variant>
        <vt:lpwstr/>
      </vt:variant>
      <vt:variant>
        <vt:lpwstr>_Toc361218069</vt:lpwstr>
      </vt:variant>
      <vt:variant>
        <vt:i4>1900595</vt:i4>
      </vt:variant>
      <vt:variant>
        <vt:i4>2498</vt:i4>
      </vt:variant>
      <vt:variant>
        <vt:i4>0</vt:i4>
      </vt:variant>
      <vt:variant>
        <vt:i4>5</vt:i4>
      </vt:variant>
      <vt:variant>
        <vt:lpwstr/>
      </vt:variant>
      <vt:variant>
        <vt:lpwstr>_Toc361218068</vt:lpwstr>
      </vt:variant>
      <vt:variant>
        <vt:i4>1900595</vt:i4>
      </vt:variant>
      <vt:variant>
        <vt:i4>2492</vt:i4>
      </vt:variant>
      <vt:variant>
        <vt:i4>0</vt:i4>
      </vt:variant>
      <vt:variant>
        <vt:i4>5</vt:i4>
      </vt:variant>
      <vt:variant>
        <vt:lpwstr/>
      </vt:variant>
      <vt:variant>
        <vt:lpwstr>_Toc361218067</vt:lpwstr>
      </vt:variant>
      <vt:variant>
        <vt:i4>1900595</vt:i4>
      </vt:variant>
      <vt:variant>
        <vt:i4>2486</vt:i4>
      </vt:variant>
      <vt:variant>
        <vt:i4>0</vt:i4>
      </vt:variant>
      <vt:variant>
        <vt:i4>5</vt:i4>
      </vt:variant>
      <vt:variant>
        <vt:lpwstr/>
      </vt:variant>
      <vt:variant>
        <vt:lpwstr>_Toc361218066</vt:lpwstr>
      </vt:variant>
      <vt:variant>
        <vt:i4>1900595</vt:i4>
      </vt:variant>
      <vt:variant>
        <vt:i4>2480</vt:i4>
      </vt:variant>
      <vt:variant>
        <vt:i4>0</vt:i4>
      </vt:variant>
      <vt:variant>
        <vt:i4>5</vt:i4>
      </vt:variant>
      <vt:variant>
        <vt:lpwstr/>
      </vt:variant>
      <vt:variant>
        <vt:lpwstr>_Toc361218065</vt:lpwstr>
      </vt:variant>
      <vt:variant>
        <vt:i4>1900595</vt:i4>
      </vt:variant>
      <vt:variant>
        <vt:i4>2474</vt:i4>
      </vt:variant>
      <vt:variant>
        <vt:i4>0</vt:i4>
      </vt:variant>
      <vt:variant>
        <vt:i4>5</vt:i4>
      </vt:variant>
      <vt:variant>
        <vt:lpwstr/>
      </vt:variant>
      <vt:variant>
        <vt:lpwstr>_Toc361218064</vt:lpwstr>
      </vt:variant>
      <vt:variant>
        <vt:i4>1900595</vt:i4>
      </vt:variant>
      <vt:variant>
        <vt:i4>2468</vt:i4>
      </vt:variant>
      <vt:variant>
        <vt:i4>0</vt:i4>
      </vt:variant>
      <vt:variant>
        <vt:i4>5</vt:i4>
      </vt:variant>
      <vt:variant>
        <vt:lpwstr/>
      </vt:variant>
      <vt:variant>
        <vt:lpwstr>_Toc361218063</vt:lpwstr>
      </vt:variant>
      <vt:variant>
        <vt:i4>1900595</vt:i4>
      </vt:variant>
      <vt:variant>
        <vt:i4>2462</vt:i4>
      </vt:variant>
      <vt:variant>
        <vt:i4>0</vt:i4>
      </vt:variant>
      <vt:variant>
        <vt:i4>5</vt:i4>
      </vt:variant>
      <vt:variant>
        <vt:lpwstr/>
      </vt:variant>
      <vt:variant>
        <vt:lpwstr>_Toc361218062</vt:lpwstr>
      </vt:variant>
      <vt:variant>
        <vt:i4>1900595</vt:i4>
      </vt:variant>
      <vt:variant>
        <vt:i4>2456</vt:i4>
      </vt:variant>
      <vt:variant>
        <vt:i4>0</vt:i4>
      </vt:variant>
      <vt:variant>
        <vt:i4>5</vt:i4>
      </vt:variant>
      <vt:variant>
        <vt:lpwstr/>
      </vt:variant>
      <vt:variant>
        <vt:lpwstr>_Toc361218061</vt:lpwstr>
      </vt:variant>
      <vt:variant>
        <vt:i4>1900595</vt:i4>
      </vt:variant>
      <vt:variant>
        <vt:i4>2450</vt:i4>
      </vt:variant>
      <vt:variant>
        <vt:i4>0</vt:i4>
      </vt:variant>
      <vt:variant>
        <vt:i4>5</vt:i4>
      </vt:variant>
      <vt:variant>
        <vt:lpwstr/>
      </vt:variant>
      <vt:variant>
        <vt:lpwstr>_Toc361218060</vt:lpwstr>
      </vt:variant>
      <vt:variant>
        <vt:i4>1966131</vt:i4>
      </vt:variant>
      <vt:variant>
        <vt:i4>2444</vt:i4>
      </vt:variant>
      <vt:variant>
        <vt:i4>0</vt:i4>
      </vt:variant>
      <vt:variant>
        <vt:i4>5</vt:i4>
      </vt:variant>
      <vt:variant>
        <vt:lpwstr/>
      </vt:variant>
      <vt:variant>
        <vt:lpwstr>_Toc361218059</vt:lpwstr>
      </vt:variant>
      <vt:variant>
        <vt:i4>1966131</vt:i4>
      </vt:variant>
      <vt:variant>
        <vt:i4>2438</vt:i4>
      </vt:variant>
      <vt:variant>
        <vt:i4>0</vt:i4>
      </vt:variant>
      <vt:variant>
        <vt:i4>5</vt:i4>
      </vt:variant>
      <vt:variant>
        <vt:lpwstr/>
      </vt:variant>
      <vt:variant>
        <vt:lpwstr>_Toc361218058</vt:lpwstr>
      </vt:variant>
      <vt:variant>
        <vt:i4>1966131</vt:i4>
      </vt:variant>
      <vt:variant>
        <vt:i4>2432</vt:i4>
      </vt:variant>
      <vt:variant>
        <vt:i4>0</vt:i4>
      </vt:variant>
      <vt:variant>
        <vt:i4>5</vt:i4>
      </vt:variant>
      <vt:variant>
        <vt:lpwstr/>
      </vt:variant>
      <vt:variant>
        <vt:lpwstr>_Toc361218057</vt:lpwstr>
      </vt:variant>
      <vt:variant>
        <vt:i4>1966131</vt:i4>
      </vt:variant>
      <vt:variant>
        <vt:i4>2426</vt:i4>
      </vt:variant>
      <vt:variant>
        <vt:i4>0</vt:i4>
      </vt:variant>
      <vt:variant>
        <vt:i4>5</vt:i4>
      </vt:variant>
      <vt:variant>
        <vt:lpwstr/>
      </vt:variant>
      <vt:variant>
        <vt:lpwstr>_Toc361218056</vt:lpwstr>
      </vt:variant>
      <vt:variant>
        <vt:i4>1966131</vt:i4>
      </vt:variant>
      <vt:variant>
        <vt:i4>2420</vt:i4>
      </vt:variant>
      <vt:variant>
        <vt:i4>0</vt:i4>
      </vt:variant>
      <vt:variant>
        <vt:i4>5</vt:i4>
      </vt:variant>
      <vt:variant>
        <vt:lpwstr/>
      </vt:variant>
      <vt:variant>
        <vt:lpwstr>_Toc361218055</vt:lpwstr>
      </vt:variant>
      <vt:variant>
        <vt:i4>1966131</vt:i4>
      </vt:variant>
      <vt:variant>
        <vt:i4>2414</vt:i4>
      </vt:variant>
      <vt:variant>
        <vt:i4>0</vt:i4>
      </vt:variant>
      <vt:variant>
        <vt:i4>5</vt:i4>
      </vt:variant>
      <vt:variant>
        <vt:lpwstr/>
      </vt:variant>
      <vt:variant>
        <vt:lpwstr>_Toc361218054</vt:lpwstr>
      </vt:variant>
      <vt:variant>
        <vt:i4>1966131</vt:i4>
      </vt:variant>
      <vt:variant>
        <vt:i4>2408</vt:i4>
      </vt:variant>
      <vt:variant>
        <vt:i4>0</vt:i4>
      </vt:variant>
      <vt:variant>
        <vt:i4>5</vt:i4>
      </vt:variant>
      <vt:variant>
        <vt:lpwstr/>
      </vt:variant>
      <vt:variant>
        <vt:lpwstr>_Toc361218053</vt:lpwstr>
      </vt:variant>
      <vt:variant>
        <vt:i4>1966131</vt:i4>
      </vt:variant>
      <vt:variant>
        <vt:i4>2402</vt:i4>
      </vt:variant>
      <vt:variant>
        <vt:i4>0</vt:i4>
      </vt:variant>
      <vt:variant>
        <vt:i4>5</vt:i4>
      </vt:variant>
      <vt:variant>
        <vt:lpwstr/>
      </vt:variant>
      <vt:variant>
        <vt:lpwstr>_Toc361218052</vt:lpwstr>
      </vt:variant>
      <vt:variant>
        <vt:i4>1966131</vt:i4>
      </vt:variant>
      <vt:variant>
        <vt:i4>2396</vt:i4>
      </vt:variant>
      <vt:variant>
        <vt:i4>0</vt:i4>
      </vt:variant>
      <vt:variant>
        <vt:i4>5</vt:i4>
      </vt:variant>
      <vt:variant>
        <vt:lpwstr/>
      </vt:variant>
      <vt:variant>
        <vt:lpwstr>_Toc361218051</vt:lpwstr>
      </vt:variant>
      <vt:variant>
        <vt:i4>1966131</vt:i4>
      </vt:variant>
      <vt:variant>
        <vt:i4>2390</vt:i4>
      </vt:variant>
      <vt:variant>
        <vt:i4>0</vt:i4>
      </vt:variant>
      <vt:variant>
        <vt:i4>5</vt:i4>
      </vt:variant>
      <vt:variant>
        <vt:lpwstr/>
      </vt:variant>
      <vt:variant>
        <vt:lpwstr>_Toc361218050</vt:lpwstr>
      </vt:variant>
      <vt:variant>
        <vt:i4>2031667</vt:i4>
      </vt:variant>
      <vt:variant>
        <vt:i4>2384</vt:i4>
      </vt:variant>
      <vt:variant>
        <vt:i4>0</vt:i4>
      </vt:variant>
      <vt:variant>
        <vt:i4>5</vt:i4>
      </vt:variant>
      <vt:variant>
        <vt:lpwstr/>
      </vt:variant>
      <vt:variant>
        <vt:lpwstr>_Toc361218049</vt:lpwstr>
      </vt:variant>
      <vt:variant>
        <vt:i4>2031667</vt:i4>
      </vt:variant>
      <vt:variant>
        <vt:i4>2378</vt:i4>
      </vt:variant>
      <vt:variant>
        <vt:i4>0</vt:i4>
      </vt:variant>
      <vt:variant>
        <vt:i4>5</vt:i4>
      </vt:variant>
      <vt:variant>
        <vt:lpwstr/>
      </vt:variant>
      <vt:variant>
        <vt:lpwstr>_Toc361218048</vt:lpwstr>
      </vt:variant>
      <vt:variant>
        <vt:i4>2031667</vt:i4>
      </vt:variant>
      <vt:variant>
        <vt:i4>2372</vt:i4>
      </vt:variant>
      <vt:variant>
        <vt:i4>0</vt:i4>
      </vt:variant>
      <vt:variant>
        <vt:i4>5</vt:i4>
      </vt:variant>
      <vt:variant>
        <vt:lpwstr/>
      </vt:variant>
      <vt:variant>
        <vt:lpwstr>_Toc361218047</vt:lpwstr>
      </vt:variant>
      <vt:variant>
        <vt:i4>2031667</vt:i4>
      </vt:variant>
      <vt:variant>
        <vt:i4>2366</vt:i4>
      </vt:variant>
      <vt:variant>
        <vt:i4>0</vt:i4>
      </vt:variant>
      <vt:variant>
        <vt:i4>5</vt:i4>
      </vt:variant>
      <vt:variant>
        <vt:lpwstr/>
      </vt:variant>
      <vt:variant>
        <vt:lpwstr>_Toc361218046</vt:lpwstr>
      </vt:variant>
      <vt:variant>
        <vt:i4>2031667</vt:i4>
      </vt:variant>
      <vt:variant>
        <vt:i4>2360</vt:i4>
      </vt:variant>
      <vt:variant>
        <vt:i4>0</vt:i4>
      </vt:variant>
      <vt:variant>
        <vt:i4>5</vt:i4>
      </vt:variant>
      <vt:variant>
        <vt:lpwstr/>
      </vt:variant>
      <vt:variant>
        <vt:lpwstr>_Toc361218045</vt:lpwstr>
      </vt:variant>
      <vt:variant>
        <vt:i4>2031667</vt:i4>
      </vt:variant>
      <vt:variant>
        <vt:i4>2354</vt:i4>
      </vt:variant>
      <vt:variant>
        <vt:i4>0</vt:i4>
      </vt:variant>
      <vt:variant>
        <vt:i4>5</vt:i4>
      </vt:variant>
      <vt:variant>
        <vt:lpwstr/>
      </vt:variant>
      <vt:variant>
        <vt:lpwstr>_Toc361218044</vt:lpwstr>
      </vt:variant>
      <vt:variant>
        <vt:i4>2031667</vt:i4>
      </vt:variant>
      <vt:variant>
        <vt:i4>2348</vt:i4>
      </vt:variant>
      <vt:variant>
        <vt:i4>0</vt:i4>
      </vt:variant>
      <vt:variant>
        <vt:i4>5</vt:i4>
      </vt:variant>
      <vt:variant>
        <vt:lpwstr/>
      </vt:variant>
      <vt:variant>
        <vt:lpwstr>_Toc361218043</vt:lpwstr>
      </vt:variant>
      <vt:variant>
        <vt:i4>2031667</vt:i4>
      </vt:variant>
      <vt:variant>
        <vt:i4>2342</vt:i4>
      </vt:variant>
      <vt:variant>
        <vt:i4>0</vt:i4>
      </vt:variant>
      <vt:variant>
        <vt:i4>5</vt:i4>
      </vt:variant>
      <vt:variant>
        <vt:lpwstr/>
      </vt:variant>
      <vt:variant>
        <vt:lpwstr>_Toc361218042</vt:lpwstr>
      </vt:variant>
      <vt:variant>
        <vt:i4>2031667</vt:i4>
      </vt:variant>
      <vt:variant>
        <vt:i4>2336</vt:i4>
      </vt:variant>
      <vt:variant>
        <vt:i4>0</vt:i4>
      </vt:variant>
      <vt:variant>
        <vt:i4>5</vt:i4>
      </vt:variant>
      <vt:variant>
        <vt:lpwstr/>
      </vt:variant>
      <vt:variant>
        <vt:lpwstr>_Toc361218041</vt:lpwstr>
      </vt:variant>
      <vt:variant>
        <vt:i4>2031667</vt:i4>
      </vt:variant>
      <vt:variant>
        <vt:i4>2330</vt:i4>
      </vt:variant>
      <vt:variant>
        <vt:i4>0</vt:i4>
      </vt:variant>
      <vt:variant>
        <vt:i4>5</vt:i4>
      </vt:variant>
      <vt:variant>
        <vt:lpwstr/>
      </vt:variant>
      <vt:variant>
        <vt:lpwstr>_Toc361218040</vt:lpwstr>
      </vt:variant>
      <vt:variant>
        <vt:i4>1572915</vt:i4>
      </vt:variant>
      <vt:variant>
        <vt:i4>2324</vt:i4>
      </vt:variant>
      <vt:variant>
        <vt:i4>0</vt:i4>
      </vt:variant>
      <vt:variant>
        <vt:i4>5</vt:i4>
      </vt:variant>
      <vt:variant>
        <vt:lpwstr/>
      </vt:variant>
      <vt:variant>
        <vt:lpwstr>_Toc361218039</vt:lpwstr>
      </vt:variant>
      <vt:variant>
        <vt:i4>1572915</vt:i4>
      </vt:variant>
      <vt:variant>
        <vt:i4>2318</vt:i4>
      </vt:variant>
      <vt:variant>
        <vt:i4>0</vt:i4>
      </vt:variant>
      <vt:variant>
        <vt:i4>5</vt:i4>
      </vt:variant>
      <vt:variant>
        <vt:lpwstr/>
      </vt:variant>
      <vt:variant>
        <vt:lpwstr>_Toc361218038</vt:lpwstr>
      </vt:variant>
      <vt:variant>
        <vt:i4>1572915</vt:i4>
      </vt:variant>
      <vt:variant>
        <vt:i4>2312</vt:i4>
      </vt:variant>
      <vt:variant>
        <vt:i4>0</vt:i4>
      </vt:variant>
      <vt:variant>
        <vt:i4>5</vt:i4>
      </vt:variant>
      <vt:variant>
        <vt:lpwstr/>
      </vt:variant>
      <vt:variant>
        <vt:lpwstr>_Toc361218037</vt:lpwstr>
      </vt:variant>
      <vt:variant>
        <vt:i4>1572915</vt:i4>
      </vt:variant>
      <vt:variant>
        <vt:i4>2306</vt:i4>
      </vt:variant>
      <vt:variant>
        <vt:i4>0</vt:i4>
      </vt:variant>
      <vt:variant>
        <vt:i4>5</vt:i4>
      </vt:variant>
      <vt:variant>
        <vt:lpwstr/>
      </vt:variant>
      <vt:variant>
        <vt:lpwstr>_Toc361218036</vt:lpwstr>
      </vt:variant>
      <vt:variant>
        <vt:i4>1572915</vt:i4>
      </vt:variant>
      <vt:variant>
        <vt:i4>2300</vt:i4>
      </vt:variant>
      <vt:variant>
        <vt:i4>0</vt:i4>
      </vt:variant>
      <vt:variant>
        <vt:i4>5</vt:i4>
      </vt:variant>
      <vt:variant>
        <vt:lpwstr/>
      </vt:variant>
      <vt:variant>
        <vt:lpwstr>_Toc361218035</vt:lpwstr>
      </vt:variant>
      <vt:variant>
        <vt:i4>1572915</vt:i4>
      </vt:variant>
      <vt:variant>
        <vt:i4>2294</vt:i4>
      </vt:variant>
      <vt:variant>
        <vt:i4>0</vt:i4>
      </vt:variant>
      <vt:variant>
        <vt:i4>5</vt:i4>
      </vt:variant>
      <vt:variant>
        <vt:lpwstr/>
      </vt:variant>
      <vt:variant>
        <vt:lpwstr>_Toc361218034</vt:lpwstr>
      </vt:variant>
      <vt:variant>
        <vt:i4>1572915</vt:i4>
      </vt:variant>
      <vt:variant>
        <vt:i4>2288</vt:i4>
      </vt:variant>
      <vt:variant>
        <vt:i4>0</vt:i4>
      </vt:variant>
      <vt:variant>
        <vt:i4>5</vt:i4>
      </vt:variant>
      <vt:variant>
        <vt:lpwstr/>
      </vt:variant>
      <vt:variant>
        <vt:lpwstr>_Toc361218033</vt:lpwstr>
      </vt:variant>
      <vt:variant>
        <vt:i4>1572915</vt:i4>
      </vt:variant>
      <vt:variant>
        <vt:i4>2282</vt:i4>
      </vt:variant>
      <vt:variant>
        <vt:i4>0</vt:i4>
      </vt:variant>
      <vt:variant>
        <vt:i4>5</vt:i4>
      </vt:variant>
      <vt:variant>
        <vt:lpwstr/>
      </vt:variant>
      <vt:variant>
        <vt:lpwstr>_Toc361218032</vt:lpwstr>
      </vt:variant>
      <vt:variant>
        <vt:i4>1572915</vt:i4>
      </vt:variant>
      <vt:variant>
        <vt:i4>2276</vt:i4>
      </vt:variant>
      <vt:variant>
        <vt:i4>0</vt:i4>
      </vt:variant>
      <vt:variant>
        <vt:i4>5</vt:i4>
      </vt:variant>
      <vt:variant>
        <vt:lpwstr/>
      </vt:variant>
      <vt:variant>
        <vt:lpwstr>_Toc361218031</vt:lpwstr>
      </vt:variant>
      <vt:variant>
        <vt:i4>1572915</vt:i4>
      </vt:variant>
      <vt:variant>
        <vt:i4>2270</vt:i4>
      </vt:variant>
      <vt:variant>
        <vt:i4>0</vt:i4>
      </vt:variant>
      <vt:variant>
        <vt:i4>5</vt:i4>
      </vt:variant>
      <vt:variant>
        <vt:lpwstr/>
      </vt:variant>
      <vt:variant>
        <vt:lpwstr>_Toc361218030</vt:lpwstr>
      </vt:variant>
      <vt:variant>
        <vt:i4>1638451</vt:i4>
      </vt:variant>
      <vt:variant>
        <vt:i4>2264</vt:i4>
      </vt:variant>
      <vt:variant>
        <vt:i4>0</vt:i4>
      </vt:variant>
      <vt:variant>
        <vt:i4>5</vt:i4>
      </vt:variant>
      <vt:variant>
        <vt:lpwstr/>
      </vt:variant>
      <vt:variant>
        <vt:lpwstr>_Toc361218029</vt:lpwstr>
      </vt:variant>
      <vt:variant>
        <vt:i4>1638451</vt:i4>
      </vt:variant>
      <vt:variant>
        <vt:i4>2258</vt:i4>
      </vt:variant>
      <vt:variant>
        <vt:i4>0</vt:i4>
      </vt:variant>
      <vt:variant>
        <vt:i4>5</vt:i4>
      </vt:variant>
      <vt:variant>
        <vt:lpwstr/>
      </vt:variant>
      <vt:variant>
        <vt:lpwstr>_Toc361218028</vt:lpwstr>
      </vt:variant>
      <vt:variant>
        <vt:i4>1638451</vt:i4>
      </vt:variant>
      <vt:variant>
        <vt:i4>2252</vt:i4>
      </vt:variant>
      <vt:variant>
        <vt:i4>0</vt:i4>
      </vt:variant>
      <vt:variant>
        <vt:i4>5</vt:i4>
      </vt:variant>
      <vt:variant>
        <vt:lpwstr/>
      </vt:variant>
      <vt:variant>
        <vt:lpwstr>_Toc361218027</vt:lpwstr>
      </vt:variant>
      <vt:variant>
        <vt:i4>1638451</vt:i4>
      </vt:variant>
      <vt:variant>
        <vt:i4>2246</vt:i4>
      </vt:variant>
      <vt:variant>
        <vt:i4>0</vt:i4>
      </vt:variant>
      <vt:variant>
        <vt:i4>5</vt:i4>
      </vt:variant>
      <vt:variant>
        <vt:lpwstr/>
      </vt:variant>
      <vt:variant>
        <vt:lpwstr>_Toc361218026</vt:lpwstr>
      </vt:variant>
      <vt:variant>
        <vt:i4>1638451</vt:i4>
      </vt:variant>
      <vt:variant>
        <vt:i4>2240</vt:i4>
      </vt:variant>
      <vt:variant>
        <vt:i4>0</vt:i4>
      </vt:variant>
      <vt:variant>
        <vt:i4>5</vt:i4>
      </vt:variant>
      <vt:variant>
        <vt:lpwstr/>
      </vt:variant>
      <vt:variant>
        <vt:lpwstr>_Toc361218025</vt:lpwstr>
      </vt:variant>
      <vt:variant>
        <vt:i4>1638451</vt:i4>
      </vt:variant>
      <vt:variant>
        <vt:i4>2234</vt:i4>
      </vt:variant>
      <vt:variant>
        <vt:i4>0</vt:i4>
      </vt:variant>
      <vt:variant>
        <vt:i4>5</vt:i4>
      </vt:variant>
      <vt:variant>
        <vt:lpwstr/>
      </vt:variant>
      <vt:variant>
        <vt:lpwstr>_Toc361218024</vt:lpwstr>
      </vt:variant>
      <vt:variant>
        <vt:i4>1638451</vt:i4>
      </vt:variant>
      <vt:variant>
        <vt:i4>2228</vt:i4>
      </vt:variant>
      <vt:variant>
        <vt:i4>0</vt:i4>
      </vt:variant>
      <vt:variant>
        <vt:i4>5</vt:i4>
      </vt:variant>
      <vt:variant>
        <vt:lpwstr/>
      </vt:variant>
      <vt:variant>
        <vt:lpwstr>_Toc361218023</vt:lpwstr>
      </vt:variant>
      <vt:variant>
        <vt:i4>1638451</vt:i4>
      </vt:variant>
      <vt:variant>
        <vt:i4>2222</vt:i4>
      </vt:variant>
      <vt:variant>
        <vt:i4>0</vt:i4>
      </vt:variant>
      <vt:variant>
        <vt:i4>5</vt:i4>
      </vt:variant>
      <vt:variant>
        <vt:lpwstr/>
      </vt:variant>
      <vt:variant>
        <vt:lpwstr>_Toc361218022</vt:lpwstr>
      </vt:variant>
      <vt:variant>
        <vt:i4>1638451</vt:i4>
      </vt:variant>
      <vt:variant>
        <vt:i4>2216</vt:i4>
      </vt:variant>
      <vt:variant>
        <vt:i4>0</vt:i4>
      </vt:variant>
      <vt:variant>
        <vt:i4>5</vt:i4>
      </vt:variant>
      <vt:variant>
        <vt:lpwstr/>
      </vt:variant>
      <vt:variant>
        <vt:lpwstr>_Toc361218021</vt:lpwstr>
      </vt:variant>
      <vt:variant>
        <vt:i4>1638451</vt:i4>
      </vt:variant>
      <vt:variant>
        <vt:i4>2210</vt:i4>
      </vt:variant>
      <vt:variant>
        <vt:i4>0</vt:i4>
      </vt:variant>
      <vt:variant>
        <vt:i4>5</vt:i4>
      </vt:variant>
      <vt:variant>
        <vt:lpwstr/>
      </vt:variant>
      <vt:variant>
        <vt:lpwstr>_Toc361218020</vt:lpwstr>
      </vt:variant>
      <vt:variant>
        <vt:i4>1703987</vt:i4>
      </vt:variant>
      <vt:variant>
        <vt:i4>2204</vt:i4>
      </vt:variant>
      <vt:variant>
        <vt:i4>0</vt:i4>
      </vt:variant>
      <vt:variant>
        <vt:i4>5</vt:i4>
      </vt:variant>
      <vt:variant>
        <vt:lpwstr/>
      </vt:variant>
      <vt:variant>
        <vt:lpwstr>_Toc361218019</vt:lpwstr>
      </vt:variant>
      <vt:variant>
        <vt:i4>1703987</vt:i4>
      </vt:variant>
      <vt:variant>
        <vt:i4>2198</vt:i4>
      </vt:variant>
      <vt:variant>
        <vt:i4>0</vt:i4>
      </vt:variant>
      <vt:variant>
        <vt:i4>5</vt:i4>
      </vt:variant>
      <vt:variant>
        <vt:lpwstr/>
      </vt:variant>
      <vt:variant>
        <vt:lpwstr>_Toc361218018</vt:lpwstr>
      </vt:variant>
      <vt:variant>
        <vt:i4>1703987</vt:i4>
      </vt:variant>
      <vt:variant>
        <vt:i4>2192</vt:i4>
      </vt:variant>
      <vt:variant>
        <vt:i4>0</vt:i4>
      </vt:variant>
      <vt:variant>
        <vt:i4>5</vt:i4>
      </vt:variant>
      <vt:variant>
        <vt:lpwstr/>
      </vt:variant>
      <vt:variant>
        <vt:lpwstr>_Toc361218017</vt:lpwstr>
      </vt:variant>
      <vt:variant>
        <vt:i4>1703987</vt:i4>
      </vt:variant>
      <vt:variant>
        <vt:i4>2186</vt:i4>
      </vt:variant>
      <vt:variant>
        <vt:i4>0</vt:i4>
      </vt:variant>
      <vt:variant>
        <vt:i4>5</vt:i4>
      </vt:variant>
      <vt:variant>
        <vt:lpwstr/>
      </vt:variant>
      <vt:variant>
        <vt:lpwstr>_Toc361218016</vt:lpwstr>
      </vt:variant>
      <vt:variant>
        <vt:i4>1703987</vt:i4>
      </vt:variant>
      <vt:variant>
        <vt:i4>2180</vt:i4>
      </vt:variant>
      <vt:variant>
        <vt:i4>0</vt:i4>
      </vt:variant>
      <vt:variant>
        <vt:i4>5</vt:i4>
      </vt:variant>
      <vt:variant>
        <vt:lpwstr/>
      </vt:variant>
      <vt:variant>
        <vt:lpwstr>_Toc361218015</vt:lpwstr>
      </vt:variant>
      <vt:variant>
        <vt:i4>1703987</vt:i4>
      </vt:variant>
      <vt:variant>
        <vt:i4>2174</vt:i4>
      </vt:variant>
      <vt:variant>
        <vt:i4>0</vt:i4>
      </vt:variant>
      <vt:variant>
        <vt:i4>5</vt:i4>
      </vt:variant>
      <vt:variant>
        <vt:lpwstr/>
      </vt:variant>
      <vt:variant>
        <vt:lpwstr>_Toc361218014</vt:lpwstr>
      </vt:variant>
      <vt:variant>
        <vt:i4>1703987</vt:i4>
      </vt:variant>
      <vt:variant>
        <vt:i4>2168</vt:i4>
      </vt:variant>
      <vt:variant>
        <vt:i4>0</vt:i4>
      </vt:variant>
      <vt:variant>
        <vt:i4>5</vt:i4>
      </vt:variant>
      <vt:variant>
        <vt:lpwstr/>
      </vt:variant>
      <vt:variant>
        <vt:lpwstr>_Toc361218013</vt:lpwstr>
      </vt:variant>
      <vt:variant>
        <vt:i4>1703987</vt:i4>
      </vt:variant>
      <vt:variant>
        <vt:i4>2162</vt:i4>
      </vt:variant>
      <vt:variant>
        <vt:i4>0</vt:i4>
      </vt:variant>
      <vt:variant>
        <vt:i4>5</vt:i4>
      </vt:variant>
      <vt:variant>
        <vt:lpwstr/>
      </vt:variant>
      <vt:variant>
        <vt:lpwstr>_Toc361218012</vt:lpwstr>
      </vt:variant>
      <vt:variant>
        <vt:i4>1703987</vt:i4>
      </vt:variant>
      <vt:variant>
        <vt:i4>2156</vt:i4>
      </vt:variant>
      <vt:variant>
        <vt:i4>0</vt:i4>
      </vt:variant>
      <vt:variant>
        <vt:i4>5</vt:i4>
      </vt:variant>
      <vt:variant>
        <vt:lpwstr/>
      </vt:variant>
      <vt:variant>
        <vt:lpwstr>_Toc361218011</vt:lpwstr>
      </vt:variant>
      <vt:variant>
        <vt:i4>1703987</vt:i4>
      </vt:variant>
      <vt:variant>
        <vt:i4>2150</vt:i4>
      </vt:variant>
      <vt:variant>
        <vt:i4>0</vt:i4>
      </vt:variant>
      <vt:variant>
        <vt:i4>5</vt:i4>
      </vt:variant>
      <vt:variant>
        <vt:lpwstr/>
      </vt:variant>
      <vt:variant>
        <vt:lpwstr>_Toc361218010</vt:lpwstr>
      </vt:variant>
      <vt:variant>
        <vt:i4>1769523</vt:i4>
      </vt:variant>
      <vt:variant>
        <vt:i4>2144</vt:i4>
      </vt:variant>
      <vt:variant>
        <vt:i4>0</vt:i4>
      </vt:variant>
      <vt:variant>
        <vt:i4>5</vt:i4>
      </vt:variant>
      <vt:variant>
        <vt:lpwstr/>
      </vt:variant>
      <vt:variant>
        <vt:lpwstr>_Toc361218009</vt:lpwstr>
      </vt:variant>
      <vt:variant>
        <vt:i4>1769523</vt:i4>
      </vt:variant>
      <vt:variant>
        <vt:i4>2138</vt:i4>
      </vt:variant>
      <vt:variant>
        <vt:i4>0</vt:i4>
      </vt:variant>
      <vt:variant>
        <vt:i4>5</vt:i4>
      </vt:variant>
      <vt:variant>
        <vt:lpwstr/>
      </vt:variant>
      <vt:variant>
        <vt:lpwstr>_Toc361218008</vt:lpwstr>
      </vt:variant>
      <vt:variant>
        <vt:i4>1769523</vt:i4>
      </vt:variant>
      <vt:variant>
        <vt:i4>2132</vt:i4>
      </vt:variant>
      <vt:variant>
        <vt:i4>0</vt:i4>
      </vt:variant>
      <vt:variant>
        <vt:i4>5</vt:i4>
      </vt:variant>
      <vt:variant>
        <vt:lpwstr/>
      </vt:variant>
      <vt:variant>
        <vt:lpwstr>_Toc361218007</vt:lpwstr>
      </vt:variant>
      <vt:variant>
        <vt:i4>1769523</vt:i4>
      </vt:variant>
      <vt:variant>
        <vt:i4>2126</vt:i4>
      </vt:variant>
      <vt:variant>
        <vt:i4>0</vt:i4>
      </vt:variant>
      <vt:variant>
        <vt:i4>5</vt:i4>
      </vt:variant>
      <vt:variant>
        <vt:lpwstr/>
      </vt:variant>
      <vt:variant>
        <vt:lpwstr>_Toc361218006</vt:lpwstr>
      </vt:variant>
      <vt:variant>
        <vt:i4>1769523</vt:i4>
      </vt:variant>
      <vt:variant>
        <vt:i4>2120</vt:i4>
      </vt:variant>
      <vt:variant>
        <vt:i4>0</vt:i4>
      </vt:variant>
      <vt:variant>
        <vt:i4>5</vt:i4>
      </vt:variant>
      <vt:variant>
        <vt:lpwstr/>
      </vt:variant>
      <vt:variant>
        <vt:lpwstr>_Toc361218005</vt:lpwstr>
      </vt:variant>
      <vt:variant>
        <vt:i4>1769523</vt:i4>
      </vt:variant>
      <vt:variant>
        <vt:i4>2114</vt:i4>
      </vt:variant>
      <vt:variant>
        <vt:i4>0</vt:i4>
      </vt:variant>
      <vt:variant>
        <vt:i4>5</vt:i4>
      </vt:variant>
      <vt:variant>
        <vt:lpwstr/>
      </vt:variant>
      <vt:variant>
        <vt:lpwstr>_Toc361218004</vt:lpwstr>
      </vt:variant>
      <vt:variant>
        <vt:i4>1769523</vt:i4>
      </vt:variant>
      <vt:variant>
        <vt:i4>2108</vt:i4>
      </vt:variant>
      <vt:variant>
        <vt:i4>0</vt:i4>
      </vt:variant>
      <vt:variant>
        <vt:i4>5</vt:i4>
      </vt:variant>
      <vt:variant>
        <vt:lpwstr/>
      </vt:variant>
      <vt:variant>
        <vt:lpwstr>_Toc361218003</vt:lpwstr>
      </vt:variant>
      <vt:variant>
        <vt:i4>1769523</vt:i4>
      </vt:variant>
      <vt:variant>
        <vt:i4>2102</vt:i4>
      </vt:variant>
      <vt:variant>
        <vt:i4>0</vt:i4>
      </vt:variant>
      <vt:variant>
        <vt:i4>5</vt:i4>
      </vt:variant>
      <vt:variant>
        <vt:lpwstr/>
      </vt:variant>
      <vt:variant>
        <vt:lpwstr>_Toc361218002</vt:lpwstr>
      </vt:variant>
      <vt:variant>
        <vt:i4>1769523</vt:i4>
      </vt:variant>
      <vt:variant>
        <vt:i4>2096</vt:i4>
      </vt:variant>
      <vt:variant>
        <vt:i4>0</vt:i4>
      </vt:variant>
      <vt:variant>
        <vt:i4>5</vt:i4>
      </vt:variant>
      <vt:variant>
        <vt:lpwstr/>
      </vt:variant>
      <vt:variant>
        <vt:lpwstr>_Toc361218001</vt:lpwstr>
      </vt:variant>
      <vt:variant>
        <vt:i4>1769523</vt:i4>
      </vt:variant>
      <vt:variant>
        <vt:i4>2090</vt:i4>
      </vt:variant>
      <vt:variant>
        <vt:i4>0</vt:i4>
      </vt:variant>
      <vt:variant>
        <vt:i4>5</vt:i4>
      </vt:variant>
      <vt:variant>
        <vt:lpwstr/>
      </vt:variant>
      <vt:variant>
        <vt:lpwstr>_Toc361218000</vt:lpwstr>
      </vt:variant>
      <vt:variant>
        <vt:i4>1900602</vt:i4>
      </vt:variant>
      <vt:variant>
        <vt:i4>2084</vt:i4>
      </vt:variant>
      <vt:variant>
        <vt:i4>0</vt:i4>
      </vt:variant>
      <vt:variant>
        <vt:i4>5</vt:i4>
      </vt:variant>
      <vt:variant>
        <vt:lpwstr/>
      </vt:variant>
      <vt:variant>
        <vt:lpwstr>_Toc361217999</vt:lpwstr>
      </vt:variant>
      <vt:variant>
        <vt:i4>1900602</vt:i4>
      </vt:variant>
      <vt:variant>
        <vt:i4>2078</vt:i4>
      </vt:variant>
      <vt:variant>
        <vt:i4>0</vt:i4>
      </vt:variant>
      <vt:variant>
        <vt:i4>5</vt:i4>
      </vt:variant>
      <vt:variant>
        <vt:lpwstr/>
      </vt:variant>
      <vt:variant>
        <vt:lpwstr>_Toc361217998</vt:lpwstr>
      </vt:variant>
      <vt:variant>
        <vt:i4>1900602</vt:i4>
      </vt:variant>
      <vt:variant>
        <vt:i4>2072</vt:i4>
      </vt:variant>
      <vt:variant>
        <vt:i4>0</vt:i4>
      </vt:variant>
      <vt:variant>
        <vt:i4>5</vt:i4>
      </vt:variant>
      <vt:variant>
        <vt:lpwstr/>
      </vt:variant>
      <vt:variant>
        <vt:lpwstr>_Toc361217997</vt:lpwstr>
      </vt:variant>
      <vt:variant>
        <vt:i4>1900602</vt:i4>
      </vt:variant>
      <vt:variant>
        <vt:i4>2066</vt:i4>
      </vt:variant>
      <vt:variant>
        <vt:i4>0</vt:i4>
      </vt:variant>
      <vt:variant>
        <vt:i4>5</vt:i4>
      </vt:variant>
      <vt:variant>
        <vt:lpwstr/>
      </vt:variant>
      <vt:variant>
        <vt:lpwstr>_Toc361217996</vt:lpwstr>
      </vt:variant>
      <vt:variant>
        <vt:i4>1900602</vt:i4>
      </vt:variant>
      <vt:variant>
        <vt:i4>2060</vt:i4>
      </vt:variant>
      <vt:variant>
        <vt:i4>0</vt:i4>
      </vt:variant>
      <vt:variant>
        <vt:i4>5</vt:i4>
      </vt:variant>
      <vt:variant>
        <vt:lpwstr/>
      </vt:variant>
      <vt:variant>
        <vt:lpwstr>_Toc361217995</vt:lpwstr>
      </vt:variant>
      <vt:variant>
        <vt:i4>1900602</vt:i4>
      </vt:variant>
      <vt:variant>
        <vt:i4>2054</vt:i4>
      </vt:variant>
      <vt:variant>
        <vt:i4>0</vt:i4>
      </vt:variant>
      <vt:variant>
        <vt:i4>5</vt:i4>
      </vt:variant>
      <vt:variant>
        <vt:lpwstr/>
      </vt:variant>
      <vt:variant>
        <vt:lpwstr>_Toc361217994</vt:lpwstr>
      </vt:variant>
      <vt:variant>
        <vt:i4>1900602</vt:i4>
      </vt:variant>
      <vt:variant>
        <vt:i4>2048</vt:i4>
      </vt:variant>
      <vt:variant>
        <vt:i4>0</vt:i4>
      </vt:variant>
      <vt:variant>
        <vt:i4>5</vt:i4>
      </vt:variant>
      <vt:variant>
        <vt:lpwstr/>
      </vt:variant>
      <vt:variant>
        <vt:lpwstr>_Toc361217993</vt:lpwstr>
      </vt:variant>
      <vt:variant>
        <vt:i4>1900602</vt:i4>
      </vt:variant>
      <vt:variant>
        <vt:i4>2042</vt:i4>
      </vt:variant>
      <vt:variant>
        <vt:i4>0</vt:i4>
      </vt:variant>
      <vt:variant>
        <vt:i4>5</vt:i4>
      </vt:variant>
      <vt:variant>
        <vt:lpwstr/>
      </vt:variant>
      <vt:variant>
        <vt:lpwstr>_Toc361217992</vt:lpwstr>
      </vt:variant>
      <vt:variant>
        <vt:i4>1900602</vt:i4>
      </vt:variant>
      <vt:variant>
        <vt:i4>2036</vt:i4>
      </vt:variant>
      <vt:variant>
        <vt:i4>0</vt:i4>
      </vt:variant>
      <vt:variant>
        <vt:i4>5</vt:i4>
      </vt:variant>
      <vt:variant>
        <vt:lpwstr/>
      </vt:variant>
      <vt:variant>
        <vt:lpwstr>_Toc361217991</vt:lpwstr>
      </vt:variant>
      <vt:variant>
        <vt:i4>1900602</vt:i4>
      </vt:variant>
      <vt:variant>
        <vt:i4>2030</vt:i4>
      </vt:variant>
      <vt:variant>
        <vt:i4>0</vt:i4>
      </vt:variant>
      <vt:variant>
        <vt:i4>5</vt:i4>
      </vt:variant>
      <vt:variant>
        <vt:lpwstr/>
      </vt:variant>
      <vt:variant>
        <vt:lpwstr>_Toc361217990</vt:lpwstr>
      </vt:variant>
      <vt:variant>
        <vt:i4>1835066</vt:i4>
      </vt:variant>
      <vt:variant>
        <vt:i4>2024</vt:i4>
      </vt:variant>
      <vt:variant>
        <vt:i4>0</vt:i4>
      </vt:variant>
      <vt:variant>
        <vt:i4>5</vt:i4>
      </vt:variant>
      <vt:variant>
        <vt:lpwstr/>
      </vt:variant>
      <vt:variant>
        <vt:lpwstr>_Toc361217989</vt:lpwstr>
      </vt:variant>
      <vt:variant>
        <vt:i4>1835066</vt:i4>
      </vt:variant>
      <vt:variant>
        <vt:i4>2018</vt:i4>
      </vt:variant>
      <vt:variant>
        <vt:i4>0</vt:i4>
      </vt:variant>
      <vt:variant>
        <vt:i4>5</vt:i4>
      </vt:variant>
      <vt:variant>
        <vt:lpwstr/>
      </vt:variant>
      <vt:variant>
        <vt:lpwstr>_Toc361217988</vt:lpwstr>
      </vt:variant>
      <vt:variant>
        <vt:i4>1835066</vt:i4>
      </vt:variant>
      <vt:variant>
        <vt:i4>2012</vt:i4>
      </vt:variant>
      <vt:variant>
        <vt:i4>0</vt:i4>
      </vt:variant>
      <vt:variant>
        <vt:i4>5</vt:i4>
      </vt:variant>
      <vt:variant>
        <vt:lpwstr/>
      </vt:variant>
      <vt:variant>
        <vt:lpwstr>_Toc361217987</vt:lpwstr>
      </vt:variant>
      <vt:variant>
        <vt:i4>1835066</vt:i4>
      </vt:variant>
      <vt:variant>
        <vt:i4>2006</vt:i4>
      </vt:variant>
      <vt:variant>
        <vt:i4>0</vt:i4>
      </vt:variant>
      <vt:variant>
        <vt:i4>5</vt:i4>
      </vt:variant>
      <vt:variant>
        <vt:lpwstr/>
      </vt:variant>
      <vt:variant>
        <vt:lpwstr>_Toc361217986</vt:lpwstr>
      </vt:variant>
      <vt:variant>
        <vt:i4>1835066</vt:i4>
      </vt:variant>
      <vt:variant>
        <vt:i4>2000</vt:i4>
      </vt:variant>
      <vt:variant>
        <vt:i4>0</vt:i4>
      </vt:variant>
      <vt:variant>
        <vt:i4>5</vt:i4>
      </vt:variant>
      <vt:variant>
        <vt:lpwstr/>
      </vt:variant>
      <vt:variant>
        <vt:lpwstr>_Toc361217985</vt:lpwstr>
      </vt:variant>
      <vt:variant>
        <vt:i4>1835066</vt:i4>
      </vt:variant>
      <vt:variant>
        <vt:i4>1994</vt:i4>
      </vt:variant>
      <vt:variant>
        <vt:i4>0</vt:i4>
      </vt:variant>
      <vt:variant>
        <vt:i4>5</vt:i4>
      </vt:variant>
      <vt:variant>
        <vt:lpwstr/>
      </vt:variant>
      <vt:variant>
        <vt:lpwstr>_Toc361217984</vt:lpwstr>
      </vt:variant>
      <vt:variant>
        <vt:i4>1835066</vt:i4>
      </vt:variant>
      <vt:variant>
        <vt:i4>1988</vt:i4>
      </vt:variant>
      <vt:variant>
        <vt:i4>0</vt:i4>
      </vt:variant>
      <vt:variant>
        <vt:i4>5</vt:i4>
      </vt:variant>
      <vt:variant>
        <vt:lpwstr/>
      </vt:variant>
      <vt:variant>
        <vt:lpwstr>_Toc361217983</vt:lpwstr>
      </vt:variant>
      <vt:variant>
        <vt:i4>1835066</vt:i4>
      </vt:variant>
      <vt:variant>
        <vt:i4>1982</vt:i4>
      </vt:variant>
      <vt:variant>
        <vt:i4>0</vt:i4>
      </vt:variant>
      <vt:variant>
        <vt:i4>5</vt:i4>
      </vt:variant>
      <vt:variant>
        <vt:lpwstr/>
      </vt:variant>
      <vt:variant>
        <vt:lpwstr>_Toc361217982</vt:lpwstr>
      </vt:variant>
      <vt:variant>
        <vt:i4>1835066</vt:i4>
      </vt:variant>
      <vt:variant>
        <vt:i4>1976</vt:i4>
      </vt:variant>
      <vt:variant>
        <vt:i4>0</vt:i4>
      </vt:variant>
      <vt:variant>
        <vt:i4>5</vt:i4>
      </vt:variant>
      <vt:variant>
        <vt:lpwstr/>
      </vt:variant>
      <vt:variant>
        <vt:lpwstr>_Toc361217981</vt:lpwstr>
      </vt:variant>
      <vt:variant>
        <vt:i4>1835066</vt:i4>
      </vt:variant>
      <vt:variant>
        <vt:i4>1970</vt:i4>
      </vt:variant>
      <vt:variant>
        <vt:i4>0</vt:i4>
      </vt:variant>
      <vt:variant>
        <vt:i4>5</vt:i4>
      </vt:variant>
      <vt:variant>
        <vt:lpwstr/>
      </vt:variant>
      <vt:variant>
        <vt:lpwstr>_Toc361217980</vt:lpwstr>
      </vt:variant>
      <vt:variant>
        <vt:i4>1245242</vt:i4>
      </vt:variant>
      <vt:variant>
        <vt:i4>1964</vt:i4>
      </vt:variant>
      <vt:variant>
        <vt:i4>0</vt:i4>
      </vt:variant>
      <vt:variant>
        <vt:i4>5</vt:i4>
      </vt:variant>
      <vt:variant>
        <vt:lpwstr/>
      </vt:variant>
      <vt:variant>
        <vt:lpwstr>_Toc361217979</vt:lpwstr>
      </vt:variant>
      <vt:variant>
        <vt:i4>1245242</vt:i4>
      </vt:variant>
      <vt:variant>
        <vt:i4>1958</vt:i4>
      </vt:variant>
      <vt:variant>
        <vt:i4>0</vt:i4>
      </vt:variant>
      <vt:variant>
        <vt:i4>5</vt:i4>
      </vt:variant>
      <vt:variant>
        <vt:lpwstr/>
      </vt:variant>
      <vt:variant>
        <vt:lpwstr>_Toc361217978</vt:lpwstr>
      </vt:variant>
      <vt:variant>
        <vt:i4>1245242</vt:i4>
      </vt:variant>
      <vt:variant>
        <vt:i4>1952</vt:i4>
      </vt:variant>
      <vt:variant>
        <vt:i4>0</vt:i4>
      </vt:variant>
      <vt:variant>
        <vt:i4>5</vt:i4>
      </vt:variant>
      <vt:variant>
        <vt:lpwstr/>
      </vt:variant>
      <vt:variant>
        <vt:lpwstr>_Toc361217977</vt:lpwstr>
      </vt:variant>
      <vt:variant>
        <vt:i4>1245242</vt:i4>
      </vt:variant>
      <vt:variant>
        <vt:i4>1946</vt:i4>
      </vt:variant>
      <vt:variant>
        <vt:i4>0</vt:i4>
      </vt:variant>
      <vt:variant>
        <vt:i4>5</vt:i4>
      </vt:variant>
      <vt:variant>
        <vt:lpwstr/>
      </vt:variant>
      <vt:variant>
        <vt:lpwstr>_Toc361217976</vt:lpwstr>
      </vt:variant>
      <vt:variant>
        <vt:i4>1245242</vt:i4>
      </vt:variant>
      <vt:variant>
        <vt:i4>1940</vt:i4>
      </vt:variant>
      <vt:variant>
        <vt:i4>0</vt:i4>
      </vt:variant>
      <vt:variant>
        <vt:i4>5</vt:i4>
      </vt:variant>
      <vt:variant>
        <vt:lpwstr/>
      </vt:variant>
      <vt:variant>
        <vt:lpwstr>_Toc361217975</vt:lpwstr>
      </vt:variant>
      <vt:variant>
        <vt:i4>1245242</vt:i4>
      </vt:variant>
      <vt:variant>
        <vt:i4>1934</vt:i4>
      </vt:variant>
      <vt:variant>
        <vt:i4>0</vt:i4>
      </vt:variant>
      <vt:variant>
        <vt:i4>5</vt:i4>
      </vt:variant>
      <vt:variant>
        <vt:lpwstr/>
      </vt:variant>
      <vt:variant>
        <vt:lpwstr>_Toc361217974</vt:lpwstr>
      </vt:variant>
      <vt:variant>
        <vt:i4>1245242</vt:i4>
      </vt:variant>
      <vt:variant>
        <vt:i4>1928</vt:i4>
      </vt:variant>
      <vt:variant>
        <vt:i4>0</vt:i4>
      </vt:variant>
      <vt:variant>
        <vt:i4>5</vt:i4>
      </vt:variant>
      <vt:variant>
        <vt:lpwstr/>
      </vt:variant>
      <vt:variant>
        <vt:lpwstr>_Toc361217973</vt:lpwstr>
      </vt:variant>
      <vt:variant>
        <vt:i4>1245242</vt:i4>
      </vt:variant>
      <vt:variant>
        <vt:i4>1922</vt:i4>
      </vt:variant>
      <vt:variant>
        <vt:i4>0</vt:i4>
      </vt:variant>
      <vt:variant>
        <vt:i4>5</vt:i4>
      </vt:variant>
      <vt:variant>
        <vt:lpwstr/>
      </vt:variant>
      <vt:variant>
        <vt:lpwstr>_Toc361217972</vt:lpwstr>
      </vt:variant>
      <vt:variant>
        <vt:i4>1245242</vt:i4>
      </vt:variant>
      <vt:variant>
        <vt:i4>1916</vt:i4>
      </vt:variant>
      <vt:variant>
        <vt:i4>0</vt:i4>
      </vt:variant>
      <vt:variant>
        <vt:i4>5</vt:i4>
      </vt:variant>
      <vt:variant>
        <vt:lpwstr/>
      </vt:variant>
      <vt:variant>
        <vt:lpwstr>_Toc361217971</vt:lpwstr>
      </vt:variant>
      <vt:variant>
        <vt:i4>1245242</vt:i4>
      </vt:variant>
      <vt:variant>
        <vt:i4>1910</vt:i4>
      </vt:variant>
      <vt:variant>
        <vt:i4>0</vt:i4>
      </vt:variant>
      <vt:variant>
        <vt:i4>5</vt:i4>
      </vt:variant>
      <vt:variant>
        <vt:lpwstr/>
      </vt:variant>
      <vt:variant>
        <vt:lpwstr>_Toc361217970</vt:lpwstr>
      </vt:variant>
      <vt:variant>
        <vt:i4>1179706</vt:i4>
      </vt:variant>
      <vt:variant>
        <vt:i4>1904</vt:i4>
      </vt:variant>
      <vt:variant>
        <vt:i4>0</vt:i4>
      </vt:variant>
      <vt:variant>
        <vt:i4>5</vt:i4>
      </vt:variant>
      <vt:variant>
        <vt:lpwstr/>
      </vt:variant>
      <vt:variant>
        <vt:lpwstr>_Toc361217969</vt:lpwstr>
      </vt:variant>
      <vt:variant>
        <vt:i4>1179706</vt:i4>
      </vt:variant>
      <vt:variant>
        <vt:i4>1898</vt:i4>
      </vt:variant>
      <vt:variant>
        <vt:i4>0</vt:i4>
      </vt:variant>
      <vt:variant>
        <vt:i4>5</vt:i4>
      </vt:variant>
      <vt:variant>
        <vt:lpwstr/>
      </vt:variant>
      <vt:variant>
        <vt:lpwstr>_Toc361217968</vt:lpwstr>
      </vt:variant>
      <vt:variant>
        <vt:i4>1179706</vt:i4>
      </vt:variant>
      <vt:variant>
        <vt:i4>1892</vt:i4>
      </vt:variant>
      <vt:variant>
        <vt:i4>0</vt:i4>
      </vt:variant>
      <vt:variant>
        <vt:i4>5</vt:i4>
      </vt:variant>
      <vt:variant>
        <vt:lpwstr/>
      </vt:variant>
      <vt:variant>
        <vt:lpwstr>_Toc361217967</vt:lpwstr>
      </vt:variant>
      <vt:variant>
        <vt:i4>1179706</vt:i4>
      </vt:variant>
      <vt:variant>
        <vt:i4>1886</vt:i4>
      </vt:variant>
      <vt:variant>
        <vt:i4>0</vt:i4>
      </vt:variant>
      <vt:variant>
        <vt:i4>5</vt:i4>
      </vt:variant>
      <vt:variant>
        <vt:lpwstr/>
      </vt:variant>
      <vt:variant>
        <vt:lpwstr>_Toc361217966</vt:lpwstr>
      </vt:variant>
      <vt:variant>
        <vt:i4>1179706</vt:i4>
      </vt:variant>
      <vt:variant>
        <vt:i4>1880</vt:i4>
      </vt:variant>
      <vt:variant>
        <vt:i4>0</vt:i4>
      </vt:variant>
      <vt:variant>
        <vt:i4>5</vt:i4>
      </vt:variant>
      <vt:variant>
        <vt:lpwstr/>
      </vt:variant>
      <vt:variant>
        <vt:lpwstr>_Toc361217965</vt:lpwstr>
      </vt:variant>
      <vt:variant>
        <vt:i4>1179706</vt:i4>
      </vt:variant>
      <vt:variant>
        <vt:i4>1874</vt:i4>
      </vt:variant>
      <vt:variant>
        <vt:i4>0</vt:i4>
      </vt:variant>
      <vt:variant>
        <vt:i4>5</vt:i4>
      </vt:variant>
      <vt:variant>
        <vt:lpwstr/>
      </vt:variant>
      <vt:variant>
        <vt:lpwstr>_Toc361217964</vt:lpwstr>
      </vt:variant>
      <vt:variant>
        <vt:i4>1179706</vt:i4>
      </vt:variant>
      <vt:variant>
        <vt:i4>1868</vt:i4>
      </vt:variant>
      <vt:variant>
        <vt:i4>0</vt:i4>
      </vt:variant>
      <vt:variant>
        <vt:i4>5</vt:i4>
      </vt:variant>
      <vt:variant>
        <vt:lpwstr/>
      </vt:variant>
      <vt:variant>
        <vt:lpwstr>_Toc361217963</vt:lpwstr>
      </vt:variant>
      <vt:variant>
        <vt:i4>1179706</vt:i4>
      </vt:variant>
      <vt:variant>
        <vt:i4>1862</vt:i4>
      </vt:variant>
      <vt:variant>
        <vt:i4>0</vt:i4>
      </vt:variant>
      <vt:variant>
        <vt:i4>5</vt:i4>
      </vt:variant>
      <vt:variant>
        <vt:lpwstr/>
      </vt:variant>
      <vt:variant>
        <vt:lpwstr>_Toc361217962</vt:lpwstr>
      </vt:variant>
      <vt:variant>
        <vt:i4>1179706</vt:i4>
      </vt:variant>
      <vt:variant>
        <vt:i4>1856</vt:i4>
      </vt:variant>
      <vt:variant>
        <vt:i4>0</vt:i4>
      </vt:variant>
      <vt:variant>
        <vt:i4>5</vt:i4>
      </vt:variant>
      <vt:variant>
        <vt:lpwstr/>
      </vt:variant>
      <vt:variant>
        <vt:lpwstr>_Toc361217961</vt:lpwstr>
      </vt:variant>
      <vt:variant>
        <vt:i4>1179706</vt:i4>
      </vt:variant>
      <vt:variant>
        <vt:i4>1850</vt:i4>
      </vt:variant>
      <vt:variant>
        <vt:i4>0</vt:i4>
      </vt:variant>
      <vt:variant>
        <vt:i4>5</vt:i4>
      </vt:variant>
      <vt:variant>
        <vt:lpwstr/>
      </vt:variant>
      <vt:variant>
        <vt:lpwstr>_Toc361217960</vt:lpwstr>
      </vt:variant>
      <vt:variant>
        <vt:i4>1114170</vt:i4>
      </vt:variant>
      <vt:variant>
        <vt:i4>1844</vt:i4>
      </vt:variant>
      <vt:variant>
        <vt:i4>0</vt:i4>
      </vt:variant>
      <vt:variant>
        <vt:i4>5</vt:i4>
      </vt:variant>
      <vt:variant>
        <vt:lpwstr/>
      </vt:variant>
      <vt:variant>
        <vt:lpwstr>_Toc361217959</vt:lpwstr>
      </vt:variant>
      <vt:variant>
        <vt:i4>1114170</vt:i4>
      </vt:variant>
      <vt:variant>
        <vt:i4>1838</vt:i4>
      </vt:variant>
      <vt:variant>
        <vt:i4>0</vt:i4>
      </vt:variant>
      <vt:variant>
        <vt:i4>5</vt:i4>
      </vt:variant>
      <vt:variant>
        <vt:lpwstr/>
      </vt:variant>
      <vt:variant>
        <vt:lpwstr>_Toc361217958</vt:lpwstr>
      </vt:variant>
      <vt:variant>
        <vt:i4>1114170</vt:i4>
      </vt:variant>
      <vt:variant>
        <vt:i4>1832</vt:i4>
      </vt:variant>
      <vt:variant>
        <vt:i4>0</vt:i4>
      </vt:variant>
      <vt:variant>
        <vt:i4>5</vt:i4>
      </vt:variant>
      <vt:variant>
        <vt:lpwstr/>
      </vt:variant>
      <vt:variant>
        <vt:lpwstr>_Toc361217957</vt:lpwstr>
      </vt:variant>
      <vt:variant>
        <vt:i4>1114170</vt:i4>
      </vt:variant>
      <vt:variant>
        <vt:i4>1826</vt:i4>
      </vt:variant>
      <vt:variant>
        <vt:i4>0</vt:i4>
      </vt:variant>
      <vt:variant>
        <vt:i4>5</vt:i4>
      </vt:variant>
      <vt:variant>
        <vt:lpwstr/>
      </vt:variant>
      <vt:variant>
        <vt:lpwstr>_Toc361217956</vt:lpwstr>
      </vt:variant>
      <vt:variant>
        <vt:i4>1114170</vt:i4>
      </vt:variant>
      <vt:variant>
        <vt:i4>1820</vt:i4>
      </vt:variant>
      <vt:variant>
        <vt:i4>0</vt:i4>
      </vt:variant>
      <vt:variant>
        <vt:i4>5</vt:i4>
      </vt:variant>
      <vt:variant>
        <vt:lpwstr/>
      </vt:variant>
      <vt:variant>
        <vt:lpwstr>_Toc361217955</vt:lpwstr>
      </vt:variant>
      <vt:variant>
        <vt:i4>1114170</vt:i4>
      </vt:variant>
      <vt:variant>
        <vt:i4>1814</vt:i4>
      </vt:variant>
      <vt:variant>
        <vt:i4>0</vt:i4>
      </vt:variant>
      <vt:variant>
        <vt:i4>5</vt:i4>
      </vt:variant>
      <vt:variant>
        <vt:lpwstr/>
      </vt:variant>
      <vt:variant>
        <vt:lpwstr>_Toc361217954</vt:lpwstr>
      </vt:variant>
      <vt:variant>
        <vt:i4>1114170</vt:i4>
      </vt:variant>
      <vt:variant>
        <vt:i4>1808</vt:i4>
      </vt:variant>
      <vt:variant>
        <vt:i4>0</vt:i4>
      </vt:variant>
      <vt:variant>
        <vt:i4>5</vt:i4>
      </vt:variant>
      <vt:variant>
        <vt:lpwstr/>
      </vt:variant>
      <vt:variant>
        <vt:lpwstr>_Toc361217953</vt:lpwstr>
      </vt:variant>
      <vt:variant>
        <vt:i4>1114170</vt:i4>
      </vt:variant>
      <vt:variant>
        <vt:i4>1802</vt:i4>
      </vt:variant>
      <vt:variant>
        <vt:i4>0</vt:i4>
      </vt:variant>
      <vt:variant>
        <vt:i4>5</vt:i4>
      </vt:variant>
      <vt:variant>
        <vt:lpwstr/>
      </vt:variant>
      <vt:variant>
        <vt:lpwstr>_Toc361217952</vt:lpwstr>
      </vt:variant>
      <vt:variant>
        <vt:i4>1114170</vt:i4>
      </vt:variant>
      <vt:variant>
        <vt:i4>1796</vt:i4>
      </vt:variant>
      <vt:variant>
        <vt:i4>0</vt:i4>
      </vt:variant>
      <vt:variant>
        <vt:i4>5</vt:i4>
      </vt:variant>
      <vt:variant>
        <vt:lpwstr/>
      </vt:variant>
      <vt:variant>
        <vt:lpwstr>_Toc361217951</vt:lpwstr>
      </vt:variant>
      <vt:variant>
        <vt:i4>1114170</vt:i4>
      </vt:variant>
      <vt:variant>
        <vt:i4>1790</vt:i4>
      </vt:variant>
      <vt:variant>
        <vt:i4>0</vt:i4>
      </vt:variant>
      <vt:variant>
        <vt:i4>5</vt:i4>
      </vt:variant>
      <vt:variant>
        <vt:lpwstr/>
      </vt:variant>
      <vt:variant>
        <vt:lpwstr>_Toc361217950</vt:lpwstr>
      </vt:variant>
      <vt:variant>
        <vt:i4>1048634</vt:i4>
      </vt:variant>
      <vt:variant>
        <vt:i4>1784</vt:i4>
      </vt:variant>
      <vt:variant>
        <vt:i4>0</vt:i4>
      </vt:variant>
      <vt:variant>
        <vt:i4>5</vt:i4>
      </vt:variant>
      <vt:variant>
        <vt:lpwstr/>
      </vt:variant>
      <vt:variant>
        <vt:lpwstr>_Toc361217949</vt:lpwstr>
      </vt:variant>
      <vt:variant>
        <vt:i4>1048634</vt:i4>
      </vt:variant>
      <vt:variant>
        <vt:i4>1778</vt:i4>
      </vt:variant>
      <vt:variant>
        <vt:i4>0</vt:i4>
      </vt:variant>
      <vt:variant>
        <vt:i4>5</vt:i4>
      </vt:variant>
      <vt:variant>
        <vt:lpwstr/>
      </vt:variant>
      <vt:variant>
        <vt:lpwstr>_Toc361217948</vt:lpwstr>
      </vt:variant>
      <vt:variant>
        <vt:i4>1048634</vt:i4>
      </vt:variant>
      <vt:variant>
        <vt:i4>1772</vt:i4>
      </vt:variant>
      <vt:variant>
        <vt:i4>0</vt:i4>
      </vt:variant>
      <vt:variant>
        <vt:i4>5</vt:i4>
      </vt:variant>
      <vt:variant>
        <vt:lpwstr/>
      </vt:variant>
      <vt:variant>
        <vt:lpwstr>_Toc361217947</vt:lpwstr>
      </vt:variant>
      <vt:variant>
        <vt:i4>1048634</vt:i4>
      </vt:variant>
      <vt:variant>
        <vt:i4>1766</vt:i4>
      </vt:variant>
      <vt:variant>
        <vt:i4>0</vt:i4>
      </vt:variant>
      <vt:variant>
        <vt:i4>5</vt:i4>
      </vt:variant>
      <vt:variant>
        <vt:lpwstr/>
      </vt:variant>
      <vt:variant>
        <vt:lpwstr>_Toc361217946</vt:lpwstr>
      </vt:variant>
      <vt:variant>
        <vt:i4>1048634</vt:i4>
      </vt:variant>
      <vt:variant>
        <vt:i4>1760</vt:i4>
      </vt:variant>
      <vt:variant>
        <vt:i4>0</vt:i4>
      </vt:variant>
      <vt:variant>
        <vt:i4>5</vt:i4>
      </vt:variant>
      <vt:variant>
        <vt:lpwstr/>
      </vt:variant>
      <vt:variant>
        <vt:lpwstr>_Toc361217945</vt:lpwstr>
      </vt:variant>
      <vt:variant>
        <vt:i4>1048634</vt:i4>
      </vt:variant>
      <vt:variant>
        <vt:i4>1754</vt:i4>
      </vt:variant>
      <vt:variant>
        <vt:i4>0</vt:i4>
      </vt:variant>
      <vt:variant>
        <vt:i4>5</vt:i4>
      </vt:variant>
      <vt:variant>
        <vt:lpwstr/>
      </vt:variant>
      <vt:variant>
        <vt:lpwstr>_Toc361217944</vt:lpwstr>
      </vt:variant>
      <vt:variant>
        <vt:i4>1048634</vt:i4>
      </vt:variant>
      <vt:variant>
        <vt:i4>1748</vt:i4>
      </vt:variant>
      <vt:variant>
        <vt:i4>0</vt:i4>
      </vt:variant>
      <vt:variant>
        <vt:i4>5</vt:i4>
      </vt:variant>
      <vt:variant>
        <vt:lpwstr/>
      </vt:variant>
      <vt:variant>
        <vt:lpwstr>_Toc361217943</vt:lpwstr>
      </vt:variant>
      <vt:variant>
        <vt:i4>1048634</vt:i4>
      </vt:variant>
      <vt:variant>
        <vt:i4>1742</vt:i4>
      </vt:variant>
      <vt:variant>
        <vt:i4>0</vt:i4>
      </vt:variant>
      <vt:variant>
        <vt:i4>5</vt:i4>
      </vt:variant>
      <vt:variant>
        <vt:lpwstr/>
      </vt:variant>
      <vt:variant>
        <vt:lpwstr>_Toc361217942</vt:lpwstr>
      </vt:variant>
      <vt:variant>
        <vt:i4>1048634</vt:i4>
      </vt:variant>
      <vt:variant>
        <vt:i4>1736</vt:i4>
      </vt:variant>
      <vt:variant>
        <vt:i4>0</vt:i4>
      </vt:variant>
      <vt:variant>
        <vt:i4>5</vt:i4>
      </vt:variant>
      <vt:variant>
        <vt:lpwstr/>
      </vt:variant>
      <vt:variant>
        <vt:lpwstr>_Toc361217941</vt:lpwstr>
      </vt:variant>
      <vt:variant>
        <vt:i4>1048634</vt:i4>
      </vt:variant>
      <vt:variant>
        <vt:i4>1730</vt:i4>
      </vt:variant>
      <vt:variant>
        <vt:i4>0</vt:i4>
      </vt:variant>
      <vt:variant>
        <vt:i4>5</vt:i4>
      </vt:variant>
      <vt:variant>
        <vt:lpwstr/>
      </vt:variant>
      <vt:variant>
        <vt:lpwstr>_Toc361217940</vt:lpwstr>
      </vt:variant>
      <vt:variant>
        <vt:i4>1507386</vt:i4>
      </vt:variant>
      <vt:variant>
        <vt:i4>1724</vt:i4>
      </vt:variant>
      <vt:variant>
        <vt:i4>0</vt:i4>
      </vt:variant>
      <vt:variant>
        <vt:i4>5</vt:i4>
      </vt:variant>
      <vt:variant>
        <vt:lpwstr/>
      </vt:variant>
      <vt:variant>
        <vt:lpwstr>_Toc361217939</vt:lpwstr>
      </vt:variant>
      <vt:variant>
        <vt:i4>1507386</vt:i4>
      </vt:variant>
      <vt:variant>
        <vt:i4>1718</vt:i4>
      </vt:variant>
      <vt:variant>
        <vt:i4>0</vt:i4>
      </vt:variant>
      <vt:variant>
        <vt:i4>5</vt:i4>
      </vt:variant>
      <vt:variant>
        <vt:lpwstr/>
      </vt:variant>
      <vt:variant>
        <vt:lpwstr>_Toc361217938</vt:lpwstr>
      </vt:variant>
      <vt:variant>
        <vt:i4>1507386</vt:i4>
      </vt:variant>
      <vt:variant>
        <vt:i4>1712</vt:i4>
      </vt:variant>
      <vt:variant>
        <vt:i4>0</vt:i4>
      </vt:variant>
      <vt:variant>
        <vt:i4>5</vt:i4>
      </vt:variant>
      <vt:variant>
        <vt:lpwstr/>
      </vt:variant>
      <vt:variant>
        <vt:lpwstr>_Toc361217937</vt:lpwstr>
      </vt:variant>
      <vt:variant>
        <vt:i4>1507386</vt:i4>
      </vt:variant>
      <vt:variant>
        <vt:i4>1706</vt:i4>
      </vt:variant>
      <vt:variant>
        <vt:i4>0</vt:i4>
      </vt:variant>
      <vt:variant>
        <vt:i4>5</vt:i4>
      </vt:variant>
      <vt:variant>
        <vt:lpwstr/>
      </vt:variant>
      <vt:variant>
        <vt:lpwstr>_Toc361217936</vt:lpwstr>
      </vt:variant>
      <vt:variant>
        <vt:i4>1507386</vt:i4>
      </vt:variant>
      <vt:variant>
        <vt:i4>1700</vt:i4>
      </vt:variant>
      <vt:variant>
        <vt:i4>0</vt:i4>
      </vt:variant>
      <vt:variant>
        <vt:i4>5</vt:i4>
      </vt:variant>
      <vt:variant>
        <vt:lpwstr/>
      </vt:variant>
      <vt:variant>
        <vt:lpwstr>_Toc361217935</vt:lpwstr>
      </vt:variant>
      <vt:variant>
        <vt:i4>1507386</vt:i4>
      </vt:variant>
      <vt:variant>
        <vt:i4>1694</vt:i4>
      </vt:variant>
      <vt:variant>
        <vt:i4>0</vt:i4>
      </vt:variant>
      <vt:variant>
        <vt:i4>5</vt:i4>
      </vt:variant>
      <vt:variant>
        <vt:lpwstr/>
      </vt:variant>
      <vt:variant>
        <vt:lpwstr>_Toc361217934</vt:lpwstr>
      </vt:variant>
      <vt:variant>
        <vt:i4>1507386</vt:i4>
      </vt:variant>
      <vt:variant>
        <vt:i4>1688</vt:i4>
      </vt:variant>
      <vt:variant>
        <vt:i4>0</vt:i4>
      </vt:variant>
      <vt:variant>
        <vt:i4>5</vt:i4>
      </vt:variant>
      <vt:variant>
        <vt:lpwstr/>
      </vt:variant>
      <vt:variant>
        <vt:lpwstr>_Toc361217933</vt:lpwstr>
      </vt:variant>
      <vt:variant>
        <vt:i4>1507386</vt:i4>
      </vt:variant>
      <vt:variant>
        <vt:i4>1682</vt:i4>
      </vt:variant>
      <vt:variant>
        <vt:i4>0</vt:i4>
      </vt:variant>
      <vt:variant>
        <vt:i4>5</vt:i4>
      </vt:variant>
      <vt:variant>
        <vt:lpwstr/>
      </vt:variant>
      <vt:variant>
        <vt:lpwstr>_Toc361217932</vt:lpwstr>
      </vt:variant>
      <vt:variant>
        <vt:i4>1507386</vt:i4>
      </vt:variant>
      <vt:variant>
        <vt:i4>1676</vt:i4>
      </vt:variant>
      <vt:variant>
        <vt:i4>0</vt:i4>
      </vt:variant>
      <vt:variant>
        <vt:i4>5</vt:i4>
      </vt:variant>
      <vt:variant>
        <vt:lpwstr/>
      </vt:variant>
      <vt:variant>
        <vt:lpwstr>_Toc361217931</vt:lpwstr>
      </vt:variant>
      <vt:variant>
        <vt:i4>1507386</vt:i4>
      </vt:variant>
      <vt:variant>
        <vt:i4>1670</vt:i4>
      </vt:variant>
      <vt:variant>
        <vt:i4>0</vt:i4>
      </vt:variant>
      <vt:variant>
        <vt:i4>5</vt:i4>
      </vt:variant>
      <vt:variant>
        <vt:lpwstr/>
      </vt:variant>
      <vt:variant>
        <vt:lpwstr>_Toc361217930</vt:lpwstr>
      </vt:variant>
      <vt:variant>
        <vt:i4>1441850</vt:i4>
      </vt:variant>
      <vt:variant>
        <vt:i4>1664</vt:i4>
      </vt:variant>
      <vt:variant>
        <vt:i4>0</vt:i4>
      </vt:variant>
      <vt:variant>
        <vt:i4>5</vt:i4>
      </vt:variant>
      <vt:variant>
        <vt:lpwstr/>
      </vt:variant>
      <vt:variant>
        <vt:lpwstr>_Toc361217929</vt:lpwstr>
      </vt:variant>
      <vt:variant>
        <vt:i4>1441850</vt:i4>
      </vt:variant>
      <vt:variant>
        <vt:i4>1658</vt:i4>
      </vt:variant>
      <vt:variant>
        <vt:i4>0</vt:i4>
      </vt:variant>
      <vt:variant>
        <vt:i4>5</vt:i4>
      </vt:variant>
      <vt:variant>
        <vt:lpwstr/>
      </vt:variant>
      <vt:variant>
        <vt:lpwstr>_Toc361217928</vt:lpwstr>
      </vt:variant>
      <vt:variant>
        <vt:i4>1441850</vt:i4>
      </vt:variant>
      <vt:variant>
        <vt:i4>1652</vt:i4>
      </vt:variant>
      <vt:variant>
        <vt:i4>0</vt:i4>
      </vt:variant>
      <vt:variant>
        <vt:i4>5</vt:i4>
      </vt:variant>
      <vt:variant>
        <vt:lpwstr/>
      </vt:variant>
      <vt:variant>
        <vt:lpwstr>_Toc361217927</vt:lpwstr>
      </vt:variant>
      <vt:variant>
        <vt:i4>1441850</vt:i4>
      </vt:variant>
      <vt:variant>
        <vt:i4>1646</vt:i4>
      </vt:variant>
      <vt:variant>
        <vt:i4>0</vt:i4>
      </vt:variant>
      <vt:variant>
        <vt:i4>5</vt:i4>
      </vt:variant>
      <vt:variant>
        <vt:lpwstr/>
      </vt:variant>
      <vt:variant>
        <vt:lpwstr>_Toc361217926</vt:lpwstr>
      </vt:variant>
      <vt:variant>
        <vt:i4>1441850</vt:i4>
      </vt:variant>
      <vt:variant>
        <vt:i4>1640</vt:i4>
      </vt:variant>
      <vt:variant>
        <vt:i4>0</vt:i4>
      </vt:variant>
      <vt:variant>
        <vt:i4>5</vt:i4>
      </vt:variant>
      <vt:variant>
        <vt:lpwstr/>
      </vt:variant>
      <vt:variant>
        <vt:lpwstr>_Toc361217925</vt:lpwstr>
      </vt:variant>
      <vt:variant>
        <vt:i4>1441850</vt:i4>
      </vt:variant>
      <vt:variant>
        <vt:i4>1634</vt:i4>
      </vt:variant>
      <vt:variant>
        <vt:i4>0</vt:i4>
      </vt:variant>
      <vt:variant>
        <vt:i4>5</vt:i4>
      </vt:variant>
      <vt:variant>
        <vt:lpwstr/>
      </vt:variant>
      <vt:variant>
        <vt:lpwstr>_Toc361217924</vt:lpwstr>
      </vt:variant>
      <vt:variant>
        <vt:i4>1441850</vt:i4>
      </vt:variant>
      <vt:variant>
        <vt:i4>1628</vt:i4>
      </vt:variant>
      <vt:variant>
        <vt:i4>0</vt:i4>
      </vt:variant>
      <vt:variant>
        <vt:i4>5</vt:i4>
      </vt:variant>
      <vt:variant>
        <vt:lpwstr/>
      </vt:variant>
      <vt:variant>
        <vt:lpwstr>_Toc361217923</vt:lpwstr>
      </vt:variant>
      <vt:variant>
        <vt:i4>1441850</vt:i4>
      </vt:variant>
      <vt:variant>
        <vt:i4>1622</vt:i4>
      </vt:variant>
      <vt:variant>
        <vt:i4>0</vt:i4>
      </vt:variant>
      <vt:variant>
        <vt:i4>5</vt:i4>
      </vt:variant>
      <vt:variant>
        <vt:lpwstr/>
      </vt:variant>
      <vt:variant>
        <vt:lpwstr>_Toc361217922</vt:lpwstr>
      </vt:variant>
      <vt:variant>
        <vt:i4>1441850</vt:i4>
      </vt:variant>
      <vt:variant>
        <vt:i4>1616</vt:i4>
      </vt:variant>
      <vt:variant>
        <vt:i4>0</vt:i4>
      </vt:variant>
      <vt:variant>
        <vt:i4>5</vt:i4>
      </vt:variant>
      <vt:variant>
        <vt:lpwstr/>
      </vt:variant>
      <vt:variant>
        <vt:lpwstr>_Toc361217921</vt:lpwstr>
      </vt:variant>
      <vt:variant>
        <vt:i4>1441850</vt:i4>
      </vt:variant>
      <vt:variant>
        <vt:i4>1610</vt:i4>
      </vt:variant>
      <vt:variant>
        <vt:i4>0</vt:i4>
      </vt:variant>
      <vt:variant>
        <vt:i4>5</vt:i4>
      </vt:variant>
      <vt:variant>
        <vt:lpwstr/>
      </vt:variant>
      <vt:variant>
        <vt:lpwstr>_Toc361217920</vt:lpwstr>
      </vt:variant>
      <vt:variant>
        <vt:i4>1376314</vt:i4>
      </vt:variant>
      <vt:variant>
        <vt:i4>1604</vt:i4>
      </vt:variant>
      <vt:variant>
        <vt:i4>0</vt:i4>
      </vt:variant>
      <vt:variant>
        <vt:i4>5</vt:i4>
      </vt:variant>
      <vt:variant>
        <vt:lpwstr/>
      </vt:variant>
      <vt:variant>
        <vt:lpwstr>_Toc361217919</vt:lpwstr>
      </vt:variant>
      <vt:variant>
        <vt:i4>1376314</vt:i4>
      </vt:variant>
      <vt:variant>
        <vt:i4>1598</vt:i4>
      </vt:variant>
      <vt:variant>
        <vt:i4>0</vt:i4>
      </vt:variant>
      <vt:variant>
        <vt:i4>5</vt:i4>
      </vt:variant>
      <vt:variant>
        <vt:lpwstr/>
      </vt:variant>
      <vt:variant>
        <vt:lpwstr>_Toc361217918</vt:lpwstr>
      </vt:variant>
      <vt:variant>
        <vt:i4>1376314</vt:i4>
      </vt:variant>
      <vt:variant>
        <vt:i4>1592</vt:i4>
      </vt:variant>
      <vt:variant>
        <vt:i4>0</vt:i4>
      </vt:variant>
      <vt:variant>
        <vt:i4>5</vt:i4>
      </vt:variant>
      <vt:variant>
        <vt:lpwstr/>
      </vt:variant>
      <vt:variant>
        <vt:lpwstr>_Toc361217917</vt:lpwstr>
      </vt:variant>
      <vt:variant>
        <vt:i4>1376314</vt:i4>
      </vt:variant>
      <vt:variant>
        <vt:i4>1586</vt:i4>
      </vt:variant>
      <vt:variant>
        <vt:i4>0</vt:i4>
      </vt:variant>
      <vt:variant>
        <vt:i4>5</vt:i4>
      </vt:variant>
      <vt:variant>
        <vt:lpwstr/>
      </vt:variant>
      <vt:variant>
        <vt:lpwstr>_Toc361217916</vt:lpwstr>
      </vt:variant>
      <vt:variant>
        <vt:i4>1376314</vt:i4>
      </vt:variant>
      <vt:variant>
        <vt:i4>1580</vt:i4>
      </vt:variant>
      <vt:variant>
        <vt:i4>0</vt:i4>
      </vt:variant>
      <vt:variant>
        <vt:i4>5</vt:i4>
      </vt:variant>
      <vt:variant>
        <vt:lpwstr/>
      </vt:variant>
      <vt:variant>
        <vt:lpwstr>_Toc361217915</vt:lpwstr>
      </vt:variant>
      <vt:variant>
        <vt:i4>1376314</vt:i4>
      </vt:variant>
      <vt:variant>
        <vt:i4>1574</vt:i4>
      </vt:variant>
      <vt:variant>
        <vt:i4>0</vt:i4>
      </vt:variant>
      <vt:variant>
        <vt:i4>5</vt:i4>
      </vt:variant>
      <vt:variant>
        <vt:lpwstr/>
      </vt:variant>
      <vt:variant>
        <vt:lpwstr>_Toc361217914</vt:lpwstr>
      </vt:variant>
      <vt:variant>
        <vt:i4>1376314</vt:i4>
      </vt:variant>
      <vt:variant>
        <vt:i4>1568</vt:i4>
      </vt:variant>
      <vt:variant>
        <vt:i4>0</vt:i4>
      </vt:variant>
      <vt:variant>
        <vt:i4>5</vt:i4>
      </vt:variant>
      <vt:variant>
        <vt:lpwstr/>
      </vt:variant>
      <vt:variant>
        <vt:lpwstr>_Toc361217913</vt:lpwstr>
      </vt:variant>
      <vt:variant>
        <vt:i4>1376314</vt:i4>
      </vt:variant>
      <vt:variant>
        <vt:i4>1562</vt:i4>
      </vt:variant>
      <vt:variant>
        <vt:i4>0</vt:i4>
      </vt:variant>
      <vt:variant>
        <vt:i4>5</vt:i4>
      </vt:variant>
      <vt:variant>
        <vt:lpwstr/>
      </vt:variant>
      <vt:variant>
        <vt:lpwstr>_Toc361217912</vt:lpwstr>
      </vt:variant>
      <vt:variant>
        <vt:i4>1376314</vt:i4>
      </vt:variant>
      <vt:variant>
        <vt:i4>1556</vt:i4>
      </vt:variant>
      <vt:variant>
        <vt:i4>0</vt:i4>
      </vt:variant>
      <vt:variant>
        <vt:i4>5</vt:i4>
      </vt:variant>
      <vt:variant>
        <vt:lpwstr/>
      </vt:variant>
      <vt:variant>
        <vt:lpwstr>_Toc361217911</vt:lpwstr>
      </vt:variant>
      <vt:variant>
        <vt:i4>1376314</vt:i4>
      </vt:variant>
      <vt:variant>
        <vt:i4>1550</vt:i4>
      </vt:variant>
      <vt:variant>
        <vt:i4>0</vt:i4>
      </vt:variant>
      <vt:variant>
        <vt:i4>5</vt:i4>
      </vt:variant>
      <vt:variant>
        <vt:lpwstr/>
      </vt:variant>
      <vt:variant>
        <vt:lpwstr>_Toc361217910</vt:lpwstr>
      </vt:variant>
      <vt:variant>
        <vt:i4>1310778</vt:i4>
      </vt:variant>
      <vt:variant>
        <vt:i4>1544</vt:i4>
      </vt:variant>
      <vt:variant>
        <vt:i4>0</vt:i4>
      </vt:variant>
      <vt:variant>
        <vt:i4>5</vt:i4>
      </vt:variant>
      <vt:variant>
        <vt:lpwstr/>
      </vt:variant>
      <vt:variant>
        <vt:lpwstr>_Toc361217909</vt:lpwstr>
      </vt:variant>
      <vt:variant>
        <vt:i4>1310778</vt:i4>
      </vt:variant>
      <vt:variant>
        <vt:i4>1538</vt:i4>
      </vt:variant>
      <vt:variant>
        <vt:i4>0</vt:i4>
      </vt:variant>
      <vt:variant>
        <vt:i4>5</vt:i4>
      </vt:variant>
      <vt:variant>
        <vt:lpwstr/>
      </vt:variant>
      <vt:variant>
        <vt:lpwstr>_Toc361217908</vt:lpwstr>
      </vt:variant>
      <vt:variant>
        <vt:i4>1310778</vt:i4>
      </vt:variant>
      <vt:variant>
        <vt:i4>1532</vt:i4>
      </vt:variant>
      <vt:variant>
        <vt:i4>0</vt:i4>
      </vt:variant>
      <vt:variant>
        <vt:i4>5</vt:i4>
      </vt:variant>
      <vt:variant>
        <vt:lpwstr/>
      </vt:variant>
      <vt:variant>
        <vt:lpwstr>_Toc361217907</vt:lpwstr>
      </vt:variant>
      <vt:variant>
        <vt:i4>1310778</vt:i4>
      </vt:variant>
      <vt:variant>
        <vt:i4>1526</vt:i4>
      </vt:variant>
      <vt:variant>
        <vt:i4>0</vt:i4>
      </vt:variant>
      <vt:variant>
        <vt:i4>5</vt:i4>
      </vt:variant>
      <vt:variant>
        <vt:lpwstr/>
      </vt:variant>
      <vt:variant>
        <vt:lpwstr>_Toc361217906</vt:lpwstr>
      </vt:variant>
      <vt:variant>
        <vt:i4>1310778</vt:i4>
      </vt:variant>
      <vt:variant>
        <vt:i4>1520</vt:i4>
      </vt:variant>
      <vt:variant>
        <vt:i4>0</vt:i4>
      </vt:variant>
      <vt:variant>
        <vt:i4>5</vt:i4>
      </vt:variant>
      <vt:variant>
        <vt:lpwstr/>
      </vt:variant>
      <vt:variant>
        <vt:lpwstr>_Toc361217905</vt:lpwstr>
      </vt:variant>
      <vt:variant>
        <vt:i4>1310778</vt:i4>
      </vt:variant>
      <vt:variant>
        <vt:i4>1514</vt:i4>
      </vt:variant>
      <vt:variant>
        <vt:i4>0</vt:i4>
      </vt:variant>
      <vt:variant>
        <vt:i4>5</vt:i4>
      </vt:variant>
      <vt:variant>
        <vt:lpwstr/>
      </vt:variant>
      <vt:variant>
        <vt:lpwstr>_Toc361217904</vt:lpwstr>
      </vt:variant>
      <vt:variant>
        <vt:i4>1310778</vt:i4>
      </vt:variant>
      <vt:variant>
        <vt:i4>1508</vt:i4>
      </vt:variant>
      <vt:variant>
        <vt:i4>0</vt:i4>
      </vt:variant>
      <vt:variant>
        <vt:i4>5</vt:i4>
      </vt:variant>
      <vt:variant>
        <vt:lpwstr/>
      </vt:variant>
      <vt:variant>
        <vt:lpwstr>_Toc361217903</vt:lpwstr>
      </vt:variant>
      <vt:variant>
        <vt:i4>1310778</vt:i4>
      </vt:variant>
      <vt:variant>
        <vt:i4>1502</vt:i4>
      </vt:variant>
      <vt:variant>
        <vt:i4>0</vt:i4>
      </vt:variant>
      <vt:variant>
        <vt:i4>5</vt:i4>
      </vt:variant>
      <vt:variant>
        <vt:lpwstr/>
      </vt:variant>
      <vt:variant>
        <vt:lpwstr>_Toc361217902</vt:lpwstr>
      </vt:variant>
      <vt:variant>
        <vt:i4>1310778</vt:i4>
      </vt:variant>
      <vt:variant>
        <vt:i4>1496</vt:i4>
      </vt:variant>
      <vt:variant>
        <vt:i4>0</vt:i4>
      </vt:variant>
      <vt:variant>
        <vt:i4>5</vt:i4>
      </vt:variant>
      <vt:variant>
        <vt:lpwstr/>
      </vt:variant>
      <vt:variant>
        <vt:lpwstr>_Toc361217901</vt:lpwstr>
      </vt:variant>
      <vt:variant>
        <vt:i4>1310778</vt:i4>
      </vt:variant>
      <vt:variant>
        <vt:i4>1490</vt:i4>
      </vt:variant>
      <vt:variant>
        <vt:i4>0</vt:i4>
      </vt:variant>
      <vt:variant>
        <vt:i4>5</vt:i4>
      </vt:variant>
      <vt:variant>
        <vt:lpwstr/>
      </vt:variant>
      <vt:variant>
        <vt:lpwstr>_Toc361217900</vt:lpwstr>
      </vt:variant>
      <vt:variant>
        <vt:i4>1900603</vt:i4>
      </vt:variant>
      <vt:variant>
        <vt:i4>1484</vt:i4>
      </vt:variant>
      <vt:variant>
        <vt:i4>0</vt:i4>
      </vt:variant>
      <vt:variant>
        <vt:i4>5</vt:i4>
      </vt:variant>
      <vt:variant>
        <vt:lpwstr/>
      </vt:variant>
      <vt:variant>
        <vt:lpwstr>_Toc361217899</vt:lpwstr>
      </vt:variant>
      <vt:variant>
        <vt:i4>1900603</vt:i4>
      </vt:variant>
      <vt:variant>
        <vt:i4>1478</vt:i4>
      </vt:variant>
      <vt:variant>
        <vt:i4>0</vt:i4>
      </vt:variant>
      <vt:variant>
        <vt:i4>5</vt:i4>
      </vt:variant>
      <vt:variant>
        <vt:lpwstr/>
      </vt:variant>
      <vt:variant>
        <vt:lpwstr>_Toc361217898</vt:lpwstr>
      </vt:variant>
      <vt:variant>
        <vt:i4>1900603</vt:i4>
      </vt:variant>
      <vt:variant>
        <vt:i4>1472</vt:i4>
      </vt:variant>
      <vt:variant>
        <vt:i4>0</vt:i4>
      </vt:variant>
      <vt:variant>
        <vt:i4>5</vt:i4>
      </vt:variant>
      <vt:variant>
        <vt:lpwstr/>
      </vt:variant>
      <vt:variant>
        <vt:lpwstr>_Toc361217897</vt:lpwstr>
      </vt:variant>
      <vt:variant>
        <vt:i4>1900603</vt:i4>
      </vt:variant>
      <vt:variant>
        <vt:i4>1466</vt:i4>
      </vt:variant>
      <vt:variant>
        <vt:i4>0</vt:i4>
      </vt:variant>
      <vt:variant>
        <vt:i4>5</vt:i4>
      </vt:variant>
      <vt:variant>
        <vt:lpwstr/>
      </vt:variant>
      <vt:variant>
        <vt:lpwstr>_Toc361217896</vt:lpwstr>
      </vt:variant>
      <vt:variant>
        <vt:i4>1900603</vt:i4>
      </vt:variant>
      <vt:variant>
        <vt:i4>1460</vt:i4>
      </vt:variant>
      <vt:variant>
        <vt:i4>0</vt:i4>
      </vt:variant>
      <vt:variant>
        <vt:i4>5</vt:i4>
      </vt:variant>
      <vt:variant>
        <vt:lpwstr/>
      </vt:variant>
      <vt:variant>
        <vt:lpwstr>_Toc361217895</vt:lpwstr>
      </vt:variant>
      <vt:variant>
        <vt:i4>1900603</vt:i4>
      </vt:variant>
      <vt:variant>
        <vt:i4>1454</vt:i4>
      </vt:variant>
      <vt:variant>
        <vt:i4>0</vt:i4>
      </vt:variant>
      <vt:variant>
        <vt:i4>5</vt:i4>
      </vt:variant>
      <vt:variant>
        <vt:lpwstr/>
      </vt:variant>
      <vt:variant>
        <vt:lpwstr>_Toc361217894</vt:lpwstr>
      </vt:variant>
      <vt:variant>
        <vt:i4>1900603</vt:i4>
      </vt:variant>
      <vt:variant>
        <vt:i4>1448</vt:i4>
      </vt:variant>
      <vt:variant>
        <vt:i4>0</vt:i4>
      </vt:variant>
      <vt:variant>
        <vt:i4>5</vt:i4>
      </vt:variant>
      <vt:variant>
        <vt:lpwstr/>
      </vt:variant>
      <vt:variant>
        <vt:lpwstr>_Toc361217893</vt:lpwstr>
      </vt:variant>
      <vt:variant>
        <vt:i4>1900603</vt:i4>
      </vt:variant>
      <vt:variant>
        <vt:i4>1442</vt:i4>
      </vt:variant>
      <vt:variant>
        <vt:i4>0</vt:i4>
      </vt:variant>
      <vt:variant>
        <vt:i4>5</vt:i4>
      </vt:variant>
      <vt:variant>
        <vt:lpwstr/>
      </vt:variant>
      <vt:variant>
        <vt:lpwstr>_Toc361217892</vt:lpwstr>
      </vt:variant>
      <vt:variant>
        <vt:i4>1900603</vt:i4>
      </vt:variant>
      <vt:variant>
        <vt:i4>1436</vt:i4>
      </vt:variant>
      <vt:variant>
        <vt:i4>0</vt:i4>
      </vt:variant>
      <vt:variant>
        <vt:i4>5</vt:i4>
      </vt:variant>
      <vt:variant>
        <vt:lpwstr/>
      </vt:variant>
      <vt:variant>
        <vt:lpwstr>_Toc361217891</vt:lpwstr>
      </vt:variant>
      <vt:variant>
        <vt:i4>1900603</vt:i4>
      </vt:variant>
      <vt:variant>
        <vt:i4>1430</vt:i4>
      </vt:variant>
      <vt:variant>
        <vt:i4>0</vt:i4>
      </vt:variant>
      <vt:variant>
        <vt:i4>5</vt:i4>
      </vt:variant>
      <vt:variant>
        <vt:lpwstr/>
      </vt:variant>
      <vt:variant>
        <vt:lpwstr>_Toc361217890</vt:lpwstr>
      </vt:variant>
      <vt:variant>
        <vt:i4>1835067</vt:i4>
      </vt:variant>
      <vt:variant>
        <vt:i4>1424</vt:i4>
      </vt:variant>
      <vt:variant>
        <vt:i4>0</vt:i4>
      </vt:variant>
      <vt:variant>
        <vt:i4>5</vt:i4>
      </vt:variant>
      <vt:variant>
        <vt:lpwstr/>
      </vt:variant>
      <vt:variant>
        <vt:lpwstr>_Toc361217889</vt:lpwstr>
      </vt:variant>
      <vt:variant>
        <vt:i4>1835067</vt:i4>
      </vt:variant>
      <vt:variant>
        <vt:i4>1418</vt:i4>
      </vt:variant>
      <vt:variant>
        <vt:i4>0</vt:i4>
      </vt:variant>
      <vt:variant>
        <vt:i4>5</vt:i4>
      </vt:variant>
      <vt:variant>
        <vt:lpwstr/>
      </vt:variant>
      <vt:variant>
        <vt:lpwstr>_Toc361217888</vt:lpwstr>
      </vt:variant>
      <vt:variant>
        <vt:i4>1835067</vt:i4>
      </vt:variant>
      <vt:variant>
        <vt:i4>1412</vt:i4>
      </vt:variant>
      <vt:variant>
        <vt:i4>0</vt:i4>
      </vt:variant>
      <vt:variant>
        <vt:i4>5</vt:i4>
      </vt:variant>
      <vt:variant>
        <vt:lpwstr/>
      </vt:variant>
      <vt:variant>
        <vt:lpwstr>_Toc361217887</vt:lpwstr>
      </vt:variant>
      <vt:variant>
        <vt:i4>1835067</vt:i4>
      </vt:variant>
      <vt:variant>
        <vt:i4>1406</vt:i4>
      </vt:variant>
      <vt:variant>
        <vt:i4>0</vt:i4>
      </vt:variant>
      <vt:variant>
        <vt:i4>5</vt:i4>
      </vt:variant>
      <vt:variant>
        <vt:lpwstr/>
      </vt:variant>
      <vt:variant>
        <vt:lpwstr>_Toc361217886</vt:lpwstr>
      </vt:variant>
      <vt:variant>
        <vt:i4>1835067</vt:i4>
      </vt:variant>
      <vt:variant>
        <vt:i4>1400</vt:i4>
      </vt:variant>
      <vt:variant>
        <vt:i4>0</vt:i4>
      </vt:variant>
      <vt:variant>
        <vt:i4>5</vt:i4>
      </vt:variant>
      <vt:variant>
        <vt:lpwstr/>
      </vt:variant>
      <vt:variant>
        <vt:lpwstr>_Toc361217885</vt:lpwstr>
      </vt:variant>
      <vt:variant>
        <vt:i4>1835067</vt:i4>
      </vt:variant>
      <vt:variant>
        <vt:i4>1394</vt:i4>
      </vt:variant>
      <vt:variant>
        <vt:i4>0</vt:i4>
      </vt:variant>
      <vt:variant>
        <vt:i4>5</vt:i4>
      </vt:variant>
      <vt:variant>
        <vt:lpwstr/>
      </vt:variant>
      <vt:variant>
        <vt:lpwstr>_Toc361217884</vt:lpwstr>
      </vt:variant>
      <vt:variant>
        <vt:i4>1835067</vt:i4>
      </vt:variant>
      <vt:variant>
        <vt:i4>1388</vt:i4>
      </vt:variant>
      <vt:variant>
        <vt:i4>0</vt:i4>
      </vt:variant>
      <vt:variant>
        <vt:i4>5</vt:i4>
      </vt:variant>
      <vt:variant>
        <vt:lpwstr/>
      </vt:variant>
      <vt:variant>
        <vt:lpwstr>_Toc361217883</vt:lpwstr>
      </vt:variant>
      <vt:variant>
        <vt:i4>1835067</vt:i4>
      </vt:variant>
      <vt:variant>
        <vt:i4>1382</vt:i4>
      </vt:variant>
      <vt:variant>
        <vt:i4>0</vt:i4>
      </vt:variant>
      <vt:variant>
        <vt:i4>5</vt:i4>
      </vt:variant>
      <vt:variant>
        <vt:lpwstr/>
      </vt:variant>
      <vt:variant>
        <vt:lpwstr>_Toc361217882</vt:lpwstr>
      </vt:variant>
      <vt:variant>
        <vt:i4>1835067</vt:i4>
      </vt:variant>
      <vt:variant>
        <vt:i4>1376</vt:i4>
      </vt:variant>
      <vt:variant>
        <vt:i4>0</vt:i4>
      </vt:variant>
      <vt:variant>
        <vt:i4>5</vt:i4>
      </vt:variant>
      <vt:variant>
        <vt:lpwstr/>
      </vt:variant>
      <vt:variant>
        <vt:lpwstr>_Toc361217881</vt:lpwstr>
      </vt:variant>
      <vt:variant>
        <vt:i4>1835067</vt:i4>
      </vt:variant>
      <vt:variant>
        <vt:i4>1370</vt:i4>
      </vt:variant>
      <vt:variant>
        <vt:i4>0</vt:i4>
      </vt:variant>
      <vt:variant>
        <vt:i4>5</vt:i4>
      </vt:variant>
      <vt:variant>
        <vt:lpwstr/>
      </vt:variant>
      <vt:variant>
        <vt:lpwstr>_Toc361217880</vt:lpwstr>
      </vt:variant>
      <vt:variant>
        <vt:i4>1245243</vt:i4>
      </vt:variant>
      <vt:variant>
        <vt:i4>1364</vt:i4>
      </vt:variant>
      <vt:variant>
        <vt:i4>0</vt:i4>
      </vt:variant>
      <vt:variant>
        <vt:i4>5</vt:i4>
      </vt:variant>
      <vt:variant>
        <vt:lpwstr/>
      </vt:variant>
      <vt:variant>
        <vt:lpwstr>_Toc361217879</vt:lpwstr>
      </vt:variant>
      <vt:variant>
        <vt:i4>1245243</vt:i4>
      </vt:variant>
      <vt:variant>
        <vt:i4>1358</vt:i4>
      </vt:variant>
      <vt:variant>
        <vt:i4>0</vt:i4>
      </vt:variant>
      <vt:variant>
        <vt:i4>5</vt:i4>
      </vt:variant>
      <vt:variant>
        <vt:lpwstr/>
      </vt:variant>
      <vt:variant>
        <vt:lpwstr>_Toc361217878</vt:lpwstr>
      </vt:variant>
      <vt:variant>
        <vt:i4>1245243</vt:i4>
      </vt:variant>
      <vt:variant>
        <vt:i4>1352</vt:i4>
      </vt:variant>
      <vt:variant>
        <vt:i4>0</vt:i4>
      </vt:variant>
      <vt:variant>
        <vt:i4>5</vt:i4>
      </vt:variant>
      <vt:variant>
        <vt:lpwstr/>
      </vt:variant>
      <vt:variant>
        <vt:lpwstr>_Toc361217877</vt:lpwstr>
      </vt:variant>
      <vt:variant>
        <vt:i4>1245243</vt:i4>
      </vt:variant>
      <vt:variant>
        <vt:i4>1346</vt:i4>
      </vt:variant>
      <vt:variant>
        <vt:i4>0</vt:i4>
      </vt:variant>
      <vt:variant>
        <vt:i4>5</vt:i4>
      </vt:variant>
      <vt:variant>
        <vt:lpwstr/>
      </vt:variant>
      <vt:variant>
        <vt:lpwstr>_Toc361217876</vt:lpwstr>
      </vt:variant>
      <vt:variant>
        <vt:i4>1245243</vt:i4>
      </vt:variant>
      <vt:variant>
        <vt:i4>1340</vt:i4>
      </vt:variant>
      <vt:variant>
        <vt:i4>0</vt:i4>
      </vt:variant>
      <vt:variant>
        <vt:i4>5</vt:i4>
      </vt:variant>
      <vt:variant>
        <vt:lpwstr/>
      </vt:variant>
      <vt:variant>
        <vt:lpwstr>_Toc361217875</vt:lpwstr>
      </vt:variant>
      <vt:variant>
        <vt:i4>1245243</vt:i4>
      </vt:variant>
      <vt:variant>
        <vt:i4>1334</vt:i4>
      </vt:variant>
      <vt:variant>
        <vt:i4>0</vt:i4>
      </vt:variant>
      <vt:variant>
        <vt:i4>5</vt:i4>
      </vt:variant>
      <vt:variant>
        <vt:lpwstr/>
      </vt:variant>
      <vt:variant>
        <vt:lpwstr>_Toc361217874</vt:lpwstr>
      </vt:variant>
      <vt:variant>
        <vt:i4>1245243</vt:i4>
      </vt:variant>
      <vt:variant>
        <vt:i4>1328</vt:i4>
      </vt:variant>
      <vt:variant>
        <vt:i4>0</vt:i4>
      </vt:variant>
      <vt:variant>
        <vt:i4>5</vt:i4>
      </vt:variant>
      <vt:variant>
        <vt:lpwstr/>
      </vt:variant>
      <vt:variant>
        <vt:lpwstr>_Toc361217873</vt:lpwstr>
      </vt:variant>
      <vt:variant>
        <vt:i4>1245243</vt:i4>
      </vt:variant>
      <vt:variant>
        <vt:i4>1322</vt:i4>
      </vt:variant>
      <vt:variant>
        <vt:i4>0</vt:i4>
      </vt:variant>
      <vt:variant>
        <vt:i4>5</vt:i4>
      </vt:variant>
      <vt:variant>
        <vt:lpwstr/>
      </vt:variant>
      <vt:variant>
        <vt:lpwstr>_Toc361217872</vt:lpwstr>
      </vt:variant>
      <vt:variant>
        <vt:i4>1245243</vt:i4>
      </vt:variant>
      <vt:variant>
        <vt:i4>1316</vt:i4>
      </vt:variant>
      <vt:variant>
        <vt:i4>0</vt:i4>
      </vt:variant>
      <vt:variant>
        <vt:i4>5</vt:i4>
      </vt:variant>
      <vt:variant>
        <vt:lpwstr/>
      </vt:variant>
      <vt:variant>
        <vt:lpwstr>_Toc361217871</vt:lpwstr>
      </vt:variant>
      <vt:variant>
        <vt:i4>1245243</vt:i4>
      </vt:variant>
      <vt:variant>
        <vt:i4>1310</vt:i4>
      </vt:variant>
      <vt:variant>
        <vt:i4>0</vt:i4>
      </vt:variant>
      <vt:variant>
        <vt:i4>5</vt:i4>
      </vt:variant>
      <vt:variant>
        <vt:lpwstr/>
      </vt:variant>
      <vt:variant>
        <vt:lpwstr>_Toc361217870</vt:lpwstr>
      </vt:variant>
      <vt:variant>
        <vt:i4>1179707</vt:i4>
      </vt:variant>
      <vt:variant>
        <vt:i4>1304</vt:i4>
      </vt:variant>
      <vt:variant>
        <vt:i4>0</vt:i4>
      </vt:variant>
      <vt:variant>
        <vt:i4>5</vt:i4>
      </vt:variant>
      <vt:variant>
        <vt:lpwstr/>
      </vt:variant>
      <vt:variant>
        <vt:lpwstr>_Toc361217869</vt:lpwstr>
      </vt:variant>
      <vt:variant>
        <vt:i4>1179707</vt:i4>
      </vt:variant>
      <vt:variant>
        <vt:i4>1298</vt:i4>
      </vt:variant>
      <vt:variant>
        <vt:i4>0</vt:i4>
      </vt:variant>
      <vt:variant>
        <vt:i4>5</vt:i4>
      </vt:variant>
      <vt:variant>
        <vt:lpwstr/>
      </vt:variant>
      <vt:variant>
        <vt:lpwstr>_Toc361217868</vt:lpwstr>
      </vt:variant>
      <vt:variant>
        <vt:i4>1179707</vt:i4>
      </vt:variant>
      <vt:variant>
        <vt:i4>1292</vt:i4>
      </vt:variant>
      <vt:variant>
        <vt:i4>0</vt:i4>
      </vt:variant>
      <vt:variant>
        <vt:i4>5</vt:i4>
      </vt:variant>
      <vt:variant>
        <vt:lpwstr/>
      </vt:variant>
      <vt:variant>
        <vt:lpwstr>_Toc361217867</vt:lpwstr>
      </vt:variant>
      <vt:variant>
        <vt:i4>1179707</vt:i4>
      </vt:variant>
      <vt:variant>
        <vt:i4>1286</vt:i4>
      </vt:variant>
      <vt:variant>
        <vt:i4>0</vt:i4>
      </vt:variant>
      <vt:variant>
        <vt:i4>5</vt:i4>
      </vt:variant>
      <vt:variant>
        <vt:lpwstr/>
      </vt:variant>
      <vt:variant>
        <vt:lpwstr>_Toc361217866</vt:lpwstr>
      </vt:variant>
      <vt:variant>
        <vt:i4>1179707</vt:i4>
      </vt:variant>
      <vt:variant>
        <vt:i4>1280</vt:i4>
      </vt:variant>
      <vt:variant>
        <vt:i4>0</vt:i4>
      </vt:variant>
      <vt:variant>
        <vt:i4>5</vt:i4>
      </vt:variant>
      <vt:variant>
        <vt:lpwstr/>
      </vt:variant>
      <vt:variant>
        <vt:lpwstr>_Toc361217865</vt:lpwstr>
      </vt:variant>
      <vt:variant>
        <vt:i4>1179707</vt:i4>
      </vt:variant>
      <vt:variant>
        <vt:i4>1274</vt:i4>
      </vt:variant>
      <vt:variant>
        <vt:i4>0</vt:i4>
      </vt:variant>
      <vt:variant>
        <vt:i4>5</vt:i4>
      </vt:variant>
      <vt:variant>
        <vt:lpwstr/>
      </vt:variant>
      <vt:variant>
        <vt:lpwstr>_Toc361217864</vt:lpwstr>
      </vt:variant>
      <vt:variant>
        <vt:i4>1179707</vt:i4>
      </vt:variant>
      <vt:variant>
        <vt:i4>1268</vt:i4>
      </vt:variant>
      <vt:variant>
        <vt:i4>0</vt:i4>
      </vt:variant>
      <vt:variant>
        <vt:i4>5</vt:i4>
      </vt:variant>
      <vt:variant>
        <vt:lpwstr/>
      </vt:variant>
      <vt:variant>
        <vt:lpwstr>_Toc361217863</vt:lpwstr>
      </vt:variant>
      <vt:variant>
        <vt:i4>1179707</vt:i4>
      </vt:variant>
      <vt:variant>
        <vt:i4>1262</vt:i4>
      </vt:variant>
      <vt:variant>
        <vt:i4>0</vt:i4>
      </vt:variant>
      <vt:variant>
        <vt:i4>5</vt:i4>
      </vt:variant>
      <vt:variant>
        <vt:lpwstr/>
      </vt:variant>
      <vt:variant>
        <vt:lpwstr>_Toc361217862</vt:lpwstr>
      </vt:variant>
      <vt:variant>
        <vt:i4>1179707</vt:i4>
      </vt:variant>
      <vt:variant>
        <vt:i4>1256</vt:i4>
      </vt:variant>
      <vt:variant>
        <vt:i4>0</vt:i4>
      </vt:variant>
      <vt:variant>
        <vt:i4>5</vt:i4>
      </vt:variant>
      <vt:variant>
        <vt:lpwstr/>
      </vt:variant>
      <vt:variant>
        <vt:lpwstr>_Toc361217861</vt:lpwstr>
      </vt:variant>
      <vt:variant>
        <vt:i4>1179707</vt:i4>
      </vt:variant>
      <vt:variant>
        <vt:i4>1250</vt:i4>
      </vt:variant>
      <vt:variant>
        <vt:i4>0</vt:i4>
      </vt:variant>
      <vt:variant>
        <vt:i4>5</vt:i4>
      </vt:variant>
      <vt:variant>
        <vt:lpwstr/>
      </vt:variant>
      <vt:variant>
        <vt:lpwstr>_Toc361217860</vt:lpwstr>
      </vt:variant>
      <vt:variant>
        <vt:i4>1114171</vt:i4>
      </vt:variant>
      <vt:variant>
        <vt:i4>1244</vt:i4>
      </vt:variant>
      <vt:variant>
        <vt:i4>0</vt:i4>
      </vt:variant>
      <vt:variant>
        <vt:i4>5</vt:i4>
      </vt:variant>
      <vt:variant>
        <vt:lpwstr/>
      </vt:variant>
      <vt:variant>
        <vt:lpwstr>_Toc361217859</vt:lpwstr>
      </vt:variant>
      <vt:variant>
        <vt:i4>1114171</vt:i4>
      </vt:variant>
      <vt:variant>
        <vt:i4>1238</vt:i4>
      </vt:variant>
      <vt:variant>
        <vt:i4>0</vt:i4>
      </vt:variant>
      <vt:variant>
        <vt:i4>5</vt:i4>
      </vt:variant>
      <vt:variant>
        <vt:lpwstr/>
      </vt:variant>
      <vt:variant>
        <vt:lpwstr>_Toc361217858</vt:lpwstr>
      </vt:variant>
      <vt:variant>
        <vt:i4>1114171</vt:i4>
      </vt:variant>
      <vt:variant>
        <vt:i4>1232</vt:i4>
      </vt:variant>
      <vt:variant>
        <vt:i4>0</vt:i4>
      </vt:variant>
      <vt:variant>
        <vt:i4>5</vt:i4>
      </vt:variant>
      <vt:variant>
        <vt:lpwstr/>
      </vt:variant>
      <vt:variant>
        <vt:lpwstr>_Toc361217857</vt:lpwstr>
      </vt:variant>
      <vt:variant>
        <vt:i4>1114171</vt:i4>
      </vt:variant>
      <vt:variant>
        <vt:i4>1226</vt:i4>
      </vt:variant>
      <vt:variant>
        <vt:i4>0</vt:i4>
      </vt:variant>
      <vt:variant>
        <vt:i4>5</vt:i4>
      </vt:variant>
      <vt:variant>
        <vt:lpwstr/>
      </vt:variant>
      <vt:variant>
        <vt:lpwstr>_Toc361217856</vt:lpwstr>
      </vt:variant>
      <vt:variant>
        <vt:i4>1114171</vt:i4>
      </vt:variant>
      <vt:variant>
        <vt:i4>1220</vt:i4>
      </vt:variant>
      <vt:variant>
        <vt:i4>0</vt:i4>
      </vt:variant>
      <vt:variant>
        <vt:i4>5</vt:i4>
      </vt:variant>
      <vt:variant>
        <vt:lpwstr/>
      </vt:variant>
      <vt:variant>
        <vt:lpwstr>_Toc361217855</vt:lpwstr>
      </vt:variant>
      <vt:variant>
        <vt:i4>1114171</vt:i4>
      </vt:variant>
      <vt:variant>
        <vt:i4>1214</vt:i4>
      </vt:variant>
      <vt:variant>
        <vt:i4>0</vt:i4>
      </vt:variant>
      <vt:variant>
        <vt:i4>5</vt:i4>
      </vt:variant>
      <vt:variant>
        <vt:lpwstr/>
      </vt:variant>
      <vt:variant>
        <vt:lpwstr>_Toc361217854</vt:lpwstr>
      </vt:variant>
      <vt:variant>
        <vt:i4>1114171</vt:i4>
      </vt:variant>
      <vt:variant>
        <vt:i4>1208</vt:i4>
      </vt:variant>
      <vt:variant>
        <vt:i4>0</vt:i4>
      </vt:variant>
      <vt:variant>
        <vt:i4>5</vt:i4>
      </vt:variant>
      <vt:variant>
        <vt:lpwstr/>
      </vt:variant>
      <vt:variant>
        <vt:lpwstr>_Toc361217853</vt:lpwstr>
      </vt:variant>
      <vt:variant>
        <vt:i4>1114171</vt:i4>
      </vt:variant>
      <vt:variant>
        <vt:i4>1202</vt:i4>
      </vt:variant>
      <vt:variant>
        <vt:i4>0</vt:i4>
      </vt:variant>
      <vt:variant>
        <vt:i4>5</vt:i4>
      </vt:variant>
      <vt:variant>
        <vt:lpwstr/>
      </vt:variant>
      <vt:variant>
        <vt:lpwstr>_Toc361217852</vt:lpwstr>
      </vt:variant>
      <vt:variant>
        <vt:i4>1114171</vt:i4>
      </vt:variant>
      <vt:variant>
        <vt:i4>1196</vt:i4>
      </vt:variant>
      <vt:variant>
        <vt:i4>0</vt:i4>
      </vt:variant>
      <vt:variant>
        <vt:i4>5</vt:i4>
      </vt:variant>
      <vt:variant>
        <vt:lpwstr/>
      </vt:variant>
      <vt:variant>
        <vt:lpwstr>_Toc361217851</vt:lpwstr>
      </vt:variant>
      <vt:variant>
        <vt:i4>1114171</vt:i4>
      </vt:variant>
      <vt:variant>
        <vt:i4>1190</vt:i4>
      </vt:variant>
      <vt:variant>
        <vt:i4>0</vt:i4>
      </vt:variant>
      <vt:variant>
        <vt:i4>5</vt:i4>
      </vt:variant>
      <vt:variant>
        <vt:lpwstr/>
      </vt:variant>
      <vt:variant>
        <vt:lpwstr>_Toc361217850</vt:lpwstr>
      </vt:variant>
      <vt:variant>
        <vt:i4>1048635</vt:i4>
      </vt:variant>
      <vt:variant>
        <vt:i4>1184</vt:i4>
      </vt:variant>
      <vt:variant>
        <vt:i4>0</vt:i4>
      </vt:variant>
      <vt:variant>
        <vt:i4>5</vt:i4>
      </vt:variant>
      <vt:variant>
        <vt:lpwstr/>
      </vt:variant>
      <vt:variant>
        <vt:lpwstr>_Toc361217849</vt:lpwstr>
      </vt:variant>
      <vt:variant>
        <vt:i4>1048635</vt:i4>
      </vt:variant>
      <vt:variant>
        <vt:i4>1178</vt:i4>
      </vt:variant>
      <vt:variant>
        <vt:i4>0</vt:i4>
      </vt:variant>
      <vt:variant>
        <vt:i4>5</vt:i4>
      </vt:variant>
      <vt:variant>
        <vt:lpwstr/>
      </vt:variant>
      <vt:variant>
        <vt:lpwstr>_Toc361217848</vt:lpwstr>
      </vt:variant>
      <vt:variant>
        <vt:i4>1048635</vt:i4>
      </vt:variant>
      <vt:variant>
        <vt:i4>1172</vt:i4>
      </vt:variant>
      <vt:variant>
        <vt:i4>0</vt:i4>
      </vt:variant>
      <vt:variant>
        <vt:i4>5</vt:i4>
      </vt:variant>
      <vt:variant>
        <vt:lpwstr/>
      </vt:variant>
      <vt:variant>
        <vt:lpwstr>_Toc361217847</vt:lpwstr>
      </vt:variant>
      <vt:variant>
        <vt:i4>1048635</vt:i4>
      </vt:variant>
      <vt:variant>
        <vt:i4>1166</vt:i4>
      </vt:variant>
      <vt:variant>
        <vt:i4>0</vt:i4>
      </vt:variant>
      <vt:variant>
        <vt:i4>5</vt:i4>
      </vt:variant>
      <vt:variant>
        <vt:lpwstr/>
      </vt:variant>
      <vt:variant>
        <vt:lpwstr>_Toc361217846</vt:lpwstr>
      </vt:variant>
      <vt:variant>
        <vt:i4>1048635</vt:i4>
      </vt:variant>
      <vt:variant>
        <vt:i4>1160</vt:i4>
      </vt:variant>
      <vt:variant>
        <vt:i4>0</vt:i4>
      </vt:variant>
      <vt:variant>
        <vt:i4>5</vt:i4>
      </vt:variant>
      <vt:variant>
        <vt:lpwstr/>
      </vt:variant>
      <vt:variant>
        <vt:lpwstr>_Toc361217845</vt:lpwstr>
      </vt:variant>
      <vt:variant>
        <vt:i4>1048635</vt:i4>
      </vt:variant>
      <vt:variant>
        <vt:i4>1154</vt:i4>
      </vt:variant>
      <vt:variant>
        <vt:i4>0</vt:i4>
      </vt:variant>
      <vt:variant>
        <vt:i4>5</vt:i4>
      </vt:variant>
      <vt:variant>
        <vt:lpwstr/>
      </vt:variant>
      <vt:variant>
        <vt:lpwstr>_Toc361217844</vt:lpwstr>
      </vt:variant>
      <vt:variant>
        <vt:i4>1048635</vt:i4>
      </vt:variant>
      <vt:variant>
        <vt:i4>1148</vt:i4>
      </vt:variant>
      <vt:variant>
        <vt:i4>0</vt:i4>
      </vt:variant>
      <vt:variant>
        <vt:i4>5</vt:i4>
      </vt:variant>
      <vt:variant>
        <vt:lpwstr/>
      </vt:variant>
      <vt:variant>
        <vt:lpwstr>_Toc361217843</vt:lpwstr>
      </vt:variant>
      <vt:variant>
        <vt:i4>1048635</vt:i4>
      </vt:variant>
      <vt:variant>
        <vt:i4>1142</vt:i4>
      </vt:variant>
      <vt:variant>
        <vt:i4>0</vt:i4>
      </vt:variant>
      <vt:variant>
        <vt:i4>5</vt:i4>
      </vt:variant>
      <vt:variant>
        <vt:lpwstr/>
      </vt:variant>
      <vt:variant>
        <vt:lpwstr>_Toc361217842</vt:lpwstr>
      </vt:variant>
      <vt:variant>
        <vt:i4>1048635</vt:i4>
      </vt:variant>
      <vt:variant>
        <vt:i4>1136</vt:i4>
      </vt:variant>
      <vt:variant>
        <vt:i4>0</vt:i4>
      </vt:variant>
      <vt:variant>
        <vt:i4>5</vt:i4>
      </vt:variant>
      <vt:variant>
        <vt:lpwstr/>
      </vt:variant>
      <vt:variant>
        <vt:lpwstr>_Toc361217841</vt:lpwstr>
      </vt:variant>
      <vt:variant>
        <vt:i4>1048635</vt:i4>
      </vt:variant>
      <vt:variant>
        <vt:i4>1130</vt:i4>
      </vt:variant>
      <vt:variant>
        <vt:i4>0</vt:i4>
      </vt:variant>
      <vt:variant>
        <vt:i4>5</vt:i4>
      </vt:variant>
      <vt:variant>
        <vt:lpwstr/>
      </vt:variant>
      <vt:variant>
        <vt:lpwstr>_Toc361217840</vt:lpwstr>
      </vt:variant>
      <vt:variant>
        <vt:i4>1507387</vt:i4>
      </vt:variant>
      <vt:variant>
        <vt:i4>1124</vt:i4>
      </vt:variant>
      <vt:variant>
        <vt:i4>0</vt:i4>
      </vt:variant>
      <vt:variant>
        <vt:i4>5</vt:i4>
      </vt:variant>
      <vt:variant>
        <vt:lpwstr/>
      </vt:variant>
      <vt:variant>
        <vt:lpwstr>_Toc361217839</vt:lpwstr>
      </vt:variant>
      <vt:variant>
        <vt:i4>1507387</vt:i4>
      </vt:variant>
      <vt:variant>
        <vt:i4>1118</vt:i4>
      </vt:variant>
      <vt:variant>
        <vt:i4>0</vt:i4>
      </vt:variant>
      <vt:variant>
        <vt:i4>5</vt:i4>
      </vt:variant>
      <vt:variant>
        <vt:lpwstr/>
      </vt:variant>
      <vt:variant>
        <vt:lpwstr>_Toc361217838</vt:lpwstr>
      </vt:variant>
      <vt:variant>
        <vt:i4>1507387</vt:i4>
      </vt:variant>
      <vt:variant>
        <vt:i4>1112</vt:i4>
      </vt:variant>
      <vt:variant>
        <vt:i4>0</vt:i4>
      </vt:variant>
      <vt:variant>
        <vt:i4>5</vt:i4>
      </vt:variant>
      <vt:variant>
        <vt:lpwstr/>
      </vt:variant>
      <vt:variant>
        <vt:lpwstr>_Toc361217837</vt:lpwstr>
      </vt:variant>
      <vt:variant>
        <vt:i4>1507387</vt:i4>
      </vt:variant>
      <vt:variant>
        <vt:i4>1106</vt:i4>
      </vt:variant>
      <vt:variant>
        <vt:i4>0</vt:i4>
      </vt:variant>
      <vt:variant>
        <vt:i4>5</vt:i4>
      </vt:variant>
      <vt:variant>
        <vt:lpwstr/>
      </vt:variant>
      <vt:variant>
        <vt:lpwstr>_Toc361217836</vt:lpwstr>
      </vt:variant>
      <vt:variant>
        <vt:i4>1507387</vt:i4>
      </vt:variant>
      <vt:variant>
        <vt:i4>1100</vt:i4>
      </vt:variant>
      <vt:variant>
        <vt:i4>0</vt:i4>
      </vt:variant>
      <vt:variant>
        <vt:i4>5</vt:i4>
      </vt:variant>
      <vt:variant>
        <vt:lpwstr/>
      </vt:variant>
      <vt:variant>
        <vt:lpwstr>_Toc361217835</vt:lpwstr>
      </vt:variant>
      <vt:variant>
        <vt:i4>1507387</vt:i4>
      </vt:variant>
      <vt:variant>
        <vt:i4>1094</vt:i4>
      </vt:variant>
      <vt:variant>
        <vt:i4>0</vt:i4>
      </vt:variant>
      <vt:variant>
        <vt:i4>5</vt:i4>
      </vt:variant>
      <vt:variant>
        <vt:lpwstr/>
      </vt:variant>
      <vt:variant>
        <vt:lpwstr>_Toc361217834</vt:lpwstr>
      </vt:variant>
      <vt:variant>
        <vt:i4>1507387</vt:i4>
      </vt:variant>
      <vt:variant>
        <vt:i4>1088</vt:i4>
      </vt:variant>
      <vt:variant>
        <vt:i4>0</vt:i4>
      </vt:variant>
      <vt:variant>
        <vt:i4>5</vt:i4>
      </vt:variant>
      <vt:variant>
        <vt:lpwstr/>
      </vt:variant>
      <vt:variant>
        <vt:lpwstr>_Toc361217833</vt:lpwstr>
      </vt:variant>
      <vt:variant>
        <vt:i4>1507387</vt:i4>
      </vt:variant>
      <vt:variant>
        <vt:i4>1082</vt:i4>
      </vt:variant>
      <vt:variant>
        <vt:i4>0</vt:i4>
      </vt:variant>
      <vt:variant>
        <vt:i4>5</vt:i4>
      </vt:variant>
      <vt:variant>
        <vt:lpwstr/>
      </vt:variant>
      <vt:variant>
        <vt:lpwstr>_Toc361217832</vt:lpwstr>
      </vt:variant>
      <vt:variant>
        <vt:i4>1507387</vt:i4>
      </vt:variant>
      <vt:variant>
        <vt:i4>1076</vt:i4>
      </vt:variant>
      <vt:variant>
        <vt:i4>0</vt:i4>
      </vt:variant>
      <vt:variant>
        <vt:i4>5</vt:i4>
      </vt:variant>
      <vt:variant>
        <vt:lpwstr/>
      </vt:variant>
      <vt:variant>
        <vt:lpwstr>_Toc361217831</vt:lpwstr>
      </vt:variant>
      <vt:variant>
        <vt:i4>1507387</vt:i4>
      </vt:variant>
      <vt:variant>
        <vt:i4>1070</vt:i4>
      </vt:variant>
      <vt:variant>
        <vt:i4>0</vt:i4>
      </vt:variant>
      <vt:variant>
        <vt:i4>5</vt:i4>
      </vt:variant>
      <vt:variant>
        <vt:lpwstr/>
      </vt:variant>
      <vt:variant>
        <vt:lpwstr>_Toc361217830</vt:lpwstr>
      </vt:variant>
      <vt:variant>
        <vt:i4>1441851</vt:i4>
      </vt:variant>
      <vt:variant>
        <vt:i4>1064</vt:i4>
      </vt:variant>
      <vt:variant>
        <vt:i4>0</vt:i4>
      </vt:variant>
      <vt:variant>
        <vt:i4>5</vt:i4>
      </vt:variant>
      <vt:variant>
        <vt:lpwstr/>
      </vt:variant>
      <vt:variant>
        <vt:lpwstr>_Toc361217829</vt:lpwstr>
      </vt:variant>
      <vt:variant>
        <vt:i4>1441851</vt:i4>
      </vt:variant>
      <vt:variant>
        <vt:i4>1058</vt:i4>
      </vt:variant>
      <vt:variant>
        <vt:i4>0</vt:i4>
      </vt:variant>
      <vt:variant>
        <vt:i4>5</vt:i4>
      </vt:variant>
      <vt:variant>
        <vt:lpwstr/>
      </vt:variant>
      <vt:variant>
        <vt:lpwstr>_Toc361217828</vt:lpwstr>
      </vt:variant>
      <vt:variant>
        <vt:i4>1441851</vt:i4>
      </vt:variant>
      <vt:variant>
        <vt:i4>1052</vt:i4>
      </vt:variant>
      <vt:variant>
        <vt:i4>0</vt:i4>
      </vt:variant>
      <vt:variant>
        <vt:i4>5</vt:i4>
      </vt:variant>
      <vt:variant>
        <vt:lpwstr/>
      </vt:variant>
      <vt:variant>
        <vt:lpwstr>_Toc361217827</vt:lpwstr>
      </vt:variant>
      <vt:variant>
        <vt:i4>1441851</vt:i4>
      </vt:variant>
      <vt:variant>
        <vt:i4>1046</vt:i4>
      </vt:variant>
      <vt:variant>
        <vt:i4>0</vt:i4>
      </vt:variant>
      <vt:variant>
        <vt:i4>5</vt:i4>
      </vt:variant>
      <vt:variant>
        <vt:lpwstr/>
      </vt:variant>
      <vt:variant>
        <vt:lpwstr>_Toc361217826</vt:lpwstr>
      </vt:variant>
      <vt:variant>
        <vt:i4>1441851</vt:i4>
      </vt:variant>
      <vt:variant>
        <vt:i4>1040</vt:i4>
      </vt:variant>
      <vt:variant>
        <vt:i4>0</vt:i4>
      </vt:variant>
      <vt:variant>
        <vt:i4>5</vt:i4>
      </vt:variant>
      <vt:variant>
        <vt:lpwstr/>
      </vt:variant>
      <vt:variant>
        <vt:lpwstr>_Toc361217825</vt:lpwstr>
      </vt:variant>
      <vt:variant>
        <vt:i4>1441851</vt:i4>
      </vt:variant>
      <vt:variant>
        <vt:i4>1034</vt:i4>
      </vt:variant>
      <vt:variant>
        <vt:i4>0</vt:i4>
      </vt:variant>
      <vt:variant>
        <vt:i4>5</vt:i4>
      </vt:variant>
      <vt:variant>
        <vt:lpwstr/>
      </vt:variant>
      <vt:variant>
        <vt:lpwstr>_Toc361217824</vt:lpwstr>
      </vt:variant>
      <vt:variant>
        <vt:i4>1441851</vt:i4>
      </vt:variant>
      <vt:variant>
        <vt:i4>1028</vt:i4>
      </vt:variant>
      <vt:variant>
        <vt:i4>0</vt:i4>
      </vt:variant>
      <vt:variant>
        <vt:i4>5</vt:i4>
      </vt:variant>
      <vt:variant>
        <vt:lpwstr/>
      </vt:variant>
      <vt:variant>
        <vt:lpwstr>_Toc361217823</vt:lpwstr>
      </vt:variant>
      <vt:variant>
        <vt:i4>1441851</vt:i4>
      </vt:variant>
      <vt:variant>
        <vt:i4>1022</vt:i4>
      </vt:variant>
      <vt:variant>
        <vt:i4>0</vt:i4>
      </vt:variant>
      <vt:variant>
        <vt:i4>5</vt:i4>
      </vt:variant>
      <vt:variant>
        <vt:lpwstr/>
      </vt:variant>
      <vt:variant>
        <vt:lpwstr>_Toc361217822</vt:lpwstr>
      </vt:variant>
      <vt:variant>
        <vt:i4>1441851</vt:i4>
      </vt:variant>
      <vt:variant>
        <vt:i4>1016</vt:i4>
      </vt:variant>
      <vt:variant>
        <vt:i4>0</vt:i4>
      </vt:variant>
      <vt:variant>
        <vt:i4>5</vt:i4>
      </vt:variant>
      <vt:variant>
        <vt:lpwstr/>
      </vt:variant>
      <vt:variant>
        <vt:lpwstr>_Toc361217821</vt:lpwstr>
      </vt:variant>
      <vt:variant>
        <vt:i4>1441851</vt:i4>
      </vt:variant>
      <vt:variant>
        <vt:i4>1010</vt:i4>
      </vt:variant>
      <vt:variant>
        <vt:i4>0</vt:i4>
      </vt:variant>
      <vt:variant>
        <vt:i4>5</vt:i4>
      </vt:variant>
      <vt:variant>
        <vt:lpwstr/>
      </vt:variant>
      <vt:variant>
        <vt:lpwstr>_Toc361217820</vt:lpwstr>
      </vt:variant>
      <vt:variant>
        <vt:i4>1376315</vt:i4>
      </vt:variant>
      <vt:variant>
        <vt:i4>1004</vt:i4>
      </vt:variant>
      <vt:variant>
        <vt:i4>0</vt:i4>
      </vt:variant>
      <vt:variant>
        <vt:i4>5</vt:i4>
      </vt:variant>
      <vt:variant>
        <vt:lpwstr/>
      </vt:variant>
      <vt:variant>
        <vt:lpwstr>_Toc361217819</vt:lpwstr>
      </vt:variant>
      <vt:variant>
        <vt:i4>1376315</vt:i4>
      </vt:variant>
      <vt:variant>
        <vt:i4>998</vt:i4>
      </vt:variant>
      <vt:variant>
        <vt:i4>0</vt:i4>
      </vt:variant>
      <vt:variant>
        <vt:i4>5</vt:i4>
      </vt:variant>
      <vt:variant>
        <vt:lpwstr/>
      </vt:variant>
      <vt:variant>
        <vt:lpwstr>_Toc361217818</vt:lpwstr>
      </vt:variant>
      <vt:variant>
        <vt:i4>1376315</vt:i4>
      </vt:variant>
      <vt:variant>
        <vt:i4>992</vt:i4>
      </vt:variant>
      <vt:variant>
        <vt:i4>0</vt:i4>
      </vt:variant>
      <vt:variant>
        <vt:i4>5</vt:i4>
      </vt:variant>
      <vt:variant>
        <vt:lpwstr/>
      </vt:variant>
      <vt:variant>
        <vt:lpwstr>_Toc361217817</vt:lpwstr>
      </vt:variant>
      <vt:variant>
        <vt:i4>1376315</vt:i4>
      </vt:variant>
      <vt:variant>
        <vt:i4>986</vt:i4>
      </vt:variant>
      <vt:variant>
        <vt:i4>0</vt:i4>
      </vt:variant>
      <vt:variant>
        <vt:i4>5</vt:i4>
      </vt:variant>
      <vt:variant>
        <vt:lpwstr/>
      </vt:variant>
      <vt:variant>
        <vt:lpwstr>_Toc361217816</vt:lpwstr>
      </vt:variant>
      <vt:variant>
        <vt:i4>1376315</vt:i4>
      </vt:variant>
      <vt:variant>
        <vt:i4>980</vt:i4>
      </vt:variant>
      <vt:variant>
        <vt:i4>0</vt:i4>
      </vt:variant>
      <vt:variant>
        <vt:i4>5</vt:i4>
      </vt:variant>
      <vt:variant>
        <vt:lpwstr/>
      </vt:variant>
      <vt:variant>
        <vt:lpwstr>_Toc361217815</vt:lpwstr>
      </vt:variant>
      <vt:variant>
        <vt:i4>1376315</vt:i4>
      </vt:variant>
      <vt:variant>
        <vt:i4>974</vt:i4>
      </vt:variant>
      <vt:variant>
        <vt:i4>0</vt:i4>
      </vt:variant>
      <vt:variant>
        <vt:i4>5</vt:i4>
      </vt:variant>
      <vt:variant>
        <vt:lpwstr/>
      </vt:variant>
      <vt:variant>
        <vt:lpwstr>_Toc361217814</vt:lpwstr>
      </vt:variant>
      <vt:variant>
        <vt:i4>1376315</vt:i4>
      </vt:variant>
      <vt:variant>
        <vt:i4>968</vt:i4>
      </vt:variant>
      <vt:variant>
        <vt:i4>0</vt:i4>
      </vt:variant>
      <vt:variant>
        <vt:i4>5</vt:i4>
      </vt:variant>
      <vt:variant>
        <vt:lpwstr/>
      </vt:variant>
      <vt:variant>
        <vt:lpwstr>_Toc361217813</vt:lpwstr>
      </vt:variant>
      <vt:variant>
        <vt:i4>1376315</vt:i4>
      </vt:variant>
      <vt:variant>
        <vt:i4>962</vt:i4>
      </vt:variant>
      <vt:variant>
        <vt:i4>0</vt:i4>
      </vt:variant>
      <vt:variant>
        <vt:i4>5</vt:i4>
      </vt:variant>
      <vt:variant>
        <vt:lpwstr/>
      </vt:variant>
      <vt:variant>
        <vt:lpwstr>_Toc361217812</vt:lpwstr>
      </vt:variant>
      <vt:variant>
        <vt:i4>1376315</vt:i4>
      </vt:variant>
      <vt:variant>
        <vt:i4>956</vt:i4>
      </vt:variant>
      <vt:variant>
        <vt:i4>0</vt:i4>
      </vt:variant>
      <vt:variant>
        <vt:i4>5</vt:i4>
      </vt:variant>
      <vt:variant>
        <vt:lpwstr/>
      </vt:variant>
      <vt:variant>
        <vt:lpwstr>_Toc361217811</vt:lpwstr>
      </vt:variant>
      <vt:variant>
        <vt:i4>1376315</vt:i4>
      </vt:variant>
      <vt:variant>
        <vt:i4>950</vt:i4>
      </vt:variant>
      <vt:variant>
        <vt:i4>0</vt:i4>
      </vt:variant>
      <vt:variant>
        <vt:i4>5</vt:i4>
      </vt:variant>
      <vt:variant>
        <vt:lpwstr/>
      </vt:variant>
      <vt:variant>
        <vt:lpwstr>_Toc361217810</vt:lpwstr>
      </vt:variant>
      <vt:variant>
        <vt:i4>1310779</vt:i4>
      </vt:variant>
      <vt:variant>
        <vt:i4>944</vt:i4>
      </vt:variant>
      <vt:variant>
        <vt:i4>0</vt:i4>
      </vt:variant>
      <vt:variant>
        <vt:i4>5</vt:i4>
      </vt:variant>
      <vt:variant>
        <vt:lpwstr/>
      </vt:variant>
      <vt:variant>
        <vt:lpwstr>_Toc361217809</vt:lpwstr>
      </vt:variant>
      <vt:variant>
        <vt:i4>1310779</vt:i4>
      </vt:variant>
      <vt:variant>
        <vt:i4>938</vt:i4>
      </vt:variant>
      <vt:variant>
        <vt:i4>0</vt:i4>
      </vt:variant>
      <vt:variant>
        <vt:i4>5</vt:i4>
      </vt:variant>
      <vt:variant>
        <vt:lpwstr/>
      </vt:variant>
      <vt:variant>
        <vt:lpwstr>_Toc361217808</vt:lpwstr>
      </vt:variant>
      <vt:variant>
        <vt:i4>1310779</vt:i4>
      </vt:variant>
      <vt:variant>
        <vt:i4>932</vt:i4>
      </vt:variant>
      <vt:variant>
        <vt:i4>0</vt:i4>
      </vt:variant>
      <vt:variant>
        <vt:i4>5</vt:i4>
      </vt:variant>
      <vt:variant>
        <vt:lpwstr/>
      </vt:variant>
      <vt:variant>
        <vt:lpwstr>_Toc361217807</vt:lpwstr>
      </vt:variant>
      <vt:variant>
        <vt:i4>1310779</vt:i4>
      </vt:variant>
      <vt:variant>
        <vt:i4>926</vt:i4>
      </vt:variant>
      <vt:variant>
        <vt:i4>0</vt:i4>
      </vt:variant>
      <vt:variant>
        <vt:i4>5</vt:i4>
      </vt:variant>
      <vt:variant>
        <vt:lpwstr/>
      </vt:variant>
      <vt:variant>
        <vt:lpwstr>_Toc361217806</vt:lpwstr>
      </vt:variant>
      <vt:variant>
        <vt:i4>1310779</vt:i4>
      </vt:variant>
      <vt:variant>
        <vt:i4>920</vt:i4>
      </vt:variant>
      <vt:variant>
        <vt:i4>0</vt:i4>
      </vt:variant>
      <vt:variant>
        <vt:i4>5</vt:i4>
      </vt:variant>
      <vt:variant>
        <vt:lpwstr/>
      </vt:variant>
      <vt:variant>
        <vt:lpwstr>_Toc361217805</vt:lpwstr>
      </vt:variant>
      <vt:variant>
        <vt:i4>1310779</vt:i4>
      </vt:variant>
      <vt:variant>
        <vt:i4>914</vt:i4>
      </vt:variant>
      <vt:variant>
        <vt:i4>0</vt:i4>
      </vt:variant>
      <vt:variant>
        <vt:i4>5</vt:i4>
      </vt:variant>
      <vt:variant>
        <vt:lpwstr/>
      </vt:variant>
      <vt:variant>
        <vt:lpwstr>_Toc361217804</vt:lpwstr>
      </vt:variant>
      <vt:variant>
        <vt:i4>1310779</vt:i4>
      </vt:variant>
      <vt:variant>
        <vt:i4>908</vt:i4>
      </vt:variant>
      <vt:variant>
        <vt:i4>0</vt:i4>
      </vt:variant>
      <vt:variant>
        <vt:i4>5</vt:i4>
      </vt:variant>
      <vt:variant>
        <vt:lpwstr/>
      </vt:variant>
      <vt:variant>
        <vt:lpwstr>_Toc361217803</vt:lpwstr>
      </vt:variant>
      <vt:variant>
        <vt:i4>1310779</vt:i4>
      </vt:variant>
      <vt:variant>
        <vt:i4>902</vt:i4>
      </vt:variant>
      <vt:variant>
        <vt:i4>0</vt:i4>
      </vt:variant>
      <vt:variant>
        <vt:i4>5</vt:i4>
      </vt:variant>
      <vt:variant>
        <vt:lpwstr/>
      </vt:variant>
      <vt:variant>
        <vt:lpwstr>_Toc361217802</vt:lpwstr>
      </vt:variant>
      <vt:variant>
        <vt:i4>1310779</vt:i4>
      </vt:variant>
      <vt:variant>
        <vt:i4>896</vt:i4>
      </vt:variant>
      <vt:variant>
        <vt:i4>0</vt:i4>
      </vt:variant>
      <vt:variant>
        <vt:i4>5</vt:i4>
      </vt:variant>
      <vt:variant>
        <vt:lpwstr/>
      </vt:variant>
      <vt:variant>
        <vt:lpwstr>_Toc361217801</vt:lpwstr>
      </vt:variant>
      <vt:variant>
        <vt:i4>1310779</vt:i4>
      </vt:variant>
      <vt:variant>
        <vt:i4>890</vt:i4>
      </vt:variant>
      <vt:variant>
        <vt:i4>0</vt:i4>
      </vt:variant>
      <vt:variant>
        <vt:i4>5</vt:i4>
      </vt:variant>
      <vt:variant>
        <vt:lpwstr/>
      </vt:variant>
      <vt:variant>
        <vt:lpwstr>_Toc361217800</vt:lpwstr>
      </vt:variant>
      <vt:variant>
        <vt:i4>1900596</vt:i4>
      </vt:variant>
      <vt:variant>
        <vt:i4>884</vt:i4>
      </vt:variant>
      <vt:variant>
        <vt:i4>0</vt:i4>
      </vt:variant>
      <vt:variant>
        <vt:i4>5</vt:i4>
      </vt:variant>
      <vt:variant>
        <vt:lpwstr/>
      </vt:variant>
      <vt:variant>
        <vt:lpwstr>_Toc361217799</vt:lpwstr>
      </vt:variant>
      <vt:variant>
        <vt:i4>1900596</vt:i4>
      </vt:variant>
      <vt:variant>
        <vt:i4>878</vt:i4>
      </vt:variant>
      <vt:variant>
        <vt:i4>0</vt:i4>
      </vt:variant>
      <vt:variant>
        <vt:i4>5</vt:i4>
      </vt:variant>
      <vt:variant>
        <vt:lpwstr/>
      </vt:variant>
      <vt:variant>
        <vt:lpwstr>_Toc361217798</vt:lpwstr>
      </vt:variant>
      <vt:variant>
        <vt:i4>1900596</vt:i4>
      </vt:variant>
      <vt:variant>
        <vt:i4>872</vt:i4>
      </vt:variant>
      <vt:variant>
        <vt:i4>0</vt:i4>
      </vt:variant>
      <vt:variant>
        <vt:i4>5</vt:i4>
      </vt:variant>
      <vt:variant>
        <vt:lpwstr/>
      </vt:variant>
      <vt:variant>
        <vt:lpwstr>_Toc361217797</vt:lpwstr>
      </vt:variant>
      <vt:variant>
        <vt:i4>1900596</vt:i4>
      </vt:variant>
      <vt:variant>
        <vt:i4>866</vt:i4>
      </vt:variant>
      <vt:variant>
        <vt:i4>0</vt:i4>
      </vt:variant>
      <vt:variant>
        <vt:i4>5</vt:i4>
      </vt:variant>
      <vt:variant>
        <vt:lpwstr/>
      </vt:variant>
      <vt:variant>
        <vt:lpwstr>_Toc361217796</vt:lpwstr>
      </vt:variant>
      <vt:variant>
        <vt:i4>1900596</vt:i4>
      </vt:variant>
      <vt:variant>
        <vt:i4>860</vt:i4>
      </vt:variant>
      <vt:variant>
        <vt:i4>0</vt:i4>
      </vt:variant>
      <vt:variant>
        <vt:i4>5</vt:i4>
      </vt:variant>
      <vt:variant>
        <vt:lpwstr/>
      </vt:variant>
      <vt:variant>
        <vt:lpwstr>_Toc361217795</vt:lpwstr>
      </vt:variant>
      <vt:variant>
        <vt:i4>1900596</vt:i4>
      </vt:variant>
      <vt:variant>
        <vt:i4>854</vt:i4>
      </vt:variant>
      <vt:variant>
        <vt:i4>0</vt:i4>
      </vt:variant>
      <vt:variant>
        <vt:i4>5</vt:i4>
      </vt:variant>
      <vt:variant>
        <vt:lpwstr/>
      </vt:variant>
      <vt:variant>
        <vt:lpwstr>_Toc361217794</vt:lpwstr>
      </vt:variant>
      <vt:variant>
        <vt:i4>1900596</vt:i4>
      </vt:variant>
      <vt:variant>
        <vt:i4>848</vt:i4>
      </vt:variant>
      <vt:variant>
        <vt:i4>0</vt:i4>
      </vt:variant>
      <vt:variant>
        <vt:i4>5</vt:i4>
      </vt:variant>
      <vt:variant>
        <vt:lpwstr/>
      </vt:variant>
      <vt:variant>
        <vt:lpwstr>_Toc361217793</vt:lpwstr>
      </vt:variant>
      <vt:variant>
        <vt:i4>1900596</vt:i4>
      </vt:variant>
      <vt:variant>
        <vt:i4>842</vt:i4>
      </vt:variant>
      <vt:variant>
        <vt:i4>0</vt:i4>
      </vt:variant>
      <vt:variant>
        <vt:i4>5</vt:i4>
      </vt:variant>
      <vt:variant>
        <vt:lpwstr/>
      </vt:variant>
      <vt:variant>
        <vt:lpwstr>_Toc361217792</vt:lpwstr>
      </vt:variant>
      <vt:variant>
        <vt:i4>1900596</vt:i4>
      </vt:variant>
      <vt:variant>
        <vt:i4>836</vt:i4>
      </vt:variant>
      <vt:variant>
        <vt:i4>0</vt:i4>
      </vt:variant>
      <vt:variant>
        <vt:i4>5</vt:i4>
      </vt:variant>
      <vt:variant>
        <vt:lpwstr/>
      </vt:variant>
      <vt:variant>
        <vt:lpwstr>_Toc361217791</vt:lpwstr>
      </vt:variant>
      <vt:variant>
        <vt:i4>1900596</vt:i4>
      </vt:variant>
      <vt:variant>
        <vt:i4>830</vt:i4>
      </vt:variant>
      <vt:variant>
        <vt:i4>0</vt:i4>
      </vt:variant>
      <vt:variant>
        <vt:i4>5</vt:i4>
      </vt:variant>
      <vt:variant>
        <vt:lpwstr/>
      </vt:variant>
      <vt:variant>
        <vt:lpwstr>_Toc361217790</vt:lpwstr>
      </vt:variant>
      <vt:variant>
        <vt:i4>1835060</vt:i4>
      </vt:variant>
      <vt:variant>
        <vt:i4>824</vt:i4>
      </vt:variant>
      <vt:variant>
        <vt:i4>0</vt:i4>
      </vt:variant>
      <vt:variant>
        <vt:i4>5</vt:i4>
      </vt:variant>
      <vt:variant>
        <vt:lpwstr/>
      </vt:variant>
      <vt:variant>
        <vt:lpwstr>_Toc361217789</vt:lpwstr>
      </vt:variant>
      <vt:variant>
        <vt:i4>1835060</vt:i4>
      </vt:variant>
      <vt:variant>
        <vt:i4>818</vt:i4>
      </vt:variant>
      <vt:variant>
        <vt:i4>0</vt:i4>
      </vt:variant>
      <vt:variant>
        <vt:i4>5</vt:i4>
      </vt:variant>
      <vt:variant>
        <vt:lpwstr/>
      </vt:variant>
      <vt:variant>
        <vt:lpwstr>_Toc361217788</vt:lpwstr>
      </vt:variant>
      <vt:variant>
        <vt:i4>1835060</vt:i4>
      </vt:variant>
      <vt:variant>
        <vt:i4>812</vt:i4>
      </vt:variant>
      <vt:variant>
        <vt:i4>0</vt:i4>
      </vt:variant>
      <vt:variant>
        <vt:i4>5</vt:i4>
      </vt:variant>
      <vt:variant>
        <vt:lpwstr/>
      </vt:variant>
      <vt:variant>
        <vt:lpwstr>_Toc361217787</vt:lpwstr>
      </vt:variant>
      <vt:variant>
        <vt:i4>1835060</vt:i4>
      </vt:variant>
      <vt:variant>
        <vt:i4>806</vt:i4>
      </vt:variant>
      <vt:variant>
        <vt:i4>0</vt:i4>
      </vt:variant>
      <vt:variant>
        <vt:i4>5</vt:i4>
      </vt:variant>
      <vt:variant>
        <vt:lpwstr/>
      </vt:variant>
      <vt:variant>
        <vt:lpwstr>_Toc361217786</vt:lpwstr>
      </vt:variant>
      <vt:variant>
        <vt:i4>1835060</vt:i4>
      </vt:variant>
      <vt:variant>
        <vt:i4>800</vt:i4>
      </vt:variant>
      <vt:variant>
        <vt:i4>0</vt:i4>
      </vt:variant>
      <vt:variant>
        <vt:i4>5</vt:i4>
      </vt:variant>
      <vt:variant>
        <vt:lpwstr/>
      </vt:variant>
      <vt:variant>
        <vt:lpwstr>_Toc361217785</vt:lpwstr>
      </vt:variant>
      <vt:variant>
        <vt:i4>1835060</vt:i4>
      </vt:variant>
      <vt:variant>
        <vt:i4>794</vt:i4>
      </vt:variant>
      <vt:variant>
        <vt:i4>0</vt:i4>
      </vt:variant>
      <vt:variant>
        <vt:i4>5</vt:i4>
      </vt:variant>
      <vt:variant>
        <vt:lpwstr/>
      </vt:variant>
      <vt:variant>
        <vt:lpwstr>_Toc361217784</vt:lpwstr>
      </vt:variant>
      <vt:variant>
        <vt:i4>1835060</vt:i4>
      </vt:variant>
      <vt:variant>
        <vt:i4>788</vt:i4>
      </vt:variant>
      <vt:variant>
        <vt:i4>0</vt:i4>
      </vt:variant>
      <vt:variant>
        <vt:i4>5</vt:i4>
      </vt:variant>
      <vt:variant>
        <vt:lpwstr/>
      </vt:variant>
      <vt:variant>
        <vt:lpwstr>_Toc361217783</vt:lpwstr>
      </vt:variant>
      <vt:variant>
        <vt:i4>1835060</vt:i4>
      </vt:variant>
      <vt:variant>
        <vt:i4>782</vt:i4>
      </vt:variant>
      <vt:variant>
        <vt:i4>0</vt:i4>
      </vt:variant>
      <vt:variant>
        <vt:i4>5</vt:i4>
      </vt:variant>
      <vt:variant>
        <vt:lpwstr/>
      </vt:variant>
      <vt:variant>
        <vt:lpwstr>_Toc361217782</vt:lpwstr>
      </vt:variant>
      <vt:variant>
        <vt:i4>1835060</vt:i4>
      </vt:variant>
      <vt:variant>
        <vt:i4>776</vt:i4>
      </vt:variant>
      <vt:variant>
        <vt:i4>0</vt:i4>
      </vt:variant>
      <vt:variant>
        <vt:i4>5</vt:i4>
      </vt:variant>
      <vt:variant>
        <vt:lpwstr/>
      </vt:variant>
      <vt:variant>
        <vt:lpwstr>_Toc361217781</vt:lpwstr>
      </vt:variant>
      <vt:variant>
        <vt:i4>1835060</vt:i4>
      </vt:variant>
      <vt:variant>
        <vt:i4>770</vt:i4>
      </vt:variant>
      <vt:variant>
        <vt:i4>0</vt:i4>
      </vt:variant>
      <vt:variant>
        <vt:i4>5</vt:i4>
      </vt:variant>
      <vt:variant>
        <vt:lpwstr/>
      </vt:variant>
      <vt:variant>
        <vt:lpwstr>_Toc361217780</vt:lpwstr>
      </vt:variant>
      <vt:variant>
        <vt:i4>1245236</vt:i4>
      </vt:variant>
      <vt:variant>
        <vt:i4>764</vt:i4>
      </vt:variant>
      <vt:variant>
        <vt:i4>0</vt:i4>
      </vt:variant>
      <vt:variant>
        <vt:i4>5</vt:i4>
      </vt:variant>
      <vt:variant>
        <vt:lpwstr/>
      </vt:variant>
      <vt:variant>
        <vt:lpwstr>_Toc361217779</vt:lpwstr>
      </vt:variant>
      <vt:variant>
        <vt:i4>1245236</vt:i4>
      </vt:variant>
      <vt:variant>
        <vt:i4>758</vt:i4>
      </vt:variant>
      <vt:variant>
        <vt:i4>0</vt:i4>
      </vt:variant>
      <vt:variant>
        <vt:i4>5</vt:i4>
      </vt:variant>
      <vt:variant>
        <vt:lpwstr/>
      </vt:variant>
      <vt:variant>
        <vt:lpwstr>_Toc361217778</vt:lpwstr>
      </vt:variant>
      <vt:variant>
        <vt:i4>1245236</vt:i4>
      </vt:variant>
      <vt:variant>
        <vt:i4>752</vt:i4>
      </vt:variant>
      <vt:variant>
        <vt:i4>0</vt:i4>
      </vt:variant>
      <vt:variant>
        <vt:i4>5</vt:i4>
      </vt:variant>
      <vt:variant>
        <vt:lpwstr/>
      </vt:variant>
      <vt:variant>
        <vt:lpwstr>_Toc361217777</vt:lpwstr>
      </vt:variant>
      <vt:variant>
        <vt:i4>1245236</vt:i4>
      </vt:variant>
      <vt:variant>
        <vt:i4>746</vt:i4>
      </vt:variant>
      <vt:variant>
        <vt:i4>0</vt:i4>
      </vt:variant>
      <vt:variant>
        <vt:i4>5</vt:i4>
      </vt:variant>
      <vt:variant>
        <vt:lpwstr/>
      </vt:variant>
      <vt:variant>
        <vt:lpwstr>_Toc361217776</vt:lpwstr>
      </vt:variant>
      <vt:variant>
        <vt:i4>1245236</vt:i4>
      </vt:variant>
      <vt:variant>
        <vt:i4>740</vt:i4>
      </vt:variant>
      <vt:variant>
        <vt:i4>0</vt:i4>
      </vt:variant>
      <vt:variant>
        <vt:i4>5</vt:i4>
      </vt:variant>
      <vt:variant>
        <vt:lpwstr/>
      </vt:variant>
      <vt:variant>
        <vt:lpwstr>_Toc361217775</vt:lpwstr>
      </vt:variant>
      <vt:variant>
        <vt:i4>1245236</vt:i4>
      </vt:variant>
      <vt:variant>
        <vt:i4>734</vt:i4>
      </vt:variant>
      <vt:variant>
        <vt:i4>0</vt:i4>
      </vt:variant>
      <vt:variant>
        <vt:i4>5</vt:i4>
      </vt:variant>
      <vt:variant>
        <vt:lpwstr/>
      </vt:variant>
      <vt:variant>
        <vt:lpwstr>_Toc361217774</vt:lpwstr>
      </vt:variant>
      <vt:variant>
        <vt:i4>1245236</vt:i4>
      </vt:variant>
      <vt:variant>
        <vt:i4>728</vt:i4>
      </vt:variant>
      <vt:variant>
        <vt:i4>0</vt:i4>
      </vt:variant>
      <vt:variant>
        <vt:i4>5</vt:i4>
      </vt:variant>
      <vt:variant>
        <vt:lpwstr/>
      </vt:variant>
      <vt:variant>
        <vt:lpwstr>_Toc361217773</vt:lpwstr>
      </vt:variant>
      <vt:variant>
        <vt:i4>1245236</vt:i4>
      </vt:variant>
      <vt:variant>
        <vt:i4>722</vt:i4>
      </vt:variant>
      <vt:variant>
        <vt:i4>0</vt:i4>
      </vt:variant>
      <vt:variant>
        <vt:i4>5</vt:i4>
      </vt:variant>
      <vt:variant>
        <vt:lpwstr/>
      </vt:variant>
      <vt:variant>
        <vt:lpwstr>_Toc361217772</vt:lpwstr>
      </vt:variant>
      <vt:variant>
        <vt:i4>1245236</vt:i4>
      </vt:variant>
      <vt:variant>
        <vt:i4>716</vt:i4>
      </vt:variant>
      <vt:variant>
        <vt:i4>0</vt:i4>
      </vt:variant>
      <vt:variant>
        <vt:i4>5</vt:i4>
      </vt:variant>
      <vt:variant>
        <vt:lpwstr/>
      </vt:variant>
      <vt:variant>
        <vt:lpwstr>_Toc361217771</vt:lpwstr>
      </vt:variant>
      <vt:variant>
        <vt:i4>1245236</vt:i4>
      </vt:variant>
      <vt:variant>
        <vt:i4>710</vt:i4>
      </vt:variant>
      <vt:variant>
        <vt:i4>0</vt:i4>
      </vt:variant>
      <vt:variant>
        <vt:i4>5</vt:i4>
      </vt:variant>
      <vt:variant>
        <vt:lpwstr/>
      </vt:variant>
      <vt:variant>
        <vt:lpwstr>_Toc361217770</vt:lpwstr>
      </vt:variant>
      <vt:variant>
        <vt:i4>1179700</vt:i4>
      </vt:variant>
      <vt:variant>
        <vt:i4>704</vt:i4>
      </vt:variant>
      <vt:variant>
        <vt:i4>0</vt:i4>
      </vt:variant>
      <vt:variant>
        <vt:i4>5</vt:i4>
      </vt:variant>
      <vt:variant>
        <vt:lpwstr/>
      </vt:variant>
      <vt:variant>
        <vt:lpwstr>_Toc361217769</vt:lpwstr>
      </vt:variant>
      <vt:variant>
        <vt:i4>1179700</vt:i4>
      </vt:variant>
      <vt:variant>
        <vt:i4>698</vt:i4>
      </vt:variant>
      <vt:variant>
        <vt:i4>0</vt:i4>
      </vt:variant>
      <vt:variant>
        <vt:i4>5</vt:i4>
      </vt:variant>
      <vt:variant>
        <vt:lpwstr/>
      </vt:variant>
      <vt:variant>
        <vt:lpwstr>_Toc361217768</vt:lpwstr>
      </vt:variant>
      <vt:variant>
        <vt:i4>1179700</vt:i4>
      </vt:variant>
      <vt:variant>
        <vt:i4>692</vt:i4>
      </vt:variant>
      <vt:variant>
        <vt:i4>0</vt:i4>
      </vt:variant>
      <vt:variant>
        <vt:i4>5</vt:i4>
      </vt:variant>
      <vt:variant>
        <vt:lpwstr/>
      </vt:variant>
      <vt:variant>
        <vt:lpwstr>_Toc361217767</vt:lpwstr>
      </vt:variant>
      <vt:variant>
        <vt:i4>1179700</vt:i4>
      </vt:variant>
      <vt:variant>
        <vt:i4>686</vt:i4>
      </vt:variant>
      <vt:variant>
        <vt:i4>0</vt:i4>
      </vt:variant>
      <vt:variant>
        <vt:i4>5</vt:i4>
      </vt:variant>
      <vt:variant>
        <vt:lpwstr/>
      </vt:variant>
      <vt:variant>
        <vt:lpwstr>_Toc361217766</vt:lpwstr>
      </vt:variant>
      <vt:variant>
        <vt:i4>1179700</vt:i4>
      </vt:variant>
      <vt:variant>
        <vt:i4>680</vt:i4>
      </vt:variant>
      <vt:variant>
        <vt:i4>0</vt:i4>
      </vt:variant>
      <vt:variant>
        <vt:i4>5</vt:i4>
      </vt:variant>
      <vt:variant>
        <vt:lpwstr/>
      </vt:variant>
      <vt:variant>
        <vt:lpwstr>_Toc361217765</vt:lpwstr>
      </vt:variant>
      <vt:variant>
        <vt:i4>1179700</vt:i4>
      </vt:variant>
      <vt:variant>
        <vt:i4>674</vt:i4>
      </vt:variant>
      <vt:variant>
        <vt:i4>0</vt:i4>
      </vt:variant>
      <vt:variant>
        <vt:i4>5</vt:i4>
      </vt:variant>
      <vt:variant>
        <vt:lpwstr/>
      </vt:variant>
      <vt:variant>
        <vt:lpwstr>_Toc361217764</vt:lpwstr>
      </vt:variant>
      <vt:variant>
        <vt:i4>1179700</vt:i4>
      </vt:variant>
      <vt:variant>
        <vt:i4>668</vt:i4>
      </vt:variant>
      <vt:variant>
        <vt:i4>0</vt:i4>
      </vt:variant>
      <vt:variant>
        <vt:i4>5</vt:i4>
      </vt:variant>
      <vt:variant>
        <vt:lpwstr/>
      </vt:variant>
      <vt:variant>
        <vt:lpwstr>_Toc361217763</vt:lpwstr>
      </vt:variant>
      <vt:variant>
        <vt:i4>1179700</vt:i4>
      </vt:variant>
      <vt:variant>
        <vt:i4>662</vt:i4>
      </vt:variant>
      <vt:variant>
        <vt:i4>0</vt:i4>
      </vt:variant>
      <vt:variant>
        <vt:i4>5</vt:i4>
      </vt:variant>
      <vt:variant>
        <vt:lpwstr/>
      </vt:variant>
      <vt:variant>
        <vt:lpwstr>_Toc361217762</vt:lpwstr>
      </vt:variant>
      <vt:variant>
        <vt:i4>1179700</vt:i4>
      </vt:variant>
      <vt:variant>
        <vt:i4>656</vt:i4>
      </vt:variant>
      <vt:variant>
        <vt:i4>0</vt:i4>
      </vt:variant>
      <vt:variant>
        <vt:i4>5</vt:i4>
      </vt:variant>
      <vt:variant>
        <vt:lpwstr/>
      </vt:variant>
      <vt:variant>
        <vt:lpwstr>_Toc361217761</vt:lpwstr>
      </vt:variant>
      <vt:variant>
        <vt:i4>1179700</vt:i4>
      </vt:variant>
      <vt:variant>
        <vt:i4>650</vt:i4>
      </vt:variant>
      <vt:variant>
        <vt:i4>0</vt:i4>
      </vt:variant>
      <vt:variant>
        <vt:i4>5</vt:i4>
      </vt:variant>
      <vt:variant>
        <vt:lpwstr/>
      </vt:variant>
      <vt:variant>
        <vt:lpwstr>_Toc361217760</vt:lpwstr>
      </vt:variant>
      <vt:variant>
        <vt:i4>1114164</vt:i4>
      </vt:variant>
      <vt:variant>
        <vt:i4>644</vt:i4>
      </vt:variant>
      <vt:variant>
        <vt:i4>0</vt:i4>
      </vt:variant>
      <vt:variant>
        <vt:i4>5</vt:i4>
      </vt:variant>
      <vt:variant>
        <vt:lpwstr/>
      </vt:variant>
      <vt:variant>
        <vt:lpwstr>_Toc361217759</vt:lpwstr>
      </vt:variant>
      <vt:variant>
        <vt:i4>1114164</vt:i4>
      </vt:variant>
      <vt:variant>
        <vt:i4>638</vt:i4>
      </vt:variant>
      <vt:variant>
        <vt:i4>0</vt:i4>
      </vt:variant>
      <vt:variant>
        <vt:i4>5</vt:i4>
      </vt:variant>
      <vt:variant>
        <vt:lpwstr/>
      </vt:variant>
      <vt:variant>
        <vt:lpwstr>_Toc361217758</vt:lpwstr>
      </vt:variant>
      <vt:variant>
        <vt:i4>1114164</vt:i4>
      </vt:variant>
      <vt:variant>
        <vt:i4>632</vt:i4>
      </vt:variant>
      <vt:variant>
        <vt:i4>0</vt:i4>
      </vt:variant>
      <vt:variant>
        <vt:i4>5</vt:i4>
      </vt:variant>
      <vt:variant>
        <vt:lpwstr/>
      </vt:variant>
      <vt:variant>
        <vt:lpwstr>_Toc361217757</vt:lpwstr>
      </vt:variant>
      <vt:variant>
        <vt:i4>1114164</vt:i4>
      </vt:variant>
      <vt:variant>
        <vt:i4>626</vt:i4>
      </vt:variant>
      <vt:variant>
        <vt:i4>0</vt:i4>
      </vt:variant>
      <vt:variant>
        <vt:i4>5</vt:i4>
      </vt:variant>
      <vt:variant>
        <vt:lpwstr/>
      </vt:variant>
      <vt:variant>
        <vt:lpwstr>_Toc361217756</vt:lpwstr>
      </vt:variant>
      <vt:variant>
        <vt:i4>1114164</vt:i4>
      </vt:variant>
      <vt:variant>
        <vt:i4>620</vt:i4>
      </vt:variant>
      <vt:variant>
        <vt:i4>0</vt:i4>
      </vt:variant>
      <vt:variant>
        <vt:i4>5</vt:i4>
      </vt:variant>
      <vt:variant>
        <vt:lpwstr/>
      </vt:variant>
      <vt:variant>
        <vt:lpwstr>_Toc361217755</vt:lpwstr>
      </vt:variant>
      <vt:variant>
        <vt:i4>1114164</vt:i4>
      </vt:variant>
      <vt:variant>
        <vt:i4>614</vt:i4>
      </vt:variant>
      <vt:variant>
        <vt:i4>0</vt:i4>
      </vt:variant>
      <vt:variant>
        <vt:i4>5</vt:i4>
      </vt:variant>
      <vt:variant>
        <vt:lpwstr/>
      </vt:variant>
      <vt:variant>
        <vt:lpwstr>_Toc361217754</vt:lpwstr>
      </vt:variant>
      <vt:variant>
        <vt:i4>1114164</vt:i4>
      </vt:variant>
      <vt:variant>
        <vt:i4>608</vt:i4>
      </vt:variant>
      <vt:variant>
        <vt:i4>0</vt:i4>
      </vt:variant>
      <vt:variant>
        <vt:i4>5</vt:i4>
      </vt:variant>
      <vt:variant>
        <vt:lpwstr/>
      </vt:variant>
      <vt:variant>
        <vt:lpwstr>_Toc361217753</vt:lpwstr>
      </vt:variant>
      <vt:variant>
        <vt:i4>1114164</vt:i4>
      </vt:variant>
      <vt:variant>
        <vt:i4>602</vt:i4>
      </vt:variant>
      <vt:variant>
        <vt:i4>0</vt:i4>
      </vt:variant>
      <vt:variant>
        <vt:i4>5</vt:i4>
      </vt:variant>
      <vt:variant>
        <vt:lpwstr/>
      </vt:variant>
      <vt:variant>
        <vt:lpwstr>_Toc361217752</vt:lpwstr>
      </vt:variant>
      <vt:variant>
        <vt:i4>1114164</vt:i4>
      </vt:variant>
      <vt:variant>
        <vt:i4>596</vt:i4>
      </vt:variant>
      <vt:variant>
        <vt:i4>0</vt:i4>
      </vt:variant>
      <vt:variant>
        <vt:i4>5</vt:i4>
      </vt:variant>
      <vt:variant>
        <vt:lpwstr/>
      </vt:variant>
      <vt:variant>
        <vt:lpwstr>_Toc361217751</vt:lpwstr>
      </vt:variant>
      <vt:variant>
        <vt:i4>1114164</vt:i4>
      </vt:variant>
      <vt:variant>
        <vt:i4>590</vt:i4>
      </vt:variant>
      <vt:variant>
        <vt:i4>0</vt:i4>
      </vt:variant>
      <vt:variant>
        <vt:i4>5</vt:i4>
      </vt:variant>
      <vt:variant>
        <vt:lpwstr/>
      </vt:variant>
      <vt:variant>
        <vt:lpwstr>_Toc361217750</vt:lpwstr>
      </vt:variant>
      <vt:variant>
        <vt:i4>1048628</vt:i4>
      </vt:variant>
      <vt:variant>
        <vt:i4>584</vt:i4>
      </vt:variant>
      <vt:variant>
        <vt:i4>0</vt:i4>
      </vt:variant>
      <vt:variant>
        <vt:i4>5</vt:i4>
      </vt:variant>
      <vt:variant>
        <vt:lpwstr/>
      </vt:variant>
      <vt:variant>
        <vt:lpwstr>_Toc361217749</vt:lpwstr>
      </vt:variant>
      <vt:variant>
        <vt:i4>1048628</vt:i4>
      </vt:variant>
      <vt:variant>
        <vt:i4>578</vt:i4>
      </vt:variant>
      <vt:variant>
        <vt:i4>0</vt:i4>
      </vt:variant>
      <vt:variant>
        <vt:i4>5</vt:i4>
      </vt:variant>
      <vt:variant>
        <vt:lpwstr/>
      </vt:variant>
      <vt:variant>
        <vt:lpwstr>_Toc361217748</vt:lpwstr>
      </vt:variant>
      <vt:variant>
        <vt:i4>1048628</vt:i4>
      </vt:variant>
      <vt:variant>
        <vt:i4>572</vt:i4>
      </vt:variant>
      <vt:variant>
        <vt:i4>0</vt:i4>
      </vt:variant>
      <vt:variant>
        <vt:i4>5</vt:i4>
      </vt:variant>
      <vt:variant>
        <vt:lpwstr/>
      </vt:variant>
      <vt:variant>
        <vt:lpwstr>_Toc361217747</vt:lpwstr>
      </vt:variant>
      <vt:variant>
        <vt:i4>1048628</vt:i4>
      </vt:variant>
      <vt:variant>
        <vt:i4>566</vt:i4>
      </vt:variant>
      <vt:variant>
        <vt:i4>0</vt:i4>
      </vt:variant>
      <vt:variant>
        <vt:i4>5</vt:i4>
      </vt:variant>
      <vt:variant>
        <vt:lpwstr/>
      </vt:variant>
      <vt:variant>
        <vt:lpwstr>_Toc361217746</vt:lpwstr>
      </vt:variant>
      <vt:variant>
        <vt:i4>1048628</vt:i4>
      </vt:variant>
      <vt:variant>
        <vt:i4>560</vt:i4>
      </vt:variant>
      <vt:variant>
        <vt:i4>0</vt:i4>
      </vt:variant>
      <vt:variant>
        <vt:i4>5</vt:i4>
      </vt:variant>
      <vt:variant>
        <vt:lpwstr/>
      </vt:variant>
      <vt:variant>
        <vt:lpwstr>_Toc361217745</vt:lpwstr>
      </vt:variant>
      <vt:variant>
        <vt:i4>1048628</vt:i4>
      </vt:variant>
      <vt:variant>
        <vt:i4>554</vt:i4>
      </vt:variant>
      <vt:variant>
        <vt:i4>0</vt:i4>
      </vt:variant>
      <vt:variant>
        <vt:i4>5</vt:i4>
      </vt:variant>
      <vt:variant>
        <vt:lpwstr/>
      </vt:variant>
      <vt:variant>
        <vt:lpwstr>_Toc361217744</vt:lpwstr>
      </vt:variant>
      <vt:variant>
        <vt:i4>1048628</vt:i4>
      </vt:variant>
      <vt:variant>
        <vt:i4>548</vt:i4>
      </vt:variant>
      <vt:variant>
        <vt:i4>0</vt:i4>
      </vt:variant>
      <vt:variant>
        <vt:i4>5</vt:i4>
      </vt:variant>
      <vt:variant>
        <vt:lpwstr/>
      </vt:variant>
      <vt:variant>
        <vt:lpwstr>_Toc361217743</vt:lpwstr>
      </vt:variant>
      <vt:variant>
        <vt:i4>1048628</vt:i4>
      </vt:variant>
      <vt:variant>
        <vt:i4>542</vt:i4>
      </vt:variant>
      <vt:variant>
        <vt:i4>0</vt:i4>
      </vt:variant>
      <vt:variant>
        <vt:i4>5</vt:i4>
      </vt:variant>
      <vt:variant>
        <vt:lpwstr/>
      </vt:variant>
      <vt:variant>
        <vt:lpwstr>_Toc361217742</vt:lpwstr>
      </vt:variant>
      <vt:variant>
        <vt:i4>1048628</vt:i4>
      </vt:variant>
      <vt:variant>
        <vt:i4>536</vt:i4>
      </vt:variant>
      <vt:variant>
        <vt:i4>0</vt:i4>
      </vt:variant>
      <vt:variant>
        <vt:i4>5</vt:i4>
      </vt:variant>
      <vt:variant>
        <vt:lpwstr/>
      </vt:variant>
      <vt:variant>
        <vt:lpwstr>_Toc361217741</vt:lpwstr>
      </vt:variant>
      <vt:variant>
        <vt:i4>1048628</vt:i4>
      </vt:variant>
      <vt:variant>
        <vt:i4>530</vt:i4>
      </vt:variant>
      <vt:variant>
        <vt:i4>0</vt:i4>
      </vt:variant>
      <vt:variant>
        <vt:i4>5</vt:i4>
      </vt:variant>
      <vt:variant>
        <vt:lpwstr/>
      </vt:variant>
      <vt:variant>
        <vt:lpwstr>_Toc361217740</vt:lpwstr>
      </vt:variant>
      <vt:variant>
        <vt:i4>1507380</vt:i4>
      </vt:variant>
      <vt:variant>
        <vt:i4>524</vt:i4>
      </vt:variant>
      <vt:variant>
        <vt:i4>0</vt:i4>
      </vt:variant>
      <vt:variant>
        <vt:i4>5</vt:i4>
      </vt:variant>
      <vt:variant>
        <vt:lpwstr/>
      </vt:variant>
      <vt:variant>
        <vt:lpwstr>_Toc361217739</vt:lpwstr>
      </vt:variant>
      <vt:variant>
        <vt:i4>1507380</vt:i4>
      </vt:variant>
      <vt:variant>
        <vt:i4>518</vt:i4>
      </vt:variant>
      <vt:variant>
        <vt:i4>0</vt:i4>
      </vt:variant>
      <vt:variant>
        <vt:i4>5</vt:i4>
      </vt:variant>
      <vt:variant>
        <vt:lpwstr/>
      </vt:variant>
      <vt:variant>
        <vt:lpwstr>_Toc361217738</vt:lpwstr>
      </vt:variant>
      <vt:variant>
        <vt:i4>1507380</vt:i4>
      </vt:variant>
      <vt:variant>
        <vt:i4>512</vt:i4>
      </vt:variant>
      <vt:variant>
        <vt:i4>0</vt:i4>
      </vt:variant>
      <vt:variant>
        <vt:i4>5</vt:i4>
      </vt:variant>
      <vt:variant>
        <vt:lpwstr/>
      </vt:variant>
      <vt:variant>
        <vt:lpwstr>_Toc361217737</vt:lpwstr>
      </vt:variant>
      <vt:variant>
        <vt:i4>1507380</vt:i4>
      </vt:variant>
      <vt:variant>
        <vt:i4>506</vt:i4>
      </vt:variant>
      <vt:variant>
        <vt:i4>0</vt:i4>
      </vt:variant>
      <vt:variant>
        <vt:i4>5</vt:i4>
      </vt:variant>
      <vt:variant>
        <vt:lpwstr/>
      </vt:variant>
      <vt:variant>
        <vt:lpwstr>_Toc361217736</vt:lpwstr>
      </vt:variant>
      <vt:variant>
        <vt:i4>1507380</vt:i4>
      </vt:variant>
      <vt:variant>
        <vt:i4>500</vt:i4>
      </vt:variant>
      <vt:variant>
        <vt:i4>0</vt:i4>
      </vt:variant>
      <vt:variant>
        <vt:i4>5</vt:i4>
      </vt:variant>
      <vt:variant>
        <vt:lpwstr/>
      </vt:variant>
      <vt:variant>
        <vt:lpwstr>_Toc361217735</vt:lpwstr>
      </vt:variant>
      <vt:variant>
        <vt:i4>1507380</vt:i4>
      </vt:variant>
      <vt:variant>
        <vt:i4>494</vt:i4>
      </vt:variant>
      <vt:variant>
        <vt:i4>0</vt:i4>
      </vt:variant>
      <vt:variant>
        <vt:i4>5</vt:i4>
      </vt:variant>
      <vt:variant>
        <vt:lpwstr/>
      </vt:variant>
      <vt:variant>
        <vt:lpwstr>_Toc361217734</vt:lpwstr>
      </vt:variant>
      <vt:variant>
        <vt:i4>1507380</vt:i4>
      </vt:variant>
      <vt:variant>
        <vt:i4>488</vt:i4>
      </vt:variant>
      <vt:variant>
        <vt:i4>0</vt:i4>
      </vt:variant>
      <vt:variant>
        <vt:i4>5</vt:i4>
      </vt:variant>
      <vt:variant>
        <vt:lpwstr/>
      </vt:variant>
      <vt:variant>
        <vt:lpwstr>_Toc361217733</vt:lpwstr>
      </vt:variant>
      <vt:variant>
        <vt:i4>1507380</vt:i4>
      </vt:variant>
      <vt:variant>
        <vt:i4>482</vt:i4>
      </vt:variant>
      <vt:variant>
        <vt:i4>0</vt:i4>
      </vt:variant>
      <vt:variant>
        <vt:i4>5</vt:i4>
      </vt:variant>
      <vt:variant>
        <vt:lpwstr/>
      </vt:variant>
      <vt:variant>
        <vt:lpwstr>_Toc361217732</vt:lpwstr>
      </vt:variant>
      <vt:variant>
        <vt:i4>1507380</vt:i4>
      </vt:variant>
      <vt:variant>
        <vt:i4>476</vt:i4>
      </vt:variant>
      <vt:variant>
        <vt:i4>0</vt:i4>
      </vt:variant>
      <vt:variant>
        <vt:i4>5</vt:i4>
      </vt:variant>
      <vt:variant>
        <vt:lpwstr/>
      </vt:variant>
      <vt:variant>
        <vt:lpwstr>_Toc361217731</vt:lpwstr>
      </vt:variant>
      <vt:variant>
        <vt:i4>1507380</vt:i4>
      </vt:variant>
      <vt:variant>
        <vt:i4>470</vt:i4>
      </vt:variant>
      <vt:variant>
        <vt:i4>0</vt:i4>
      </vt:variant>
      <vt:variant>
        <vt:i4>5</vt:i4>
      </vt:variant>
      <vt:variant>
        <vt:lpwstr/>
      </vt:variant>
      <vt:variant>
        <vt:lpwstr>_Toc361217730</vt:lpwstr>
      </vt:variant>
      <vt:variant>
        <vt:i4>1441844</vt:i4>
      </vt:variant>
      <vt:variant>
        <vt:i4>464</vt:i4>
      </vt:variant>
      <vt:variant>
        <vt:i4>0</vt:i4>
      </vt:variant>
      <vt:variant>
        <vt:i4>5</vt:i4>
      </vt:variant>
      <vt:variant>
        <vt:lpwstr/>
      </vt:variant>
      <vt:variant>
        <vt:lpwstr>_Toc361217729</vt:lpwstr>
      </vt:variant>
      <vt:variant>
        <vt:i4>1441844</vt:i4>
      </vt:variant>
      <vt:variant>
        <vt:i4>458</vt:i4>
      </vt:variant>
      <vt:variant>
        <vt:i4>0</vt:i4>
      </vt:variant>
      <vt:variant>
        <vt:i4>5</vt:i4>
      </vt:variant>
      <vt:variant>
        <vt:lpwstr/>
      </vt:variant>
      <vt:variant>
        <vt:lpwstr>_Toc361217728</vt:lpwstr>
      </vt:variant>
      <vt:variant>
        <vt:i4>1441844</vt:i4>
      </vt:variant>
      <vt:variant>
        <vt:i4>452</vt:i4>
      </vt:variant>
      <vt:variant>
        <vt:i4>0</vt:i4>
      </vt:variant>
      <vt:variant>
        <vt:i4>5</vt:i4>
      </vt:variant>
      <vt:variant>
        <vt:lpwstr/>
      </vt:variant>
      <vt:variant>
        <vt:lpwstr>_Toc361217727</vt:lpwstr>
      </vt:variant>
      <vt:variant>
        <vt:i4>1441844</vt:i4>
      </vt:variant>
      <vt:variant>
        <vt:i4>446</vt:i4>
      </vt:variant>
      <vt:variant>
        <vt:i4>0</vt:i4>
      </vt:variant>
      <vt:variant>
        <vt:i4>5</vt:i4>
      </vt:variant>
      <vt:variant>
        <vt:lpwstr/>
      </vt:variant>
      <vt:variant>
        <vt:lpwstr>_Toc361217726</vt:lpwstr>
      </vt:variant>
      <vt:variant>
        <vt:i4>1441844</vt:i4>
      </vt:variant>
      <vt:variant>
        <vt:i4>440</vt:i4>
      </vt:variant>
      <vt:variant>
        <vt:i4>0</vt:i4>
      </vt:variant>
      <vt:variant>
        <vt:i4>5</vt:i4>
      </vt:variant>
      <vt:variant>
        <vt:lpwstr/>
      </vt:variant>
      <vt:variant>
        <vt:lpwstr>_Toc361217725</vt:lpwstr>
      </vt:variant>
      <vt:variant>
        <vt:i4>1441844</vt:i4>
      </vt:variant>
      <vt:variant>
        <vt:i4>434</vt:i4>
      </vt:variant>
      <vt:variant>
        <vt:i4>0</vt:i4>
      </vt:variant>
      <vt:variant>
        <vt:i4>5</vt:i4>
      </vt:variant>
      <vt:variant>
        <vt:lpwstr/>
      </vt:variant>
      <vt:variant>
        <vt:lpwstr>_Toc361217724</vt:lpwstr>
      </vt:variant>
      <vt:variant>
        <vt:i4>1441844</vt:i4>
      </vt:variant>
      <vt:variant>
        <vt:i4>428</vt:i4>
      </vt:variant>
      <vt:variant>
        <vt:i4>0</vt:i4>
      </vt:variant>
      <vt:variant>
        <vt:i4>5</vt:i4>
      </vt:variant>
      <vt:variant>
        <vt:lpwstr/>
      </vt:variant>
      <vt:variant>
        <vt:lpwstr>_Toc361217723</vt:lpwstr>
      </vt:variant>
      <vt:variant>
        <vt:i4>1441844</vt:i4>
      </vt:variant>
      <vt:variant>
        <vt:i4>422</vt:i4>
      </vt:variant>
      <vt:variant>
        <vt:i4>0</vt:i4>
      </vt:variant>
      <vt:variant>
        <vt:i4>5</vt:i4>
      </vt:variant>
      <vt:variant>
        <vt:lpwstr/>
      </vt:variant>
      <vt:variant>
        <vt:lpwstr>_Toc361217722</vt:lpwstr>
      </vt:variant>
      <vt:variant>
        <vt:i4>1441844</vt:i4>
      </vt:variant>
      <vt:variant>
        <vt:i4>416</vt:i4>
      </vt:variant>
      <vt:variant>
        <vt:i4>0</vt:i4>
      </vt:variant>
      <vt:variant>
        <vt:i4>5</vt:i4>
      </vt:variant>
      <vt:variant>
        <vt:lpwstr/>
      </vt:variant>
      <vt:variant>
        <vt:lpwstr>_Toc361217721</vt:lpwstr>
      </vt:variant>
      <vt:variant>
        <vt:i4>1441844</vt:i4>
      </vt:variant>
      <vt:variant>
        <vt:i4>410</vt:i4>
      </vt:variant>
      <vt:variant>
        <vt:i4>0</vt:i4>
      </vt:variant>
      <vt:variant>
        <vt:i4>5</vt:i4>
      </vt:variant>
      <vt:variant>
        <vt:lpwstr/>
      </vt:variant>
      <vt:variant>
        <vt:lpwstr>_Toc361217720</vt:lpwstr>
      </vt:variant>
      <vt:variant>
        <vt:i4>1376308</vt:i4>
      </vt:variant>
      <vt:variant>
        <vt:i4>404</vt:i4>
      </vt:variant>
      <vt:variant>
        <vt:i4>0</vt:i4>
      </vt:variant>
      <vt:variant>
        <vt:i4>5</vt:i4>
      </vt:variant>
      <vt:variant>
        <vt:lpwstr/>
      </vt:variant>
      <vt:variant>
        <vt:lpwstr>_Toc361217719</vt:lpwstr>
      </vt:variant>
      <vt:variant>
        <vt:i4>1376308</vt:i4>
      </vt:variant>
      <vt:variant>
        <vt:i4>398</vt:i4>
      </vt:variant>
      <vt:variant>
        <vt:i4>0</vt:i4>
      </vt:variant>
      <vt:variant>
        <vt:i4>5</vt:i4>
      </vt:variant>
      <vt:variant>
        <vt:lpwstr/>
      </vt:variant>
      <vt:variant>
        <vt:lpwstr>_Toc361217718</vt:lpwstr>
      </vt:variant>
      <vt:variant>
        <vt:i4>1376308</vt:i4>
      </vt:variant>
      <vt:variant>
        <vt:i4>392</vt:i4>
      </vt:variant>
      <vt:variant>
        <vt:i4>0</vt:i4>
      </vt:variant>
      <vt:variant>
        <vt:i4>5</vt:i4>
      </vt:variant>
      <vt:variant>
        <vt:lpwstr/>
      </vt:variant>
      <vt:variant>
        <vt:lpwstr>_Toc361217717</vt:lpwstr>
      </vt:variant>
      <vt:variant>
        <vt:i4>1376308</vt:i4>
      </vt:variant>
      <vt:variant>
        <vt:i4>386</vt:i4>
      </vt:variant>
      <vt:variant>
        <vt:i4>0</vt:i4>
      </vt:variant>
      <vt:variant>
        <vt:i4>5</vt:i4>
      </vt:variant>
      <vt:variant>
        <vt:lpwstr/>
      </vt:variant>
      <vt:variant>
        <vt:lpwstr>_Toc361217716</vt:lpwstr>
      </vt:variant>
      <vt:variant>
        <vt:i4>1376308</vt:i4>
      </vt:variant>
      <vt:variant>
        <vt:i4>380</vt:i4>
      </vt:variant>
      <vt:variant>
        <vt:i4>0</vt:i4>
      </vt:variant>
      <vt:variant>
        <vt:i4>5</vt:i4>
      </vt:variant>
      <vt:variant>
        <vt:lpwstr/>
      </vt:variant>
      <vt:variant>
        <vt:lpwstr>_Toc361217715</vt:lpwstr>
      </vt:variant>
      <vt:variant>
        <vt:i4>1376308</vt:i4>
      </vt:variant>
      <vt:variant>
        <vt:i4>374</vt:i4>
      </vt:variant>
      <vt:variant>
        <vt:i4>0</vt:i4>
      </vt:variant>
      <vt:variant>
        <vt:i4>5</vt:i4>
      </vt:variant>
      <vt:variant>
        <vt:lpwstr/>
      </vt:variant>
      <vt:variant>
        <vt:lpwstr>_Toc361217714</vt:lpwstr>
      </vt:variant>
      <vt:variant>
        <vt:i4>1376308</vt:i4>
      </vt:variant>
      <vt:variant>
        <vt:i4>368</vt:i4>
      </vt:variant>
      <vt:variant>
        <vt:i4>0</vt:i4>
      </vt:variant>
      <vt:variant>
        <vt:i4>5</vt:i4>
      </vt:variant>
      <vt:variant>
        <vt:lpwstr/>
      </vt:variant>
      <vt:variant>
        <vt:lpwstr>_Toc361217713</vt:lpwstr>
      </vt:variant>
      <vt:variant>
        <vt:i4>1376308</vt:i4>
      </vt:variant>
      <vt:variant>
        <vt:i4>362</vt:i4>
      </vt:variant>
      <vt:variant>
        <vt:i4>0</vt:i4>
      </vt:variant>
      <vt:variant>
        <vt:i4>5</vt:i4>
      </vt:variant>
      <vt:variant>
        <vt:lpwstr/>
      </vt:variant>
      <vt:variant>
        <vt:lpwstr>_Toc361217712</vt:lpwstr>
      </vt:variant>
      <vt:variant>
        <vt:i4>1376308</vt:i4>
      </vt:variant>
      <vt:variant>
        <vt:i4>356</vt:i4>
      </vt:variant>
      <vt:variant>
        <vt:i4>0</vt:i4>
      </vt:variant>
      <vt:variant>
        <vt:i4>5</vt:i4>
      </vt:variant>
      <vt:variant>
        <vt:lpwstr/>
      </vt:variant>
      <vt:variant>
        <vt:lpwstr>_Toc361217711</vt:lpwstr>
      </vt:variant>
      <vt:variant>
        <vt:i4>1376308</vt:i4>
      </vt:variant>
      <vt:variant>
        <vt:i4>350</vt:i4>
      </vt:variant>
      <vt:variant>
        <vt:i4>0</vt:i4>
      </vt:variant>
      <vt:variant>
        <vt:i4>5</vt:i4>
      </vt:variant>
      <vt:variant>
        <vt:lpwstr/>
      </vt:variant>
      <vt:variant>
        <vt:lpwstr>_Toc361217710</vt:lpwstr>
      </vt:variant>
      <vt:variant>
        <vt:i4>1310772</vt:i4>
      </vt:variant>
      <vt:variant>
        <vt:i4>344</vt:i4>
      </vt:variant>
      <vt:variant>
        <vt:i4>0</vt:i4>
      </vt:variant>
      <vt:variant>
        <vt:i4>5</vt:i4>
      </vt:variant>
      <vt:variant>
        <vt:lpwstr/>
      </vt:variant>
      <vt:variant>
        <vt:lpwstr>_Toc361217709</vt:lpwstr>
      </vt:variant>
      <vt:variant>
        <vt:i4>1310772</vt:i4>
      </vt:variant>
      <vt:variant>
        <vt:i4>338</vt:i4>
      </vt:variant>
      <vt:variant>
        <vt:i4>0</vt:i4>
      </vt:variant>
      <vt:variant>
        <vt:i4>5</vt:i4>
      </vt:variant>
      <vt:variant>
        <vt:lpwstr/>
      </vt:variant>
      <vt:variant>
        <vt:lpwstr>_Toc361217708</vt:lpwstr>
      </vt:variant>
      <vt:variant>
        <vt:i4>1310772</vt:i4>
      </vt:variant>
      <vt:variant>
        <vt:i4>332</vt:i4>
      </vt:variant>
      <vt:variant>
        <vt:i4>0</vt:i4>
      </vt:variant>
      <vt:variant>
        <vt:i4>5</vt:i4>
      </vt:variant>
      <vt:variant>
        <vt:lpwstr/>
      </vt:variant>
      <vt:variant>
        <vt:lpwstr>_Toc361217707</vt:lpwstr>
      </vt:variant>
      <vt:variant>
        <vt:i4>1310772</vt:i4>
      </vt:variant>
      <vt:variant>
        <vt:i4>326</vt:i4>
      </vt:variant>
      <vt:variant>
        <vt:i4>0</vt:i4>
      </vt:variant>
      <vt:variant>
        <vt:i4>5</vt:i4>
      </vt:variant>
      <vt:variant>
        <vt:lpwstr/>
      </vt:variant>
      <vt:variant>
        <vt:lpwstr>_Toc361217706</vt:lpwstr>
      </vt:variant>
      <vt:variant>
        <vt:i4>1310772</vt:i4>
      </vt:variant>
      <vt:variant>
        <vt:i4>320</vt:i4>
      </vt:variant>
      <vt:variant>
        <vt:i4>0</vt:i4>
      </vt:variant>
      <vt:variant>
        <vt:i4>5</vt:i4>
      </vt:variant>
      <vt:variant>
        <vt:lpwstr/>
      </vt:variant>
      <vt:variant>
        <vt:lpwstr>_Toc361217705</vt:lpwstr>
      </vt:variant>
      <vt:variant>
        <vt:i4>1310772</vt:i4>
      </vt:variant>
      <vt:variant>
        <vt:i4>314</vt:i4>
      </vt:variant>
      <vt:variant>
        <vt:i4>0</vt:i4>
      </vt:variant>
      <vt:variant>
        <vt:i4>5</vt:i4>
      </vt:variant>
      <vt:variant>
        <vt:lpwstr/>
      </vt:variant>
      <vt:variant>
        <vt:lpwstr>_Toc361217704</vt:lpwstr>
      </vt:variant>
      <vt:variant>
        <vt:i4>1310772</vt:i4>
      </vt:variant>
      <vt:variant>
        <vt:i4>308</vt:i4>
      </vt:variant>
      <vt:variant>
        <vt:i4>0</vt:i4>
      </vt:variant>
      <vt:variant>
        <vt:i4>5</vt:i4>
      </vt:variant>
      <vt:variant>
        <vt:lpwstr/>
      </vt:variant>
      <vt:variant>
        <vt:lpwstr>_Toc361217703</vt:lpwstr>
      </vt:variant>
      <vt:variant>
        <vt:i4>1310772</vt:i4>
      </vt:variant>
      <vt:variant>
        <vt:i4>302</vt:i4>
      </vt:variant>
      <vt:variant>
        <vt:i4>0</vt:i4>
      </vt:variant>
      <vt:variant>
        <vt:i4>5</vt:i4>
      </vt:variant>
      <vt:variant>
        <vt:lpwstr/>
      </vt:variant>
      <vt:variant>
        <vt:lpwstr>_Toc361217702</vt:lpwstr>
      </vt:variant>
      <vt:variant>
        <vt:i4>1310772</vt:i4>
      </vt:variant>
      <vt:variant>
        <vt:i4>296</vt:i4>
      </vt:variant>
      <vt:variant>
        <vt:i4>0</vt:i4>
      </vt:variant>
      <vt:variant>
        <vt:i4>5</vt:i4>
      </vt:variant>
      <vt:variant>
        <vt:lpwstr/>
      </vt:variant>
      <vt:variant>
        <vt:lpwstr>_Toc361217701</vt:lpwstr>
      </vt:variant>
      <vt:variant>
        <vt:i4>1310772</vt:i4>
      </vt:variant>
      <vt:variant>
        <vt:i4>290</vt:i4>
      </vt:variant>
      <vt:variant>
        <vt:i4>0</vt:i4>
      </vt:variant>
      <vt:variant>
        <vt:i4>5</vt:i4>
      </vt:variant>
      <vt:variant>
        <vt:lpwstr/>
      </vt:variant>
      <vt:variant>
        <vt:lpwstr>_Toc361217700</vt:lpwstr>
      </vt:variant>
      <vt:variant>
        <vt:i4>1900597</vt:i4>
      </vt:variant>
      <vt:variant>
        <vt:i4>284</vt:i4>
      </vt:variant>
      <vt:variant>
        <vt:i4>0</vt:i4>
      </vt:variant>
      <vt:variant>
        <vt:i4>5</vt:i4>
      </vt:variant>
      <vt:variant>
        <vt:lpwstr/>
      </vt:variant>
      <vt:variant>
        <vt:lpwstr>_Toc361217699</vt:lpwstr>
      </vt:variant>
      <vt:variant>
        <vt:i4>1900597</vt:i4>
      </vt:variant>
      <vt:variant>
        <vt:i4>278</vt:i4>
      </vt:variant>
      <vt:variant>
        <vt:i4>0</vt:i4>
      </vt:variant>
      <vt:variant>
        <vt:i4>5</vt:i4>
      </vt:variant>
      <vt:variant>
        <vt:lpwstr/>
      </vt:variant>
      <vt:variant>
        <vt:lpwstr>_Toc361217698</vt:lpwstr>
      </vt:variant>
      <vt:variant>
        <vt:i4>1900597</vt:i4>
      </vt:variant>
      <vt:variant>
        <vt:i4>272</vt:i4>
      </vt:variant>
      <vt:variant>
        <vt:i4>0</vt:i4>
      </vt:variant>
      <vt:variant>
        <vt:i4>5</vt:i4>
      </vt:variant>
      <vt:variant>
        <vt:lpwstr/>
      </vt:variant>
      <vt:variant>
        <vt:lpwstr>_Toc361217697</vt:lpwstr>
      </vt:variant>
      <vt:variant>
        <vt:i4>1900597</vt:i4>
      </vt:variant>
      <vt:variant>
        <vt:i4>266</vt:i4>
      </vt:variant>
      <vt:variant>
        <vt:i4>0</vt:i4>
      </vt:variant>
      <vt:variant>
        <vt:i4>5</vt:i4>
      </vt:variant>
      <vt:variant>
        <vt:lpwstr/>
      </vt:variant>
      <vt:variant>
        <vt:lpwstr>_Toc361217696</vt:lpwstr>
      </vt:variant>
      <vt:variant>
        <vt:i4>1900597</vt:i4>
      </vt:variant>
      <vt:variant>
        <vt:i4>260</vt:i4>
      </vt:variant>
      <vt:variant>
        <vt:i4>0</vt:i4>
      </vt:variant>
      <vt:variant>
        <vt:i4>5</vt:i4>
      </vt:variant>
      <vt:variant>
        <vt:lpwstr/>
      </vt:variant>
      <vt:variant>
        <vt:lpwstr>_Toc361217695</vt:lpwstr>
      </vt:variant>
      <vt:variant>
        <vt:i4>1900597</vt:i4>
      </vt:variant>
      <vt:variant>
        <vt:i4>254</vt:i4>
      </vt:variant>
      <vt:variant>
        <vt:i4>0</vt:i4>
      </vt:variant>
      <vt:variant>
        <vt:i4>5</vt:i4>
      </vt:variant>
      <vt:variant>
        <vt:lpwstr/>
      </vt:variant>
      <vt:variant>
        <vt:lpwstr>_Toc361217694</vt:lpwstr>
      </vt:variant>
      <vt:variant>
        <vt:i4>1900597</vt:i4>
      </vt:variant>
      <vt:variant>
        <vt:i4>248</vt:i4>
      </vt:variant>
      <vt:variant>
        <vt:i4>0</vt:i4>
      </vt:variant>
      <vt:variant>
        <vt:i4>5</vt:i4>
      </vt:variant>
      <vt:variant>
        <vt:lpwstr/>
      </vt:variant>
      <vt:variant>
        <vt:lpwstr>_Toc361217693</vt:lpwstr>
      </vt:variant>
      <vt:variant>
        <vt:i4>1900597</vt:i4>
      </vt:variant>
      <vt:variant>
        <vt:i4>242</vt:i4>
      </vt:variant>
      <vt:variant>
        <vt:i4>0</vt:i4>
      </vt:variant>
      <vt:variant>
        <vt:i4>5</vt:i4>
      </vt:variant>
      <vt:variant>
        <vt:lpwstr/>
      </vt:variant>
      <vt:variant>
        <vt:lpwstr>_Toc361217692</vt:lpwstr>
      </vt:variant>
      <vt:variant>
        <vt:i4>1900597</vt:i4>
      </vt:variant>
      <vt:variant>
        <vt:i4>236</vt:i4>
      </vt:variant>
      <vt:variant>
        <vt:i4>0</vt:i4>
      </vt:variant>
      <vt:variant>
        <vt:i4>5</vt:i4>
      </vt:variant>
      <vt:variant>
        <vt:lpwstr/>
      </vt:variant>
      <vt:variant>
        <vt:lpwstr>_Toc361217691</vt:lpwstr>
      </vt:variant>
      <vt:variant>
        <vt:i4>1900597</vt:i4>
      </vt:variant>
      <vt:variant>
        <vt:i4>230</vt:i4>
      </vt:variant>
      <vt:variant>
        <vt:i4>0</vt:i4>
      </vt:variant>
      <vt:variant>
        <vt:i4>5</vt:i4>
      </vt:variant>
      <vt:variant>
        <vt:lpwstr/>
      </vt:variant>
      <vt:variant>
        <vt:lpwstr>_Toc361217690</vt:lpwstr>
      </vt:variant>
      <vt:variant>
        <vt:i4>1835061</vt:i4>
      </vt:variant>
      <vt:variant>
        <vt:i4>224</vt:i4>
      </vt:variant>
      <vt:variant>
        <vt:i4>0</vt:i4>
      </vt:variant>
      <vt:variant>
        <vt:i4>5</vt:i4>
      </vt:variant>
      <vt:variant>
        <vt:lpwstr/>
      </vt:variant>
      <vt:variant>
        <vt:lpwstr>_Toc361217689</vt:lpwstr>
      </vt:variant>
      <vt:variant>
        <vt:i4>1835061</vt:i4>
      </vt:variant>
      <vt:variant>
        <vt:i4>218</vt:i4>
      </vt:variant>
      <vt:variant>
        <vt:i4>0</vt:i4>
      </vt:variant>
      <vt:variant>
        <vt:i4>5</vt:i4>
      </vt:variant>
      <vt:variant>
        <vt:lpwstr/>
      </vt:variant>
      <vt:variant>
        <vt:lpwstr>_Toc361217688</vt:lpwstr>
      </vt:variant>
      <vt:variant>
        <vt:i4>1835061</vt:i4>
      </vt:variant>
      <vt:variant>
        <vt:i4>212</vt:i4>
      </vt:variant>
      <vt:variant>
        <vt:i4>0</vt:i4>
      </vt:variant>
      <vt:variant>
        <vt:i4>5</vt:i4>
      </vt:variant>
      <vt:variant>
        <vt:lpwstr/>
      </vt:variant>
      <vt:variant>
        <vt:lpwstr>_Toc361217687</vt:lpwstr>
      </vt:variant>
      <vt:variant>
        <vt:i4>1835061</vt:i4>
      </vt:variant>
      <vt:variant>
        <vt:i4>206</vt:i4>
      </vt:variant>
      <vt:variant>
        <vt:i4>0</vt:i4>
      </vt:variant>
      <vt:variant>
        <vt:i4>5</vt:i4>
      </vt:variant>
      <vt:variant>
        <vt:lpwstr/>
      </vt:variant>
      <vt:variant>
        <vt:lpwstr>_Toc361217686</vt:lpwstr>
      </vt:variant>
      <vt:variant>
        <vt:i4>1835061</vt:i4>
      </vt:variant>
      <vt:variant>
        <vt:i4>200</vt:i4>
      </vt:variant>
      <vt:variant>
        <vt:i4>0</vt:i4>
      </vt:variant>
      <vt:variant>
        <vt:i4>5</vt:i4>
      </vt:variant>
      <vt:variant>
        <vt:lpwstr/>
      </vt:variant>
      <vt:variant>
        <vt:lpwstr>_Toc361217685</vt:lpwstr>
      </vt:variant>
      <vt:variant>
        <vt:i4>1835061</vt:i4>
      </vt:variant>
      <vt:variant>
        <vt:i4>194</vt:i4>
      </vt:variant>
      <vt:variant>
        <vt:i4>0</vt:i4>
      </vt:variant>
      <vt:variant>
        <vt:i4>5</vt:i4>
      </vt:variant>
      <vt:variant>
        <vt:lpwstr/>
      </vt:variant>
      <vt:variant>
        <vt:lpwstr>_Toc361217684</vt:lpwstr>
      </vt:variant>
      <vt:variant>
        <vt:i4>1835061</vt:i4>
      </vt:variant>
      <vt:variant>
        <vt:i4>188</vt:i4>
      </vt:variant>
      <vt:variant>
        <vt:i4>0</vt:i4>
      </vt:variant>
      <vt:variant>
        <vt:i4>5</vt:i4>
      </vt:variant>
      <vt:variant>
        <vt:lpwstr/>
      </vt:variant>
      <vt:variant>
        <vt:lpwstr>_Toc361217683</vt:lpwstr>
      </vt:variant>
      <vt:variant>
        <vt:i4>1835061</vt:i4>
      </vt:variant>
      <vt:variant>
        <vt:i4>182</vt:i4>
      </vt:variant>
      <vt:variant>
        <vt:i4>0</vt:i4>
      </vt:variant>
      <vt:variant>
        <vt:i4>5</vt:i4>
      </vt:variant>
      <vt:variant>
        <vt:lpwstr/>
      </vt:variant>
      <vt:variant>
        <vt:lpwstr>_Toc361217682</vt:lpwstr>
      </vt:variant>
      <vt:variant>
        <vt:i4>1835061</vt:i4>
      </vt:variant>
      <vt:variant>
        <vt:i4>176</vt:i4>
      </vt:variant>
      <vt:variant>
        <vt:i4>0</vt:i4>
      </vt:variant>
      <vt:variant>
        <vt:i4>5</vt:i4>
      </vt:variant>
      <vt:variant>
        <vt:lpwstr/>
      </vt:variant>
      <vt:variant>
        <vt:lpwstr>_Toc361217681</vt:lpwstr>
      </vt:variant>
      <vt:variant>
        <vt:i4>1835061</vt:i4>
      </vt:variant>
      <vt:variant>
        <vt:i4>170</vt:i4>
      </vt:variant>
      <vt:variant>
        <vt:i4>0</vt:i4>
      </vt:variant>
      <vt:variant>
        <vt:i4>5</vt:i4>
      </vt:variant>
      <vt:variant>
        <vt:lpwstr/>
      </vt:variant>
      <vt:variant>
        <vt:lpwstr>_Toc361217680</vt:lpwstr>
      </vt:variant>
      <vt:variant>
        <vt:i4>1245237</vt:i4>
      </vt:variant>
      <vt:variant>
        <vt:i4>164</vt:i4>
      </vt:variant>
      <vt:variant>
        <vt:i4>0</vt:i4>
      </vt:variant>
      <vt:variant>
        <vt:i4>5</vt:i4>
      </vt:variant>
      <vt:variant>
        <vt:lpwstr/>
      </vt:variant>
      <vt:variant>
        <vt:lpwstr>_Toc361217679</vt:lpwstr>
      </vt:variant>
      <vt:variant>
        <vt:i4>1245237</vt:i4>
      </vt:variant>
      <vt:variant>
        <vt:i4>158</vt:i4>
      </vt:variant>
      <vt:variant>
        <vt:i4>0</vt:i4>
      </vt:variant>
      <vt:variant>
        <vt:i4>5</vt:i4>
      </vt:variant>
      <vt:variant>
        <vt:lpwstr/>
      </vt:variant>
      <vt:variant>
        <vt:lpwstr>_Toc361217678</vt:lpwstr>
      </vt:variant>
      <vt:variant>
        <vt:i4>1245237</vt:i4>
      </vt:variant>
      <vt:variant>
        <vt:i4>152</vt:i4>
      </vt:variant>
      <vt:variant>
        <vt:i4>0</vt:i4>
      </vt:variant>
      <vt:variant>
        <vt:i4>5</vt:i4>
      </vt:variant>
      <vt:variant>
        <vt:lpwstr/>
      </vt:variant>
      <vt:variant>
        <vt:lpwstr>_Toc361217677</vt:lpwstr>
      </vt:variant>
      <vt:variant>
        <vt:i4>1245237</vt:i4>
      </vt:variant>
      <vt:variant>
        <vt:i4>146</vt:i4>
      </vt:variant>
      <vt:variant>
        <vt:i4>0</vt:i4>
      </vt:variant>
      <vt:variant>
        <vt:i4>5</vt:i4>
      </vt:variant>
      <vt:variant>
        <vt:lpwstr/>
      </vt:variant>
      <vt:variant>
        <vt:lpwstr>_Toc361217676</vt:lpwstr>
      </vt:variant>
      <vt:variant>
        <vt:i4>1245237</vt:i4>
      </vt:variant>
      <vt:variant>
        <vt:i4>140</vt:i4>
      </vt:variant>
      <vt:variant>
        <vt:i4>0</vt:i4>
      </vt:variant>
      <vt:variant>
        <vt:i4>5</vt:i4>
      </vt:variant>
      <vt:variant>
        <vt:lpwstr/>
      </vt:variant>
      <vt:variant>
        <vt:lpwstr>_Toc361217675</vt:lpwstr>
      </vt:variant>
      <vt:variant>
        <vt:i4>1245237</vt:i4>
      </vt:variant>
      <vt:variant>
        <vt:i4>134</vt:i4>
      </vt:variant>
      <vt:variant>
        <vt:i4>0</vt:i4>
      </vt:variant>
      <vt:variant>
        <vt:i4>5</vt:i4>
      </vt:variant>
      <vt:variant>
        <vt:lpwstr/>
      </vt:variant>
      <vt:variant>
        <vt:lpwstr>_Toc361217674</vt:lpwstr>
      </vt:variant>
      <vt:variant>
        <vt:i4>1245237</vt:i4>
      </vt:variant>
      <vt:variant>
        <vt:i4>128</vt:i4>
      </vt:variant>
      <vt:variant>
        <vt:i4>0</vt:i4>
      </vt:variant>
      <vt:variant>
        <vt:i4>5</vt:i4>
      </vt:variant>
      <vt:variant>
        <vt:lpwstr/>
      </vt:variant>
      <vt:variant>
        <vt:lpwstr>_Toc361217673</vt:lpwstr>
      </vt:variant>
      <vt:variant>
        <vt:i4>1245237</vt:i4>
      </vt:variant>
      <vt:variant>
        <vt:i4>122</vt:i4>
      </vt:variant>
      <vt:variant>
        <vt:i4>0</vt:i4>
      </vt:variant>
      <vt:variant>
        <vt:i4>5</vt:i4>
      </vt:variant>
      <vt:variant>
        <vt:lpwstr/>
      </vt:variant>
      <vt:variant>
        <vt:lpwstr>_Toc361217672</vt:lpwstr>
      </vt:variant>
      <vt:variant>
        <vt:i4>1245237</vt:i4>
      </vt:variant>
      <vt:variant>
        <vt:i4>116</vt:i4>
      </vt:variant>
      <vt:variant>
        <vt:i4>0</vt:i4>
      </vt:variant>
      <vt:variant>
        <vt:i4>5</vt:i4>
      </vt:variant>
      <vt:variant>
        <vt:lpwstr/>
      </vt:variant>
      <vt:variant>
        <vt:lpwstr>_Toc361217671</vt:lpwstr>
      </vt:variant>
      <vt:variant>
        <vt:i4>1245237</vt:i4>
      </vt:variant>
      <vt:variant>
        <vt:i4>110</vt:i4>
      </vt:variant>
      <vt:variant>
        <vt:i4>0</vt:i4>
      </vt:variant>
      <vt:variant>
        <vt:i4>5</vt:i4>
      </vt:variant>
      <vt:variant>
        <vt:lpwstr/>
      </vt:variant>
      <vt:variant>
        <vt:lpwstr>_Toc361217670</vt:lpwstr>
      </vt:variant>
      <vt:variant>
        <vt:i4>1179701</vt:i4>
      </vt:variant>
      <vt:variant>
        <vt:i4>104</vt:i4>
      </vt:variant>
      <vt:variant>
        <vt:i4>0</vt:i4>
      </vt:variant>
      <vt:variant>
        <vt:i4>5</vt:i4>
      </vt:variant>
      <vt:variant>
        <vt:lpwstr/>
      </vt:variant>
      <vt:variant>
        <vt:lpwstr>_Toc361217669</vt:lpwstr>
      </vt:variant>
      <vt:variant>
        <vt:i4>1179701</vt:i4>
      </vt:variant>
      <vt:variant>
        <vt:i4>98</vt:i4>
      </vt:variant>
      <vt:variant>
        <vt:i4>0</vt:i4>
      </vt:variant>
      <vt:variant>
        <vt:i4>5</vt:i4>
      </vt:variant>
      <vt:variant>
        <vt:lpwstr/>
      </vt:variant>
      <vt:variant>
        <vt:lpwstr>_Toc361217668</vt:lpwstr>
      </vt:variant>
      <vt:variant>
        <vt:i4>1179701</vt:i4>
      </vt:variant>
      <vt:variant>
        <vt:i4>92</vt:i4>
      </vt:variant>
      <vt:variant>
        <vt:i4>0</vt:i4>
      </vt:variant>
      <vt:variant>
        <vt:i4>5</vt:i4>
      </vt:variant>
      <vt:variant>
        <vt:lpwstr/>
      </vt:variant>
      <vt:variant>
        <vt:lpwstr>_Toc361217667</vt:lpwstr>
      </vt:variant>
      <vt:variant>
        <vt:i4>1179701</vt:i4>
      </vt:variant>
      <vt:variant>
        <vt:i4>86</vt:i4>
      </vt:variant>
      <vt:variant>
        <vt:i4>0</vt:i4>
      </vt:variant>
      <vt:variant>
        <vt:i4>5</vt:i4>
      </vt:variant>
      <vt:variant>
        <vt:lpwstr/>
      </vt:variant>
      <vt:variant>
        <vt:lpwstr>_Toc361217666</vt:lpwstr>
      </vt:variant>
      <vt:variant>
        <vt:i4>1179701</vt:i4>
      </vt:variant>
      <vt:variant>
        <vt:i4>80</vt:i4>
      </vt:variant>
      <vt:variant>
        <vt:i4>0</vt:i4>
      </vt:variant>
      <vt:variant>
        <vt:i4>5</vt:i4>
      </vt:variant>
      <vt:variant>
        <vt:lpwstr/>
      </vt:variant>
      <vt:variant>
        <vt:lpwstr>_Toc361217665</vt:lpwstr>
      </vt:variant>
      <vt:variant>
        <vt:i4>1179701</vt:i4>
      </vt:variant>
      <vt:variant>
        <vt:i4>74</vt:i4>
      </vt:variant>
      <vt:variant>
        <vt:i4>0</vt:i4>
      </vt:variant>
      <vt:variant>
        <vt:i4>5</vt:i4>
      </vt:variant>
      <vt:variant>
        <vt:lpwstr/>
      </vt:variant>
      <vt:variant>
        <vt:lpwstr>_Toc361217664</vt:lpwstr>
      </vt:variant>
      <vt:variant>
        <vt:i4>1179701</vt:i4>
      </vt:variant>
      <vt:variant>
        <vt:i4>68</vt:i4>
      </vt:variant>
      <vt:variant>
        <vt:i4>0</vt:i4>
      </vt:variant>
      <vt:variant>
        <vt:i4>5</vt:i4>
      </vt:variant>
      <vt:variant>
        <vt:lpwstr/>
      </vt:variant>
      <vt:variant>
        <vt:lpwstr>_Toc361217663</vt:lpwstr>
      </vt:variant>
      <vt:variant>
        <vt:i4>1179701</vt:i4>
      </vt:variant>
      <vt:variant>
        <vt:i4>62</vt:i4>
      </vt:variant>
      <vt:variant>
        <vt:i4>0</vt:i4>
      </vt:variant>
      <vt:variant>
        <vt:i4>5</vt:i4>
      </vt:variant>
      <vt:variant>
        <vt:lpwstr/>
      </vt:variant>
      <vt:variant>
        <vt:lpwstr>_Toc361217662</vt:lpwstr>
      </vt:variant>
      <vt:variant>
        <vt:i4>1179701</vt:i4>
      </vt:variant>
      <vt:variant>
        <vt:i4>56</vt:i4>
      </vt:variant>
      <vt:variant>
        <vt:i4>0</vt:i4>
      </vt:variant>
      <vt:variant>
        <vt:i4>5</vt:i4>
      </vt:variant>
      <vt:variant>
        <vt:lpwstr/>
      </vt:variant>
      <vt:variant>
        <vt:lpwstr>_Toc361217661</vt:lpwstr>
      </vt:variant>
      <vt:variant>
        <vt:i4>1179701</vt:i4>
      </vt:variant>
      <vt:variant>
        <vt:i4>50</vt:i4>
      </vt:variant>
      <vt:variant>
        <vt:i4>0</vt:i4>
      </vt:variant>
      <vt:variant>
        <vt:i4>5</vt:i4>
      </vt:variant>
      <vt:variant>
        <vt:lpwstr/>
      </vt:variant>
      <vt:variant>
        <vt:lpwstr>_Toc361217660</vt:lpwstr>
      </vt:variant>
      <vt:variant>
        <vt:i4>1114165</vt:i4>
      </vt:variant>
      <vt:variant>
        <vt:i4>44</vt:i4>
      </vt:variant>
      <vt:variant>
        <vt:i4>0</vt:i4>
      </vt:variant>
      <vt:variant>
        <vt:i4>5</vt:i4>
      </vt:variant>
      <vt:variant>
        <vt:lpwstr/>
      </vt:variant>
      <vt:variant>
        <vt:lpwstr>_Toc361217659</vt:lpwstr>
      </vt:variant>
      <vt:variant>
        <vt:i4>1114165</vt:i4>
      </vt:variant>
      <vt:variant>
        <vt:i4>38</vt:i4>
      </vt:variant>
      <vt:variant>
        <vt:i4>0</vt:i4>
      </vt:variant>
      <vt:variant>
        <vt:i4>5</vt:i4>
      </vt:variant>
      <vt:variant>
        <vt:lpwstr/>
      </vt:variant>
      <vt:variant>
        <vt:lpwstr>_Toc361217658</vt:lpwstr>
      </vt:variant>
      <vt:variant>
        <vt:i4>1114165</vt:i4>
      </vt:variant>
      <vt:variant>
        <vt:i4>32</vt:i4>
      </vt:variant>
      <vt:variant>
        <vt:i4>0</vt:i4>
      </vt:variant>
      <vt:variant>
        <vt:i4>5</vt:i4>
      </vt:variant>
      <vt:variant>
        <vt:lpwstr/>
      </vt:variant>
      <vt:variant>
        <vt:lpwstr>_Toc361217657</vt:lpwstr>
      </vt:variant>
      <vt:variant>
        <vt:i4>1114165</vt:i4>
      </vt:variant>
      <vt:variant>
        <vt:i4>26</vt:i4>
      </vt:variant>
      <vt:variant>
        <vt:i4>0</vt:i4>
      </vt:variant>
      <vt:variant>
        <vt:i4>5</vt:i4>
      </vt:variant>
      <vt:variant>
        <vt:lpwstr/>
      </vt:variant>
      <vt:variant>
        <vt:lpwstr>_Toc361217656</vt:lpwstr>
      </vt:variant>
      <vt:variant>
        <vt:i4>1114165</vt:i4>
      </vt:variant>
      <vt:variant>
        <vt:i4>20</vt:i4>
      </vt:variant>
      <vt:variant>
        <vt:i4>0</vt:i4>
      </vt:variant>
      <vt:variant>
        <vt:i4>5</vt:i4>
      </vt:variant>
      <vt:variant>
        <vt:lpwstr/>
      </vt:variant>
      <vt:variant>
        <vt:lpwstr>_Toc361217655</vt:lpwstr>
      </vt:variant>
      <vt:variant>
        <vt:i4>1114165</vt:i4>
      </vt:variant>
      <vt:variant>
        <vt:i4>14</vt:i4>
      </vt:variant>
      <vt:variant>
        <vt:i4>0</vt:i4>
      </vt:variant>
      <vt:variant>
        <vt:i4>5</vt:i4>
      </vt:variant>
      <vt:variant>
        <vt:lpwstr/>
      </vt:variant>
      <vt:variant>
        <vt:lpwstr>_Toc361217654</vt:lpwstr>
      </vt:variant>
      <vt:variant>
        <vt:i4>1114165</vt:i4>
      </vt:variant>
      <vt:variant>
        <vt:i4>8</vt:i4>
      </vt:variant>
      <vt:variant>
        <vt:i4>0</vt:i4>
      </vt:variant>
      <vt:variant>
        <vt:i4>5</vt:i4>
      </vt:variant>
      <vt:variant>
        <vt:lpwstr/>
      </vt:variant>
      <vt:variant>
        <vt:lpwstr>_Toc361217653</vt:lpwstr>
      </vt:variant>
      <vt:variant>
        <vt:i4>6226022</vt:i4>
      </vt:variant>
      <vt:variant>
        <vt:i4>3</vt:i4>
      </vt:variant>
      <vt:variant>
        <vt:i4>0</vt:i4>
      </vt:variant>
      <vt:variant>
        <vt:i4>5</vt:i4>
      </vt:variant>
      <vt:variant>
        <vt:lpwstr>mailto:kam.lam@alcatel-lucent.com</vt:lpwstr>
      </vt:variant>
      <vt:variant>
        <vt:lpwstr/>
      </vt:variant>
      <vt:variant>
        <vt:i4>917607</vt:i4>
      </vt:variant>
      <vt:variant>
        <vt:i4>0</vt:i4>
      </vt:variant>
      <vt:variant>
        <vt:i4>0</vt:i4>
      </vt:variant>
      <vt:variant>
        <vt:i4>5</vt:i4>
      </vt:variant>
      <vt:variant>
        <vt:lpwstr>mailto:b.zeuner@telekom.de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revised Recommendation ITU-T G.8052/Y.1346 (latest draft, v1.10)</dc:title>
  <dc:creator>Editor G.8052/Y.1346</dc:creator>
  <cp:keywords>14/15</cp:keywords>
  <dc:description>TD 512 Rev.1 (WP 3/15)  For: Geneva, 15-26 February 2016_x000d_Document date: _x000d_Saved by ITU51010110 at 14:05:29 on 24/02/16</dc:description>
  <cp:lastModifiedBy>KL v0.17</cp:lastModifiedBy>
  <cp:revision>4</cp:revision>
  <cp:lastPrinted>2012-04-25T21:03:00Z</cp:lastPrinted>
  <dcterms:created xsi:type="dcterms:W3CDTF">2016-09-28T12:47:00Z</dcterms:created>
  <dcterms:modified xsi:type="dcterms:W3CDTF">2016-09-28T12:58:00Z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512 Rev.1 (WP 3/15)</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14/15</vt:lpwstr>
  </property>
  <property fmtid="{D5CDD505-2E9C-101B-9397-08002B2CF9AE}" pid="6" name="Docdest">
    <vt:lpwstr>Geneva, 15-26 February 2016</vt:lpwstr>
  </property>
  <property fmtid="{D5CDD505-2E9C-101B-9397-08002B2CF9AE}" pid="7" name="Docauthor">
    <vt:lpwstr>Editor G.8052/Y.1346</vt:lpwstr>
  </property>
  <property fmtid="{D5CDD505-2E9C-101B-9397-08002B2CF9AE}" pid="8" name="_AdHocReviewCycleID">
    <vt:i4>553379889</vt:i4>
  </property>
  <property fmtid="{D5CDD505-2E9C-101B-9397-08002B2CF9AE}" pid="9" name="_NewReviewCycle">
    <vt:lpwstr/>
  </property>
  <property fmtid="{D5CDD505-2E9C-101B-9397-08002B2CF9AE}" pid="10" name="_EmailSubject">
    <vt:lpwstr>Please post TD246R1/WP3</vt:lpwstr>
  </property>
  <property fmtid="{D5CDD505-2E9C-101B-9397-08002B2CF9AE}" pid="11" name="_AuthorEmail">
    <vt:lpwstr>kam.lam@alcatel-lucent.com</vt:lpwstr>
  </property>
  <property fmtid="{D5CDD505-2E9C-101B-9397-08002B2CF9AE}" pid="12" name="_AuthorEmailDisplayName">
    <vt:lpwstr>Lam, Hing-Kam (Kam)</vt:lpwstr>
  </property>
  <property fmtid="{D5CDD505-2E9C-101B-9397-08002B2CF9AE}" pid="13" name="_PreviousAdHocReviewCycleID">
    <vt:i4>485630293</vt:i4>
  </property>
  <property fmtid="{D5CDD505-2E9C-101B-9397-08002B2CF9AE}" pid="14" name="_ReviewingToolsShownOnce">
    <vt:lpwstr/>
  </property>
</Properties>
</file>