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32"/>
        <w:gridCol w:w="455"/>
        <w:gridCol w:w="30"/>
        <w:gridCol w:w="3996"/>
        <w:gridCol w:w="398"/>
        <w:gridCol w:w="3912"/>
      </w:tblGrid>
      <w:tr w:rsidR="001A5C5E" w:rsidRPr="001A5C5E" w14:paraId="1A9A140A" w14:textId="77777777" w:rsidTr="001A5C5E">
        <w:trPr>
          <w:cantSplit/>
        </w:trPr>
        <w:tc>
          <w:tcPr>
            <w:tcW w:w="1132" w:type="dxa"/>
            <w:vMerge w:val="restart"/>
            <w:vAlign w:val="center"/>
          </w:tcPr>
          <w:p w14:paraId="4365A977" w14:textId="77777777" w:rsidR="001A5C5E" w:rsidRPr="001A5C5E" w:rsidRDefault="001A5C5E" w:rsidP="001A5C5E">
            <w:pPr>
              <w:jc w:val="center"/>
              <w:rPr>
                <w:sz w:val="20"/>
                <w:szCs w:val="20"/>
              </w:rPr>
            </w:pPr>
            <w:bookmarkStart w:id="0" w:name="dnum" w:colFirst="2" w:colLast="2"/>
            <w:bookmarkStart w:id="1" w:name="dtableau"/>
            <w:r w:rsidRPr="001A5C5E">
              <w:rPr>
                <w:noProof/>
              </w:rPr>
              <w:drawing>
                <wp:inline distT="0" distB="0" distL="0" distR="0" wp14:anchorId="0A22633A" wp14:editId="64456762">
                  <wp:extent cx="647700" cy="7056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02" t="-200" r="-202" b="-309"/>
                          <a:stretch/>
                        </pic:blipFill>
                        <pic:spPr bwMode="auto">
                          <a:xfrm>
                            <a:off x="0" y="0"/>
                            <a:ext cx="650318" cy="708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1" w:type="dxa"/>
            <w:gridSpan w:val="3"/>
            <w:vMerge w:val="restart"/>
          </w:tcPr>
          <w:p w14:paraId="2E23156B" w14:textId="77777777" w:rsidR="001A5C5E" w:rsidRPr="001A5C5E" w:rsidRDefault="001A5C5E" w:rsidP="001A5C5E">
            <w:pPr>
              <w:spacing w:before="120"/>
              <w:rPr>
                <w:sz w:val="16"/>
                <w:szCs w:val="16"/>
              </w:rPr>
            </w:pPr>
            <w:r w:rsidRPr="001A5C5E">
              <w:rPr>
                <w:sz w:val="16"/>
                <w:szCs w:val="16"/>
              </w:rPr>
              <w:t>INTERNATIONAL TELECOMMUNICATION UNION</w:t>
            </w:r>
          </w:p>
          <w:p w14:paraId="12F985E3" w14:textId="77777777" w:rsidR="001A5C5E" w:rsidRPr="001A5C5E" w:rsidRDefault="001A5C5E" w:rsidP="001A5C5E">
            <w:pPr>
              <w:spacing w:before="120"/>
              <w:rPr>
                <w:b/>
                <w:bCs/>
                <w:sz w:val="26"/>
                <w:szCs w:val="26"/>
              </w:rPr>
            </w:pPr>
            <w:r w:rsidRPr="001A5C5E">
              <w:rPr>
                <w:b/>
                <w:bCs/>
                <w:sz w:val="26"/>
                <w:szCs w:val="26"/>
              </w:rPr>
              <w:t>TELECOMMUNICATION</w:t>
            </w:r>
            <w:r w:rsidRPr="001A5C5E">
              <w:rPr>
                <w:b/>
                <w:bCs/>
                <w:sz w:val="26"/>
                <w:szCs w:val="26"/>
              </w:rPr>
              <w:br/>
              <w:t>STANDARDIZATION SECTOR</w:t>
            </w:r>
          </w:p>
          <w:p w14:paraId="09920B0B" w14:textId="77777777" w:rsidR="001A5C5E" w:rsidRPr="001A5C5E" w:rsidRDefault="001A5C5E" w:rsidP="001A5C5E">
            <w:pPr>
              <w:spacing w:before="120"/>
              <w:rPr>
                <w:sz w:val="20"/>
                <w:szCs w:val="20"/>
              </w:rPr>
            </w:pPr>
            <w:r w:rsidRPr="001A5C5E">
              <w:rPr>
                <w:sz w:val="20"/>
                <w:szCs w:val="20"/>
              </w:rPr>
              <w:t xml:space="preserve">STUDY PERIOD </w:t>
            </w:r>
            <w:bookmarkStart w:id="2" w:name="dstudyperiod"/>
            <w:r w:rsidRPr="001A5C5E">
              <w:rPr>
                <w:sz w:val="20"/>
              </w:rPr>
              <w:t>2022</w:t>
            </w:r>
            <w:r w:rsidRPr="001A5C5E">
              <w:rPr>
                <w:sz w:val="20"/>
                <w:szCs w:val="20"/>
              </w:rPr>
              <w:t>-</w:t>
            </w:r>
            <w:r w:rsidRPr="001A5C5E">
              <w:rPr>
                <w:sz w:val="20"/>
              </w:rPr>
              <w:t>2024</w:t>
            </w:r>
            <w:bookmarkEnd w:id="2"/>
          </w:p>
        </w:tc>
        <w:tc>
          <w:tcPr>
            <w:tcW w:w="4310" w:type="dxa"/>
            <w:gridSpan w:val="2"/>
            <w:vAlign w:val="center"/>
          </w:tcPr>
          <w:p w14:paraId="42BE539A" w14:textId="3036B699" w:rsidR="001A5C5E" w:rsidRPr="001A5C5E" w:rsidRDefault="001A5C5E" w:rsidP="001A5C5E">
            <w:pPr>
              <w:pStyle w:val="Docnumber"/>
              <w:rPr>
                <w:sz w:val="32"/>
              </w:rPr>
            </w:pPr>
            <w:r>
              <w:rPr>
                <w:sz w:val="32"/>
              </w:rPr>
              <w:t>SG15-TD</w:t>
            </w:r>
            <w:r w:rsidR="002430F4">
              <w:rPr>
                <w:sz w:val="32"/>
              </w:rPr>
              <w:t>150</w:t>
            </w:r>
            <w:r>
              <w:rPr>
                <w:sz w:val="32"/>
              </w:rPr>
              <w:t>/PLEN</w:t>
            </w:r>
          </w:p>
        </w:tc>
      </w:tr>
      <w:tr w:rsidR="001A5C5E" w:rsidRPr="001A5C5E" w14:paraId="69D3BC1A" w14:textId="77777777" w:rsidTr="001A5C5E">
        <w:trPr>
          <w:cantSplit/>
        </w:trPr>
        <w:tc>
          <w:tcPr>
            <w:tcW w:w="1132" w:type="dxa"/>
            <w:vMerge/>
          </w:tcPr>
          <w:p w14:paraId="23FF75FD" w14:textId="77777777" w:rsidR="001A5C5E" w:rsidRPr="001A5C5E" w:rsidRDefault="001A5C5E" w:rsidP="001A5C5E">
            <w:pPr>
              <w:spacing w:before="120"/>
              <w:rPr>
                <w:smallCaps/>
                <w:sz w:val="20"/>
              </w:rPr>
            </w:pPr>
            <w:bookmarkStart w:id="3" w:name="dsg" w:colFirst="2" w:colLast="2"/>
            <w:bookmarkEnd w:id="0"/>
          </w:p>
        </w:tc>
        <w:tc>
          <w:tcPr>
            <w:tcW w:w="4481" w:type="dxa"/>
            <w:gridSpan w:val="3"/>
            <w:vMerge/>
          </w:tcPr>
          <w:p w14:paraId="1A5E20C9" w14:textId="77777777" w:rsidR="001A5C5E" w:rsidRPr="001A5C5E" w:rsidRDefault="001A5C5E" w:rsidP="001A5C5E">
            <w:pPr>
              <w:spacing w:before="120"/>
              <w:rPr>
                <w:smallCaps/>
                <w:sz w:val="20"/>
              </w:rPr>
            </w:pPr>
          </w:p>
        </w:tc>
        <w:tc>
          <w:tcPr>
            <w:tcW w:w="4310" w:type="dxa"/>
            <w:gridSpan w:val="2"/>
          </w:tcPr>
          <w:p w14:paraId="281C8980" w14:textId="1E3BAE12" w:rsidR="001A5C5E" w:rsidRPr="001A5C5E" w:rsidRDefault="001A5C5E" w:rsidP="001A5C5E">
            <w:pPr>
              <w:pStyle w:val="TSBHeaderRight14"/>
              <w:rPr>
                <w:smallCaps/>
              </w:rPr>
            </w:pPr>
            <w:r>
              <w:rPr>
                <w:smallCaps/>
              </w:rPr>
              <w:t>STUDY GROUP 15</w:t>
            </w:r>
          </w:p>
        </w:tc>
      </w:tr>
      <w:bookmarkEnd w:id="3"/>
      <w:tr w:rsidR="001A5C5E" w:rsidRPr="001A5C5E" w14:paraId="47BE54BA" w14:textId="77777777" w:rsidTr="001A5C5E">
        <w:trPr>
          <w:cantSplit/>
        </w:trPr>
        <w:tc>
          <w:tcPr>
            <w:tcW w:w="1132" w:type="dxa"/>
            <w:vMerge/>
            <w:tcBorders>
              <w:bottom w:val="single" w:sz="12" w:space="0" w:color="auto"/>
            </w:tcBorders>
          </w:tcPr>
          <w:p w14:paraId="7AE43205" w14:textId="77777777" w:rsidR="001A5C5E" w:rsidRPr="001A5C5E" w:rsidRDefault="001A5C5E" w:rsidP="001A5C5E">
            <w:pPr>
              <w:spacing w:before="120"/>
              <w:rPr>
                <w:b/>
                <w:bCs/>
                <w:sz w:val="26"/>
              </w:rPr>
            </w:pPr>
          </w:p>
        </w:tc>
        <w:tc>
          <w:tcPr>
            <w:tcW w:w="4481" w:type="dxa"/>
            <w:gridSpan w:val="3"/>
            <w:vMerge/>
            <w:tcBorders>
              <w:bottom w:val="single" w:sz="12" w:space="0" w:color="auto"/>
            </w:tcBorders>
          </w:tcPr>
          <w:p w14:paraId="1F5FDE55" w14:textId="77777777" w:rsidR="001A5C5E" w:rsidRPr="001A5C5E" w:rsidRDefault="001A5C5E" w:rsidP="001A5C5E">
            <w:pPr>
              <w:spacing w:before="120"/>
              <w:rPr>
                <w:b/>
                <w:bCs/>
                <w:sz w:val="26"/>
              </w:rPr>
            </w:pPr>
          </w:p>
        </w:tc>
        <w:tc>
          <w:tcPr>
            <w:tcW w:w="4310" w:type="dxa"/>
            <w:gridSpan w:val="2"/>
            <w:tcBorders>
              <w:bottom w:val="single" w:sz="12" w:space="0" w:color="auto"/>
            </w:tcBorders>
            <w:vAlign w:val="center"/>
          </w:tcPr>
          <w:p w14:paraId="3BE127BD" w14:textId="77777777" w:rsidR="001A5C5E" w:rsidRPr="001A5C5E" w:rsidRDefault="001A5C5E" w:rsidP="001A5C5E">
            <w:pPr>
              <w:pStyle w:val="TSBHeaderRight14"/>
            </w:pPr>
            <w:r w:rsidRPr="001A5C5E">
              <w:t>Original: English</w:t>
            </w:r>
          </w:p>
        </w:tc>
      </w:tr>
      <w:tr w:rsidR="001A5C5E" w:rsidRPr="001A5C5E" w14:paraId="02AF1D8D" w14:textId="77777777" w:rsidTr="001A5C5E">
        <w:trPr>
          <w:cantSplit/>
        </w:trPr>
        <w:tc>
          <w:tcPr>
            <w:tcW w:w="1587" w:type="dxa"/>
            <w:gridSpan w:val="2"/>
          </w:tcPr>
          <w:p w14:paraId="6BC53FF4" w14:textId="77777777" w:rsidR="001A5C5E" w:rsidRPr="001A5C5E" w:rsidRDefault="001A5C5E" w:rsidP="001A5C5E">
            <w:pPr>
              <w:spacing w:before="120"/>
              <w:rPr>
                <w:b/>
                <w:bCs/>
              </w:rPr>
            </w:pPr>
            <w:bookmarkStart w:id="4" w:name="dbluepink" w:colFirst="1" w:colLast="1"/>
            <w:bookmarkStart w:id="5" w:name="dmeeting" w:colFirst="2" w:colLast="2"/>
            <w:r w:rsidRPr="001A5C5E">
              <w:rPr>
                <w:b/>
                <w:bCs/>
              </w:rPr>
              <w:t>Question(s):</w:t>
            </w:r>
          </w:p>
        </w:tc>
        <w:tc>
          <w:tcPr>
            <w:tcW w:w="4026" w:type="dxa"/>
            <w:gridSpan w:val="2"/>
          </w:tcPr>
          <w:p w14:paraId="0933726C" w14:textId="567A1E5E" w:rsidR="001A5C5E" w:rsidRPr="001A5C5E" w:rsidRDefault="001A5C5E" w:rsidP="001A5C5E">
            <w:pPr>
              <w:pStyle w:val="TSBHeaderQuestion"/>
            </w:pPr>
            <w:r w:rsidRPr="001A5C5E">
              <w:t>12/15</w:t>
            </w:r>
          </w:p>
        </w:tc>
        <w:tc>
          <w:tcPr>
            <w:tcW w:w="4310" w:type="dxa"/>
            <w:gridSpan w:val="2"/>
          </w:tcPr>
          <w:p w14:paraId="15B9599A" w14:textId="52293E6E" w:rsidR="001A5C5E" w:rsidRPr="001A5C5E" w:rsidRDefault="001A5C5E" w:rsidP="001A5C5E">
            <w:pPr>
              <w:pStyle w:val="VenueDate"/>
            </w:pPr>
            <w:r w:rsidRPr="001A5C5E">
              <w:t xml:space="preserve">Geneva, </w:t>
            </w:r>
            <w:r w:rsidR="00C1725E">
              <w:t>17-28 April</w:t>
            </w:r>
            <w:r w:rsidRPr="001A5C5E">
              <w:t xml:space="preserve"> 202</w:t>
            </w:r>
            <w:r w:rsidR="00C1725E">
              <w:t>3</w:t>
            </w:r>
          </w:p>
        </w:tc>
      </w:tr>
      <w:tr w:rsidR="001A5C5E" w:rsidRPr="001A5C5E" w14:paraId="0001CE0A" w14:textId="77777777" w:rsidTr="001A5C5E">
        <w:trPr>
          <w:cantSplit/>
        </w:trPr>
        <w:tc>
          <w:tcPr>
            <w:tcW w:w="9923" w:type="dxa"/>
            <w:gridSpan w:val="6"/>
          </w:tcPr>
          <w:p w14:paraId="130D4AF8" w14:textId="3BA8A501" w:rsidR="001A5C5E" w:rsidRPr="001A5C5E" w:rsidRDefault="001A5C5E" w:rsidP="001A5C5E">
            <w:pPr>
              <w:spacing w:before="120"/>
              <w:jc w:val="center"/>
              <w:rPr>
                <w:b/>
                <w:bCs/>
              </w:rPr>
            </w:pPr>
            <w:bookmarkStart w:id="6" w:name="ddoctype"/>
            <w:bookmarkEnd w:id="4"/>
            <w:bookmarkEnd w:id="5"/>
            <w:r w:rsidRPr="001A5C5E">
              <w:rPr>
                <w:b/>
                <w:bCs/>
              </w:rPr>
              <w:t>TD</w:t>
            </w:r>
          </w:p>
        </w:tc>
      </w:tr>
      <w:tr w:rsidR="001A5C5E" w:rsidRPr="001A5C5E" w14:paraId="2C2F8AE2" w14:textId="77777777" w:rsidTr="001A5C5E">
        <w:trPr>
          <w:cantSplit/>
        </w:trPr>
        <w:tc>
          <w:tcPr>
            <w:tcW w:w="1587" w:type="dxa"/>
            <w:gridSpan w:val="2"/>
          </w:tcPr>
          <w:p w14:paraId="6049F3C1" w14:textId="77777777" w:rsidR="001A5C5E" w:rsidRPr="001A5C5E" w:rsidRDefault="001A5C5E" w:rsidP="001A5C5E">
            <w:pPr>
              <w:spacing w:before="120"/>
              <w:rPr>
                <w:b/>
                <w:bCs/>
              </w:rPr>
            </w:pPr>
            <w:bookmarkStart w:id="7" w:name="dsource" w:colFirst="1" w:colLast="1"/>
            <w:bookmarkEnd w:id="6"/>
            <w:r w:rsidRPr="001A5C5E">
              <w:rPr>
                <w:b/>
                <w:bCs/>
              </w:rPr>
              <w:t>Source:</w:t>
            </w:r>
          </w:p>
        </w:tc>
        <w:tc>
          <w:tcPr>
            <w:tcW w:w="8336" w:type="dxa"/>
            <w:gridSpan w:val="4"/>
          </w:tcPr>
          <w:p w14:paraId="10190DB5" w14:textId="63889C10" w:rsidR="001A5C5E" w:rsidRPr="001A5C5E" w:rsidRDefault="001A5C5E" w:rsidP="001A5C5E">
            <w:pPr>
              <w:pStyle w:val="TSBHeaderSource"/>
            </w:pPr>
            <w:r w:rsidRPr="001A5C5E">
              <w:t>Rapporteur Q12/15</w:t>
            </w:r>
          </w:p>
        </w:tc>
      </w:tr>
      <w:tr w:rsidR="001A5C5E" w:rsidRPr="001A5C5E" w14:paraId="75EC6D1A" w14:textId="77777777" w:rsidTr="001A5C5E">
        <w:trPr>
          <w:cantSplit/>
        </w:trPr>
        <w:tc>
          <w:tcPr>
            <w:tcW w:w="1587" w:type="dxa"/>
            <w:gridSpan w:val="2"/>
            <w:tcBorders>
              <w:bottom w:val="single" w:sz="8" w:space="0" w:color="auto"/>
            </w:tcBorders>
          </w:tcPr>
          <w:p w14:paraId="36EFC76F" w14:textId="77777777" w:rsidR="001A5C5E" w:rsidRPr="001A5C5E" w:rsidRDefault="001A5C5E" w:rsidP="001A5C5E">
            <w:pPr>
              <w:spacing w:before="120"/>
              <w:rPr>
                <w:b/>
                <w:bCs/>
              </w:rPr>
            </w:pPr>
            <w:bookmarkStart w:id="8" w:name="dtitle1" w:colFirst="1" w:colLast="1"/>
            <w:bookmarkEnd w:id="7"/>
            <w:r w:rsidRPr="001A5C5E">
              <w:rPr>
                <w:b/>
                <w:bCs/>
              </w:rPr>
              <w:t>Title:</w:t>
            </w:r>
          </w:p>
        </w:tc>
        <w:tc>
          <w:tcPr>
            <w:tcW w:w="8336" w:type="dxa"/>
            <w:gridSpan w:val="4"/>
            <w:tcBorders>
              <w:bottom w:val="single" w:sz="8" w:space="0" w:color="auto"/>
            </w:tcBorders>
          </w:tcPr>
          <w:p w14:paraId="27C2C42B" w14:textId="07EED66D" w:rsidR="001A5C5E" w:rsidRPr="001A5C5E" w:rsidRDefault="001A5C5E" w:rsidP="001A5C5E">
            <w:pPr>
              <w:pStyle w:val="TSBHeaderTitle"/>
            </w:pPr>
            <w:r w:rsidRPr="001A5C5E">
              <w:t>Optical Transport Networks &amp; Technologies Standardization Work Plan, Issue 3</w:t>
            </w:r>
            <w:r w:rsidR="002430F4">
              <w:t>2</w:t>
            </w:r>
            <w:r w:rsidRPr="001A5C5E">
              <w:t xml:space="preserve"> (</w:t>
            </w:r>
            <w:r w:rsidR="002430F4">
              <w:t>April</w:t>
            </w:r>
            <w:r w:rsidRPr="001A5C5E">
              <w:t xml:space="preserve"> 202</w:t>
            </w:r>
            <w:r w:rsidR="002430F4">
              <w:t>3</w:t>
            </w:r>
            <w:r w:rsidRPr="001A5C5E">
              <w:t>)</w:t>
            </w:r>
          </w:p>
        </w:tc>
      </w:tr>
      <w:bookmarkEnd w:id="1"/>
      <w:bookmarkEnd w:id="8"/>
      <w:tr w:rsidR="00287A2D" w:rsidRPr="00B31CD6" w14:paraId="6369F64A" w14:textId="77777777" w:rsidTr="001A5C5E">
        <w:trPr>
          <w:cantSplit/>
          <w:trHeight w:val="204"/>
        </w:trPr>
        <w:tc>
          <w:tcPr>
            <w:tcW w:w="1617" w:type="dxa"/>
            <w:gridSpan w:val="3"/>
            <w:tcBorders>
              <w:top w:val="single" w:sz="12" w:space="0" w:color="auto"/>
            </w:tcBorders>
          </w:tcPr>
          <w:p w14:paraId="2AFB390E" w14:textId="77777777" w:rsidR="00287A2D" w:rsidRPr="00EC2A42" w:rsidRDefault="00287A2D" w:rsidP="006E2844">
            <w:pPr>
              <w:spacing w:before="120"/>
              <w:rPr>
                <w:b/>
                <w:bCs/>
              </w:rPr>
            </w:pPr>
            <w:r w:rsidRPr="00EC2A42"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</w:tcBorders>
          </w:tcPr>
          <w:p w14:paraId="02C89532" w14:textId="77777777" w:rsidR="00287A2D" w:rsidRPr="000010D6" w:rsidRDefault="00287A2D" w:rsidP="006E2844">
            <w:pPr>
              <w:spacing w:before="120"/>
            </w:pPr>
            <w:r w:rsidRPr="000010D6">
              <w:t>Stephen Shew</w:t>
            </w:r>
            <w:r w:rsidRPr="000010D6">
              <w:br/>
              <w:t>Rapporteur Q12/15</w:t>
            </w:r>
          </w:p>
        </w:tc>
        <w:tc>
          <w:tcPr>
            <w:tcW w:w="3912" w:type="dxa"/>
            <w:tcBorders>
              <w:top w:val="single" w:sz="12" w:space="0" w:color="auto"/>
            </w:tcBorders>
          </w:tcPr>
          <w:p w14:paraId="64106119" w14:textId="77777777" w:rsidR="00287A2D" w:rsidRPr="000010D6" w:rsidRDefault="00287A2D" w:rsidP="006E2844">
            <w:pPr>
              <w:spacing w:before="120"/>
            </w:pPr>
            <w:r w:rsidRPr="000010D6">
              <w:t>Tel:</w:t>
            </w:r>
            <w:r>
              <w:tab/>
            </w:r>
            <w:r w:rsidRPr="000010D6">
              <w:t xml:space="preserve"> +1 613-670-3211</w:t>
            </w:r>
            <w:r w:rsidRPr="000010D6">
              <w:br/>
              <w:t xml:space="preserve">Email: </w:t>
            </w:r>
            <w:hyperlink r:id="rId7" w:history="1">
              <w:r w:rsidRPr="000010D6">
                <w:rPr>
                  <w:rStyle w:val="Hyperlink"/>
                </w:rPr>
                <w:t>sshew@ciena.com</w:t>
              </w:r>
            </w:hyperlink>
            <w:r w:rsidRPr="000010D6">
              <w:t xml:space="preserve"> </w:t>
            </w:r>
          </w:p>
        </w:tc>
      </w:tr>
    </w:tbl>
    <w:p w14:paraId="64E7521F" w14:textId="271B1D3D" w:rsidR="00F76653" w:rsidRDefault="00C1725E"/>
    <w:p w14:paraId="563D8606" w14:textId="43374B4D" w:rsidR="00287A2D" w:rsidRDefault="00287A2D">
      <w:r>
        <w:t xml:space="preserve">See </w:t>
      </w:r>
      <w:r w:rsidR="002430F4">
        <w:t>attachment.</w:t>
      </w:r>
    </w:p>
    <w:p w14:paraId="3B50A9EE" w14:textId="2093EAF3" w:rsidR="002430F4" w:rsidRDefault="002430F4"/>
    <w:p w14:paraId="65A93DCC" w14:textId="76D80FC1" w:rsidR="002430F4" w:rsidRDefault="002430F4" w:rsidP="002430F4">
      <w:pPr>
        <w:jc w:val="center"/>
      </w:pPr>
      <w:r>
        <w:t>__________________</w:t>
      </w:r>
    </w:p>
    <w:sectPr w:rsidR="002430F4" w:rsidSect="001A5C5E">
      <w:headerReference w:type="default" r:id="rId8"/>
      <w:pgSz w:w="11906" w:h="16838"/>
      <w:pgMar w:top="1134" w:right="1134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02D23" w14:textId="77777777" w:rsidR="001A5C5E" w:rsidRDefault="001A5C5E" w:rsidP="001A5C5E">
      <w:r>
        <w:separator/>
      </w:r>
    </w:p>
  </w:endnote>
  <w:endnote w:type="continuationSeparator" w:id="0">
    <w:p w14:paraId="186DE5C1" w14:textId="77777777" w:rsidR="001A5C5E" w:rsidRDefault="001A5C5E" w:rsidP="001A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DBFD7" w14:textId="77777777" w:rsidR="001A5C5E" w:rsidRDefault="001A5C5E" w:rsidP="001A5C5E">
      <w:r>
        <w:separator/>
      </w:r>
    </w:p>
  </w:footnote>
  <w:footnote w:type="continuationSeparator" w:id="0">
    <w:p w14:paraId="7BD8D028" w14:textId="77777777" w:rsidR="001A5C5E" w:rsidRDefault="001A5C5E" w:rsidP="001A5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B8491" w14:textId="042BE066" w:rsidR="001A5C5E" w:rsidRPr="001A5C5E" w:rsidRDefault="001A5C5E" w:rsidP="001A5C5E">
    <w:pPr>
      <w:pStyle w:val="Header"/>
      <w:jc w:val="center"/>
      <w:rPr>
        <w:sz w:val="18"/>
      </w:rPr>
    </w:pPr>
    <w:r w:rsidRPr="001A5C5E">
      <w:rPr>
        <w:sz w:val="18"/>
      </w:rPr>
      <w:t xml:space="preserve">- </w:t>
    </w:r>
    <w:r w:rsidRPr="001A5C5E">
      <w:rPr>
        <w:sz w:val="18"/>
      </w:rPr>
      <w:fldChar w:fldCharType="begin"/>
    </w:r>
    <w:r w:rsidRPr="001A5C5E">
      <w:rPr>
        <w:sz w:val="18"/>
      </w:rPr>
      <w:instrText xml:space="preserve"> PAGE  \* MERGEFORMAT </w:instrText>
    </w:r>
    <w:r w:rsidRPr="001A5C5E">
      <w:rPr>
        <w:sz w:val="18"/>
      </w:rPr>
      <w:fldChar w:fldCharType="separate"/>
    </w:r>
    <w:r w:rsidRPr="001A5C5E">
      <w:rPr>
        <w:noProof/>
        <w:sz w:val="18"/>
      </w:rPr>
      <w:t>1</w:t>
    </w:r>
    <w:r w:rsidRPr="001A5C5E">
      <w:rPr>
        <w:sz w:val="18"/>
      </w:rPr>
      <w:fldChar w:fldCharType="end"/>
    </w:r>
    <w:r w:rsidRPr="001A5C5E">
      <w:rPr>
        <w:sz w:val="18"/>
      </w:rPr>
      <w:t xml:space="preserve"> -</w:t>
    </w:r>
  </w:p>
  <w:p w14:paraId="224C605B" w14:textId="72861E0C" w:rsidR="001A5C5E" w:rsidRPr="001A5C5E" w:rsidRDefault="001A5C5E" w:rsidP="001A5C5E">
    <w:pPr>
      <w:pStyle w:val="Header"/>
      <w:spacing w:after="240"/>
      <w:jc w:val="center"/>
      <w:rPr>
        <w:sz w:val="18"/>
      </w:rPr>
    </w:pPr>
    <w:r w:rsidRPr="001A5C5E">
      <w:rPr>
        <w:sz w:val="18"/>
      </w:rPr>
      <w:fldChar w:fldCharType="begin"/>
    </w:r>
    <w:r w:rsidRPr="001A5C5E">
      <w:rPr>
        <w:sz w:val="18"/>
      </w:rPr>
      <w:instrText xml:space="preserve"> STYLEREF  Docnumber  </w:instrText>
    </w:r>
    <w:r w:rsidRPr="001A5C5E">
      <w:rPr>
        <w:sz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A2D"/>
    <w:rsid w:val="000F09BA"/>
    <w:rsid w:val="00126E03"/>
    <w:rsid w:val="001A5C5E"/>
    <w:rsid w:val="002430F4"/>
    <w:rsid w:val="00287A2D"/>
    <w:rsid w:val="002A67BF"/>
    <w:rsid w:val="003B71F4"/>
    <w:rsid w:val="00671765"/>
    <w:rsid w:val="00A55FCF"/>
    <w:rsid w:val="00A85E4C"/>
    <w:rsid w:val="00B87513"/>
    <w:rsid w:val="00BF0719"/>
    <w:rsid w:val="00C1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9B24A"/>
  <w15:chartTrackingRefBased/>
  <w15:docId w15:val="{7C639601-2767-7448-8A34-774CC4E8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7A2D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87A2D"/>
    <w:rPr>
      <w:color w:val="0000FF"/>
      <w:sz w:val="20"/>
      <w:u w:val="single"/>
    </w:rPr>
  </w:style>
  <w:style w:type="paragraph" w:customStyle="1" w:styleId="Docnumber">
    <w:name w:val="Docnumber"/>
    <w:basedOn w:val="Normal"/>
    <w:link w:val="DocnumberChar"/>
    <w:qFormat/>
    <w:rsid w:val="00287A2D"/>
    <w:pPr>
      <w:jc w:val="right"/>
    </w:pPr>
    <w:rPr>
      <w:rFonts w:eastAsia="SimSun"/>
      <w:b/>
      <w:bCs/>
      <w:sz w:val="40"/>
      <w:lang w:val="en-GB" w:eastAsia="en-GB"/>
    </w:rPr>
  </w:style>
  <w:style w:type="character" w:customStyle="1" w:styleId="DocnumberChar">
    <w:name w:val="Docnumber Char"/>
    <w:link w:val="Docnumber"/>
    <w:rsid w:val="00287A2D"/>
    <w:rPr>
      <w:rFonts w:ascii="Times New Roman" w:eastAsia="SimSun" w:hAnsi="Times New Roman" w:cs="Times New Roman"/>
      <w:b/>
      <w:bCs/>
      <w:sz w:val="4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1A5C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5C5E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5C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5C5E"/>
    <w:rPr>
      <w:rFonts w:ascii="Times New Roman" w:eastAsia="Times New Roman" w:hAnsi="Times New Roman" w:cs="Times New Roman"/>
      <w:lang w:val="en-US"/>
    </w:rPr>
  </w:style>
  <w:style w:type="paragraph" w:customStyle="1" w:styleId="TSBHeaderQuestion">
    <w:name w:val="TSBHeaderQuestion"/>
    <w:basedOn w:val="Normal"/>
    <w:qFormat/>
    <w:rsid w:val="001A5C5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val="en-GB"/>
    </w:rPr>
  </w:style>
  <w:style w:type="paragraph" w:customStyle="1" w:styleId="TSBHeaderSource">
    <w:name w:val="TSBHeaderSource"/>
    <w:basedOn w:val="Normal"/>
    <w:qFormat/>
    <w:rsid w:val="001A5C5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val="en-GB"/>
    </w:rPr>
  </w:style>
  <w:style w:type="paragraph" w:customStyle="1" w:styleId="TSBHeaderTitle">
    <w:name w:val="TSBHeaderTitle"/>
    <w:basedOn w:val="Normal"/>
    <w:qFormat/>
    <w:rsid w:val="001A5C5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val="en-GB"/>
    </w:rPr>
  </w:style>
  <w:style w:type="paragraph" w:customStyle="1" w:styleId="TSBHeaderRight14">
    <w:name w:val="TSBHeaderRight14"/>
    <w:basedOn w:val="Normal"/>
    <w:qFormat/>
    <w:rsid w:val="001A5C5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b/>
      <w:bCs/>
      <w:sz w:val="28"/>
      <w:szCs w:val="28"/>
      <w:lang w:val="en-GB"/>
    </w:rPr>
  </w:style>
  <w:style w:type="paragraph" w:customStyle="1" w:styleId="VenueDate">
    <w:name w:val="VenueDate"/>
    <w:basedOn w:val="Normal"/>
    <w:qFormat/>
    <w:rsid w:val="001A5C5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lang w:val="en-GB"/>
    </w:rPr>
  </w:style>
  <w:style w:type="paragraph" w:customStyle="1" w:styleId="TSBHeaderSummary">
    <w:name w:val="TSBHeaderSummary"/>
    <w:basedOn w:val="Normal"/>
    <w:rsid w:val="001A5C5E"/>
    <w:pPr>
      <w:spacing w:before="120"/>
    </w:pPr>
    <w:rPr>
      <w:rFonts w:eastAsiaTheme="minorEastAsia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shew@ciena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439</Characters>
  <Application>Microsoft Office Word</Application>
  <DocSecurity>0</DocSecurity>
  <Lines>11</Lines>
  <Paragraphs>5</Paragraphs>
  <ScaleCrop>false</ScaleCrop>
  <Manager>ITU-T</Manager>
  <Company>International Telecommunication Union (ITU)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Optical Transport Networks &amp; Technologies Standardization Work Plan, Issue 30 (December 2021)</dc:title>
  <dc:subject/>
  <dc:creator>Rapporteur Q12/15</dc:creator>
  <cp:keywords/>
  <dc:description>SG15-TD69/PLEN  For: Geneva, 19-30 September 2022_x000d_Document date: _x000d_Saved by ITU51013862 at 14:29:44 on 28.09.2022</dc:description>
  <cp:lastModifiedBy>Karimova, Shabnam (Shaba)</cp:lastModifiedBy>
  <cp:revision>5</cp:revision>
  <dcterms:created xsi:type="dcterms:W3CDTF">2022-09-28T12:29:00Z</dcterms:created>
  <dcterms:modified xsi:type="dcterms:W3CDTF">2023-04-26T15:34:00Z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SG15-TD69/PLEN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Docbluepink">
    <vt:lpwstr>12/15</vt:lpwstr>
  </property>
  <property fmtid="{D5CDD505-2E9C-101B-9397-08002B2CF9AE}" pid="6" name="Docdest">
    <vt:lpwstr>Geneva, 19-30 September 2022</vt:lpwstr>
  </property>
  <property fmtid="{D5CDD505-2E9C-101B-9397-08002B2CF9AE}" pid="7" name="Docauthor">
    <vt:lpwstr>Rapporteur Q12/15</vt:lpwstr>
  </property>
</Properties>
</file>